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1F0F" w:rsidRPr="002A1F0F" w:rsidRDefault="002A1F0F" w:rsidP="002A1F0F">
      <w:pPr>
        <w:spacing w:line="560" w:lineRule="exact"/>
        <w:rPr>
          <w:rFonts w:ascii="黑体" w:eastAsia="黑体" w:hAnsi="黑体" w:cs="黑体" w:hint="eastAsia"/>
          <w:sz w:val="32"/>
          <w:szCs w:val="32"/>
        </w:rPr>
      </w:pPr>
      <w:r w:rsidRPr="002A1F0F">
        <w:rPr>
          <w:rFonts w:ascii="黑体" w:eastAsia="黑体" w:hAnsi="黑体" w:cs="黑体" w:hint="eastAsia"/>
          <w:sz w:val="32"/>
          <w:szCs w:val="32"/>
        </w:rPr>
        <w:t>附件1</w:t>
      </w:r>
    </w:p>
    <w:p w:rsidR="002A1F0F" w:rsidRDefault="002A1F0F" w:rsidP="002A1F0F">
      <w:pPr>
        <w:spacing w:line="560" w:lineRule="exact"/>
        <w:rPr>
          <w:rFonts w:ascii="黑体" w:eastAsia="黑体" w:hAnsi="黑体" w:cs="黑体" w:hint="eastAsia"/>
          <w:szCs w:val="32"/>
        </w:rPr>
      </w:pPr>
    </w:p>
    <w:p w:rsidR="002A1F0F" w:rsidRDefault="002A1F0F" w:rsidP="002A1F0F">
      <w:pPr>
        <w:spacing w:line="560" w:lineRule="exact"/>
        <w:jc w:val="center"/>
        <w:rPr>
          <w:rFonts w:ascii="仿宋_GB2312" w:eastAsia="仿宋_GB2312" w:hAnsi="仿宋_GB2312" w:cs="仿宋_GB2312" w:hint="eastAsia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莲湖区推进企业上市和并购重组工作领导小组</w:t>
      </w:r>
    </w:p>
    <w:p w:rsidR="002A1F0F" w:rsidRDefault="002A1F0F" w:rsidP="002A1F0F">
      <w:pPr>
        <w:spacing w:line="560" w:lineRule="exact"/>
        <w:ind w:firstLineChars="200" w:firstLine="440"/>
        <w:rPr>
          <w:rFonts w:ascii="仿宋_GB2312" w:eastAsia="仿宋_GB2312" w:hAnsi="仿宋_GB2312" w:cs="仿宋_GB2312" w:hint="eastAsia"/>
          <w:szCs w:val="32"/>
        </w:rPr>
      </w:pPr>
    </w:p>
    <w:p w:rsidR="002A1F0F" w:rsidRPr="002A1F0F" w:rsidRDefault="002A1F0F" w:rsidP="002A1F0F">
      <w:pPr>
        <w:spacing w:after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2A1F0F">
        <w:rPr>
          <w:rFonts w:ascii="仿宋_GB2312" w:eastAsia="仿宋_GB2312" w:hAnsi="仿宋_GB2312" w:cs="仿宋_GB2312" w:hint="eastAsia"/>
          <w:sz w:val="32"/>
          <w:szCs w:val="32"/>
        </w:rPr>
        <w:t>为进一步加强对我区推进企业上市和并购重组工作的组织领导，加快推动“龙门行动”计划顺利实施，完善“绿色服务通道”建设，有效协调解决我区企业改制上市和并购重组过程中的各种问题，区政府决定成立莲湖区推进企业上市和并购重组工作领导小组。成员单位和工作职责如下：</w:t>
      </w:r>
    </w:p>
    <w:p w:rsidR="002A1F0F" w:rsidRPr="002A1F0F" w:rsidRDefault="002A1F0F" w:rsidP="002A1F0F">
      <w:pPr>
        <w:widowControl w:val="0"/>
        <w:numPr>
          <w:ilvl w:val="0"/>
          <w:numId w:val="1"/>
        </w:numPr>
        <w:adjustRightInd/>
        <w:snapToGrid/>
        <w:spacing w:after="0" w:line="560" w:lineRule="exact"/>
        <w:ind w:firstLineChars="200" w:firstLine="640"/>
        <w:jc w:val="both"/>
        <w:rPr>
          <w:rFonts w:ascii="黑体" w:eastAsia="黑体" w:hAnsi="黑体" w:cs="黑体"/>
          <w:sz w:val="32"/>
          <w:szCs w:val="32"/>
        </w:rPr>
      </w:pPr>
      <w:r w:rsidRPr="002A1F0F">
        <w:rPr>
          <w:rFonts w:ascii="黑体" w:eastAsia="黑体" w:hAnsi="黑体" w:cs="黑体" w:hint="eastAsia"/>
          <w:sz w:val="32"/>
          <w:szCs w:val="32"/>
        </w:rPr>
        <w:t>领导小组成员单位</w:t>
      </w:r>
    </w:p>
    <w:p w:rsidR="002A1F0F" w:rsidRPr="002A1F0F" w:rsidRDefault="002A1F0F" w:rsidP="002A1F0F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2A1F0F">
        <w:rPr>
          <w:rFonts w:ascii="仿宋_GB2312" w:eastAsia="仿宋_GB2312" w:hAnsi="仿宋_GB2312" w:cs="仿宋_GB2312" w:hint="eastAsia"/>
          <w:sz w:val="32"/>
          <w:szCs w:val="32"/>
        </w:rPr>
        <w:t>组长由区委常委、区政府常务副区长担任，副组长由区政府分管副区长、区金融办主要负责同志担任，成员由区委宣传部、区发改委、区工信交通局、区财政局、区科技局、区人社局、区商务局、区旅游局、区文体局、区审批局、工商莲湖分局、环保莲湖分局、国土莲湖分局、规划莲湖分局、区税务局、桃园开发区管委会、各街道办事处、大兴新区（土门地区）管委会财政管理局分管负责同志组成。</w:t>
      </w:r>
    </w:p>
    <w:p w:rsidR="002A1F0F" w:rsidRPr="002A1F0F" w:rsidRDefault="002A1F0F" w:rsidP="002A1F0F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2A1F0F">
        <w:rPr>
          <w:rFonts w:ascii="仿宋_GB2312" w:eastAsia="仿宋_GB2312" w:hAnsi="仿宋_GB2312" w:cs="仿宋_GB2312" w:hint="eastAsia"/>
          <w:sz w:val="32"/>
          <w:szCs w:val="32"/>
        </w:rPr>
        <w:t>领导小组下设办公室，办公室设在区金融办，具体负责落实领导小组各项工作部署和日常工作推进，办公室主任由区金融办分管负责同志兼任。</w:t>
      </w:r>
    </w:p>
    <w:p w:rsidR="002A1F0F" w:rsidRPr="002A1F0F" w:rsidRDefault="002A1F0F" w:rsidP="002A1F0F">
      <w:pPr>
        <w:widowControl w:val="0"/>
        <w:numPr>
          <w:ilvl w:val="0"/>
          <w:numId w:val="1"/>
        </w:numPr>
        <w:adjustRightInd/>
        <w:snapToGrid/>
        <w:spacing w:after="0" w:line="560" w:lineRule="exact"/>
        <w:ind w:firstLineChars="200" w:firstLine="640"/>
        <w:jc w:val="both"/>
        <w:rPr>
          <w:rFonts w:ascii="黑体" w:eastAsia="黑体" w:hAnsi="黑体" w:cs="黑体"/>
          <w:sz w:val="32"/>
          <w:szCs w:val="32"/>
        </w:rPr>
      </w:pPr>
      <w:r w:rsidRPr="002A1F0F">
        <w:rPr>
          <w:rFonts w:ascii="黑体" w:eastAsia="黑体" w:hAnsi="黑体" w:cs="黑体" w:hint="eastAsia"/>
          <w:sz w:val="32"/>
          <w:szCs w:val="32"/>
        </w:rPr>
        <w:lastRenderedPageBreak/>
        <w:t>工作职责</w:t>
      </w:r>
    </w:p>
    <w:p w:rsidR="002A1F0F" w:rsidRPr="002A1F0F" w:rsidRDefault="002A1F0F" w:rsidP="002A1F0F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Ansi="黑体" w:cs="黑体" w:hint="eastAsia"/>
          <w:szCs w:val="32"/>
        </w:rPr>
        <w:t xml:space="preserve">   </w:t>
      </w:r>
      <w:r w:rsidRPr="002A1F0F">
        <w:rPr>
          <w:rFonts w:ascii="仿宋_GB2312" w:eastAsia="仿宋_GB2312" w:hAnsi="仿宋_GB2312" w:cs="仿宋_GB2312" w:hint="eastAsia"/>
          <w:sz w:val="32"/>
          <w:szCs w:val="32"/>
        </w:rPr>
        <w:t>（一）统筹协调推进企业上市和并购重组各项工作，协调解决企业上市和并购重组过程中遇到的各种问题，优化行政程序，提高工作效率，建立和完善加快推进企业上市和并购重组“绿色服务通道”。</w:t>
      </w:r>
    </w:p>
    <w:p w:rsidR="002A1F0F" w:rsidRPr="002A1F0F" w:rsidRDefault="002A1F0F" w:rsidP="002A1F0F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 w:rsidRPr="002A1F0F">
        <w:rPr>
          <w:rFonts w:ascii="仿宋_GB2312" w:eastAsia="仿宋_GB2312" w:hAnsi="仿宋_GB2312" w:cs="仿宋_GB2312" w:hint="eastAsia"/>
          <w:sz w:val="32"/>
          <w:szCs w:val="32"/>
        </w:rPr>
        <w:t xml:space="preserve">   （二）加强对区级各相关单位企业上市和并购重组工作的指导，建立与市上市办联系机制，加强与证券交易所的交流与协作，加强与企业上市和并购重组相关中介机构的互动合作。</w:t>
      </w:r>
    </w:p>
    <w:p w:rsidR="002A1F0F" w:rsidRPr="002A1F0F" w:rsidRDefault="002A1F0F" w:rsidP="002A1F0F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 w:rsidRPr="002A1F0F">
        <w:rPr>
          <w:rFonts w:ascii="仿宋_GB2312" w:eastAsia="仿宋_GB2312" w:hAnsi="仿宋_GB2312" w:cs="仿宋_GB2312" w:hint="eastAsia"/>
          <w:sz w:val="32"/>
          <w:szCs w:val="32"/>
        </w:rPr>
        <w:t xml:space="preserve">   （三）完善我区推进企业上市和并购重组相关扶持奖励政策。</w:t>
      </w:r>
    </w:p>
    <w:p w:rsidR="002F7AA3" w:rsidRDefault="002A1F0F" w:rsidP="002A1F0F">
      <w:pPr>
        <w:spacing w:line="560" w:lineRule="exact"/>
      </w:pPr>
      <w:r w:rsidRPr="002A1F0F">
        <w:rPr>
          <w:rFonts w:ascii="仿宋_GB2312" w:eastAsia="仿宋_GB2312" w:hAnsi="仿宋_GB2312" w:cs="仿宋_GB2312" w:hint="eastAsia"/>
          <w:sz w:val="32"/>
          <w:szCs w:val="32"/>
        </w:rPr>
        <w:t xml:space="preserve">   （四）加大对企业上市和并购重组工作的宣传、培育力度，营造我区良好资本市场发展氛围。</w:t>
      </w:r>
    </w:p>
    <w:sectPr w:rsidR="002F7AA3" w:rsidSect="004358AB">
      <w:headerReference w:type="default" r:id="rId7"/>
      <w:footerReference w:type="even" r:id="rId8"/>
      <w:footerReference w:type="default" r:id="rId9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76FF" w:rsidRDefault="007476FF" w:rsidP="002F7AA3">
      <w:pPr>
        <w:spacing w:after="0"/>
      </w:pPr>
      <w:r>
        <w:separator/>
      </w:r>
    </w:p>
  </w:endnote>
  <w:endnote w:type="continuationSeparator" w:id="0">
    <w:p w:rsidR="007476FF" w:rsidRDefault="007476FF" w:rsidP="002F7AA3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1F0F" w:rsidRDefault="002A1F0F">
    <w:pPr>
      <w:pStyle w:val="a4"/>
      <w:framePr w:w="2688" w:wrap="around" w:vAnchor="text" w:hAnchor="margin" w:xAlign="outside" w:y="3"/>
      <w:jc w:val="both"/>
      <w:rPr>
        <w:rFonts w:ascii="宋体" w:eastAsia="宋体" w:hAnsi="宋体" w:hint="eastAsia"/>
        <w:sz w:val="28"/>
        <w:szCs w:val="28"/>
      </w:rPr>
    </w:pPr>
    <w:r>
      <w:rPr>
        <w:rFonts w:ascii="宋体" w:eastAsia="宋体" w:hAnsi="宋体"/>
        <w:sz w:val="28"/>
        <w:szCs w:val="28"/>
      </w:rPr>
      <w:fldChar w:fldCharType="begin"/>
    </w:r>
    <w:r>
      <w:rPr>
        <w:rFonts w:ascii="宋体" w:eastAsia="宋体" w:hAnsi="宋体"/>
        <w:sz w:val="28"/>
        <w:szCs w:val="28"/>
      </w:rPr>
      <w:instrText xml:space="preserve">PAGE  </w:instrText>
    </w:r>
    <w:r>
      <w:rPr>
        <w:rFonts w:ascii="宋体" w:eastAsia="宋体" w:hAnsi="宋体"/>
        <w:sz w:val="28"/>
        <w:szCs w:val="28"/>
      </w:rPr>
      <w:fldChar w:fldCharType="separate"/>
    </w:r>
    <w:r>
      <w:rPr>
        <w:rFonts w:ascii="宋体" w:eastAsia="宋体" w:hAnsi="宋体"/>
        <w:noProof/>
        <w:sz w:val="28"/>
        <w:szCs w:val="28"/>
      </w:rPr>
      <w:t>- 2 -</w:t>
    </w:r>
    <w:r>
      <w:rPr>
        <w:rFonts w:ascii="宋体" w:eastAsia="宋体" w:hAnsi="宋体"/>
        <w:sz w:val="28"/>
        <w:szCs w:val="28"/>
      </w:rPr>
      <w:fldChar w:fldCharType="end"/>
    </w:r>
    <w:r>
      <w:rPr>
        <w:rFonts w:ascii="宋体" w:eastAsia="宋体" w:hAnsi="宋体"/>
        <w:sz w:val="28"/>
        <w:szCs w:val="28"/>
      </w:rPr>
      <w:t xml:space="preserve"> </w:t>
    </w:r>
  </w:p>
  <w:p w:rsidR="002A1F0F" w:rsidRDefault="002A1F0F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1F0F" w:rsidRDefault="002A1F0F">
    <w:pPr>
      <w:pStyle w:val="a4"/>
      <w:jc w:val="right"/>
      <w:rPr>
        <w:rFonts w:ascii="宋体" w:eastAsia="宋体" w:hAnsi="宋体"/>
        <w:sz w:val="28"/>
        <w:szCs w:val="28"/>
      </w:rPr>
    </w:pPr>
    <w:r>
      <w:rPr>
        <w:rFonts w:ascii="宋体" w:eastAsia="宋体" w:hAnsi="宋体"/>
        <w:sz w:val="28"/>
        <w:szCs w:val="28"/>
      </w:rPr>
      <w:fldChar w:fldCharType="begin"/>
    </w:r>
    <w:r>
      <w:rPr>
        <w:rFonts w:ascii="宋体" w:eastAsia="宋体" w:hAnsi="宋体"/>
        <w:sz w:val="28"/>
        <w:szCs w:val="28"/>
      </w:rPr>
      <w:instrText xml:space="preserve"> PAGE   \* MERGEFORMAT </w:instrText>
    </w:r>
    <w:r>
      <w:rPr>
        <w:rFonts w:ascii="宋体" w:eastAsia="宋体" w:hAnsi="宋体"/>
        <w:sz w:val="28"/>
        <w:szCs w:val="28"/>
      </w:rPr>
      <w:fldChar w:fldCharType="separate"/>
    </w:r>
    <w:r w:rsidRPr="002A1F0F">
      <w:rPr>
        <w:rFonts w:ascii="宋体" w:eastAsia="宋体" w:hAnsi="宋体"/>
        <w:noProof/>
        <w:sz w:val="28"/>
        <w:szCs w:val="28"/>
        <w:lang w:val="zh-CN" w:eastAsia="zh-CN"/>
      </w:rPr>
      <w:t>1</w:t>
    </w:r>
    <w:r>
      <w:rPr>
        <w:rFonts w:ascii="宋体" w:eastAsia="宋体" w:hAnsi="宋体"/>
        <w:sz w:val="28"/>
        <w:szCs w:val="28"/>
      </w:rPr>
      <w:fldChar w:fldCharType="end"/>
    </w:r>
  </w:p>
  <w:p w:rsidR="002A1F0F" w:rsidRDefault="002A1F0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76FF" w:rsidRDefault="007476FF" w:rsidP="002F7AA3">
      <w:pPr>
        <w:spacing w:after="0"/>
      </w:pPr>
      <w:r>
        <w:separator/>
      </w:r>
    </w:p>
  </w:footnote>
  <w:footnote w:type="continuationSeparator" w:id="0">
    <w:p w:rsidR="007476FF" w:rsidRDefault="007476FF" w:rsidP="002F7AA3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1F0F" w:rsidRDefault="002A1F0F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BC1D9A"/>
    <w:multiLevelType w:val="singleLevel"/>
    <w:tmpl w:val="20BC1D9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92776"/>
    <w:rsid w:val="000D56C9"/>
    <w:rsid w:val="002A1F0F"/>
    <w:rsid w:val="002F7AA3"/>
    <w:rsid w:val="00323B43"/>
    <w:rsid w:val="003D37D8"/>
    <w:rsid w:val="00426133"/>
    <w:rsid w:val="004358AB"/>
    <w:rsid w:val="006C19F6"/>
    <w:rsid w:val="007476FF"/>
    <w:rsid w:val="00866A53"/>
    <w:rsid w:val="00877F51"/>
    <w:rsid w:val="008B7726"/>
    <w:rsid w:val="009C7E41"/>
    <w:rsid w:val="00A358F5"/>
    <w:rsid w:val="00C05BD4"/>
    <w:rsid w:val="00D300B6"/>
    <w:rsid w:val="00D31D50"/>
    <w:rsid w:val="00EC0E56"/>
    <w:rsid w:val="00FE5F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F7AA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F7AA3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7AA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7AA3"/>
    <w:rPr>
      <w:rFonts w:ascii="Tahoma" w:hAnsi="Tahoma"/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EC0E5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napToGrid/>
      <w:spacing w:after="0"/>
    </w:pPr>
    <w:rPr>
      <w:rFonts w:ascii="宋体" w:eastAsia="宋体" w:hAnsi="宋体" w:cs="宋体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EC0E56"/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30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98</Words>
  <Characters>563</Characters>
  <Application>Microsoft Office Word</Application>
  <DocSecurity>0</DocSecurity>
  <Lines>4</Lines>
  <Paragraphs>1</Paragraphs>
  <ScaleCrop>false</ScaleCrop>
  <Company/>
  <LinksUpToDate>false</LinksUpToDate>
  <CharactersWithSpaces>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7</cp:revision>
  <dcterms:created xsi:type="dcterms:W3CDTF">2008-09-11T17:20:00Z</dcterms:created>
  <dcterms:modified xsi:type="dcterms:W3CDTF">2018-10-24T02:57:00Z</dcterms:modified>
</cp:coreProperties>
</file>