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olor w:val="auto"/>
          <w:sz w:val="32"/>
          <w:szCs w:val="32"/>
          <w:highlight w:val="none"/>
          <w:lang w:eastAsia="zh-CN"/>
        </w:rPr>
      </w:pPr>
      <w:r>
        <w:rPr>
          <w:rFonts w:hint="eastAsia" w:ascii="黑体" w:hAnsi="黑体" w:eastAsia="黑体"/>
          <w:color w:val="auto"/>
          <w:sz w:val="32"/>
          <w:szCs w:val="32"/>
          <w:highlight w:val="none"/>
        </w:rPr>
        <w:t>附件</w:t>
      </w:r>
      <w:r>
        <w:rPr>
          <w:rFonts w:hint="eastAsia" w:ascii="黑体" w:hAnsi="黑体" w:eastAsia="黑体"/>
          <w:color w:val="auto"/>
          <w:sz w:val="32"/>
          <w:szCs w:val="32"/>
          <w:highlight w:val="none"/>
          <w:lang w:val="en-US" w:eastAsia="zh-CN"/>
        </w:rPr>
        <w:t>4</w:t>
      </w:r>
    </w:p>
    <w:p>
      <w:pPr>
        <w:spacing w:line="700" w:lineRule="exact"/>
        <w:jc w:val="center"/>
        <w:rPr>
          <w:rFonts w:hint="eastAsia" w:ascii="方正小标宋简体" w:eastAsia="方正小标宋简体"/>
          <w:color w:val="auto"/>
          <w:spacing w:val="-12"/>
          <w:sz w:val="44"/>
          <w:szCs w:val="44"/>
          <w:highlight w:val="none"/>
        </w:rPr>
      </w:pPr>
      <w:r>
        <w:rPr>
          <w:rFonts w:hint="eastAsia" w:ascii="方正小标宋简体" w:eastAsia="方正小标宋简体"/>
          <w:color w:val="auto"/>
          <w:spacing w:val="-12"/>
          <w:sz w:val="44"/>
          <w:szCs w:val="44"/>
          <w:highlight w:val="none"/>
        </w:rPr>
        <w:t>关于部分检验项目的说明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一、</w:t>
      </w:r>
      <w:r>
        <w:rPr>
          <w:rFonts w:hint="eastAsia" w:eastAsia="黑体"/>
          <w:color w:val="auto"/>
          <w:sz w:val="32"/>
          <w:szCs w:val="32"/>
          <w:lang w:val="en-US" w:eastAsia="zh-CN"/>
        </w:rPr>
        <w:t>二氧化硫残留量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  </w:t>
      </w:r>
      <w:r>
        <w:rPr>
          <w:rFonts w:hint="eastAsia" w:ascii="仿宋" w:hAnsi="仿宋" w:eastAsia="仿宋" w:cs="仿宋"/>
          <w:color w:val="auto"/>
          <w:sz w:val="28"/>
          <w:szCs w:val="28"/>
          <w:lang w:val="en-US" w:eastAsia="zh-CN"/>
        </w:rPr>
        <w:t>二氧化硫（以及焦亚硫酸钾、亚硫酸钠等添加剂）对食品有漂白、防腐和抗氧化作用，是食品加工中常用的漂白剂和防腐剂，使用后均产生二氧化硫残留。《食品安全国家标准 食品添加剂使用标准》（</w:t>
      </w:r>
      <w:r>
        <w:rPr>
          <w:rFonts w:hint="eastAsia" w:ascii="仿宋" w:hAnsi="仿宋" w:eastAsia="仿宋" w:cs="仿宋"/>
          <w:color w:val="auto"/>
          <w:sz w:val="28"/>
          <w:szCs w:val="28"/>
          <w:lang w:val="en-US" w:eastAsia="zh-CN"/>
        </w:rPr>
        <w:t>GB 2760—2024</w:t>
      </w:r>
      <w:r>
        <w:rPr>
          <w:rFonts w:hint="eastAsia" w:ascii="仿宋" w:hAnsi="仿宋" w:eastAsia="仿宋" w:cs="仿宋"/>
          <w:color w:val="auto"/>
          <w:sz w:val="28"/>
          <w:szCs w:val="28"/>
          <w:lang w:val="en-US" w:eastAsia="zh-CN"/>
        </w:rPr>
        <w:t>）中规定，</w:t>
      </w:r>
      <w:r>
        <w:rPr>
          <w:rFonts w:hint="eastAsia" w:ascii="仿宋" w:hAnsi="仿宋" w:eastAsia="仿宋" w:cs="仿宋"/>
          <w:color w:val="auto"/>
          <w:sz w:val="28"/>
          <w:szCs w:val="28"/>
          <w:lang w:val="en-US" w:eastAsia="zh-CN"/>
        </w:rPr>
        <w:t>二氧化硫残留量在香辛料类中的最大残留限量为0.15g/kg</w:t>
      </w:r>
      <w:r>
        <w:rPr>
          <w:rFonts w:hint="eastAsia" w:ascii="仿宋" w:hAnsi="仿宋" w:eastAsia="仿宋" w:cs="仿宋"/>
          <w:color w:val="auto"/>
          <w:sz w:val="28"/>
          <w:szCs w:val="28"/>
          <w:lang w:val="en-US" w:eastAsia="zh-CN"/>
        </w:rPr>
        <w:t>，二氧化硫残留量超标可能是企业在加工过程中超范围使用亚硫酸盐等漂白剂，以达到漂白和防腐的目的所导致。摄入少量二氧化硫，可在人体内经酶转化后由尿液排出体外，一般不会对人体健康造成不良影响，但如果长期过量摄入二氧化硫，可能会对健康不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二、</w:t>
      </w:r>
      <w:r>
        <w:rPr>
          <w:rFonts w:hint="eastAsia" w:eastAsia="黑体"/>
          <w:color w:val="auto"/>
          <w:sz w:val="32"/>
          <w:szCs w:val="32"/>
          <w:lang w:val="en-US" w:eastAsia="zh-CN"/>
        </w:rPr>
        <w:t>噻虫嗪</w:t>
      </w:r>
    </w:p>
    <w:p>
      <w:pPr>
        <w:ind w:firstLine="560" w:firstLineChars="200"/>
        <w:rPr>
          <w:rFonts w:hint="default" w:ascii="仿宋" w:hAnsi="仿宋" w:eastAsia="仿宋" w:cs="仿宋"/>
          <w:color w:val="auto"/>
          <w:kern w:val="0"/>
          <w:sz w:val="28"/>
          <w:szCs w:val="28"/>
          <w:lang w:val="en-US" w:eastAsia="zh-CN" w:bidi="ar"/>
        </w:rPr>
      </w:pPr>
      <w:r>
        <w:rPr>
          <w:rFonts w:hint="default" w:ascii="仿宋" w:hAnsi="仿宋" w:eastAsia="仿宋" w:cs="仿宋"/>
          <w:color w:val="auto"/>
          <w:kern w:val="0"/>
          <w:sz w:val="28"/>
          <w:szCs w:val="28"/>
          <w:lang w:val="en-US" w:eastAsia="zh-CN" w:bidi="ar"/>
        </w:rPr>
        <w:t>噻虫嗪是烟碱类杀虫剂，具有胃毒、触杀和内吸作用，对蚜虫、蛴螬等有较好防效。少量的残留不会引起人体急性中毒，但长期食用噻虫嗪超标的食品，对人体健康可能有一定影响。</w:t>
      </w:r>
      <w:r>
        <w:rPr>
          <w:rFonts w:hint="default" w:ascii="仿宋" w:hAnsi="仿宋" w:eastAsia="仿宋" w:cs="仿宋"/>
          <w:color w:val="auto"/>
          <w:kern w:val="0"/>
          <w:sz w:val="28"/>
          <w:szCs w:val="28"/>
          <w:lang w:val="en-US" w:eastAsia="zh-CN" w:bidi="ar"/>
        </w:rPr>
        <w:t>《食品安全国家标准 食品中农药最大残留限量》（GB 2763—20</w:t>
      </w:r>
      <w:r>
        <w:rPr>
          <w:rFonts w:hint="eastAsia" w:ascii="仿宋" w:hAnsi="仿宋" w:eastAsia="仿宋" w:cs="仿宋"/>
          <w:color w:val="auto"/>
          <w:kern w:val="0"/>
          <w:sz w:val="28"/>
          <w:szCs w:val="28"/>
          <w:lang w:val="en-US" w:eastAsia="zh-CN" w:bidi="ar"/>
        </w:rPr>
        <w:t>21</w:t>
      </w:r>
      <w:r>
        <w:rPr>
          <w:rFonts w:hint="default" w:ascii="仿宋" w:hAnsi="仿宋" w:eastAsia="仿宋" w:cs="仿宋"/>
          <w:color w:val="auto"/>
          <w:kern w:val="0"/>
          <w:sz w:val="28"/>
          <w:szCs w:val="28"/>
          <w:lang w:val="en-US" w:eastAsia="zh-CN" w:bidi="ar"/>
        </w:rPr>
        <w:t>）</w:t>
      </w:r>
      <w:r>
        <w:rPr>
          <w:rFonts w:hint="default" w:ascii="仿宋" w:hAnsi="仿宋" w:eastAsia="仿宋" w:cs="仿宋"/>
          <w:color w:val="auto"/>
          <w:kern w:val="0"/>
          <w:sz w:val="28"/>
          <w:szCs w:val="28"/>
          <w:lang w:val="en-US" w:eastAsia="zh-CN" w:bidi="ar"/>
        </w:rPr>
        <w:t>中规定，</w:t>
      </w:r>
      <w:r>
        <w:rPr>
          <w:rFonts w:hint="default" w:ascii="仿宋" w:hAnsi="仿宋" w:eastAsia="仿宋" w:cs="仿宋"/>
          <w:color w:val="auto"/>
          <w:kern w:val="0"/>
          <w:sz w:val="28"/>
          <w:szCs w:val="28"/>
          <w:lang w:val="en-US" w:eastAsia="zh-CN" w:bidi="ar"/>
        </w:rPr>
        <w:t>噻虫嗪</w:t>
      </w:r>
      <w:r>
        <w:rPr>
          <w:rFonts w:hint="default" w:ascii="仿宋" w:hAnsi="仿宋" w:eastAsia="仿宋" w:cs="仿宋"/>
          <w:color w:val="auto"/>
          <w:kern w:val="0"/>
          <w:sz w:val="28"/>
          <w:szCs w:val="28"/>
          <w:lang w:val="en-US" w:eastAsia="zh-CN" w:bidi="ar"/>
        </w:rPr>
        <w:t>在</w:t>
      </w:r>
      <w:r>
        <w:rPr>
          <w:rFonts w:hint="default" w:ascii="仿宋" w:hAnsi="仿宋" w:eastAsia="仿宋" w:cs="仿宋"/>
          <w:color w:val="auto"/>
          <w:kern w:val="0"/>
          <w:sz w:val="28"/>
          <w:szCs w:val="28"/>
          <w:lang w:val="en-US" w:eastAsia="zh-CN" w:bidi="ar"/>
        </w:rPr>
        <w:t>葱中</w:t>
      </w:r>
      <w:r>
        <w:rPr>
          <w:rFonts w:hint="default" w:ascii="仿宋" w:hAnsi="仿宋" w:eastAsia="仿宋" w:cs="仿宋"/>
          <w:color w:val="auto"/>
          <w:kern w:val="0"/>
          <w:sz w:val="28"/>
          <w:szCs w:val="28"/>
          <w:lang w:val="en-US" w:eastAsia="zh-CN" w:bidi="ar"/>
        </w:rPr>
        <w:t>的最大残留限量值为</w:t>
      </w:r>
      <w:r>
        <w:rPr>
          <w:rFonts w:hint="default" w:ascii="仿宋" w:hAnsi="仿宋" w:eastAsia="仿宋" w:cs="仿宋"/>
          <w:color w:val="auto"/>
          <w:kern w:val="0"/>
          <w:sz w:val="28"/>
          <w:szCs w:val="28"/>
          <w:lang w:val="en-US" w:eastAsia="zh-CN" w:bidi="ar"/>
        </w:rPr>
        <w:t>0.3mg/kg</w:t>
      </w:r>
      <w:r>
        <w:rPr>
          <w:rFonts w:hint="default" w:ascii="仿宋" w:hAnsi="仿宋" w:eastAsia="仿宋" w:cs="仿宋"/>
          <w:color w:val="auto"/>
          <w:kern w:val="0"/>
          <w:sz w:val="28"/>
          <w:szCs w:val="28"/>
          <w:lang w:val="en-US" w:eastAsia="zh-CN" w:bidi="ar"/>
        </w:rPr>
        <w:t>。</w:t>
      </w:r>
      <w:r>
        <w:rPr>
          <w:rFonts w:hint="default" w:ascii="仿宋" w:hAnsi="仿宋" w:eastAsia="仿宋" w:cs="仿宋"/>
          <w:color w:val="auto"/>
          <w:kern w:val="0"/>
          <w:sz w:val="28"/>
          <w:szCs w:val="28"/>
          <w:lang w:val="en-US" w:eastAsia="zh-CN" w:bidi="ar"/>
        </w:rPr>
        <w:t>葱</w:t>
      </w:r>
      <w:r>
        <w:rPr>
          <w:rFonts w:hint="default" w:ascii="仿宋" w:hAnsi="仿宋" w:eastAsia="仿宋" w:cs="仿宋"/>
          <w:color w:val="auto"/>
          <w:kern w:val="0"/>
          <w:sz w:val="28"/>
          <w:szCs w:val="28"/>
          <w:lang w:val="en-US" w:eastAsia="zh-CN" w:bidi="ar"/>
        </w:rPr>
        <w:t>中噻虫嗪残留量超标的原因，可能是为快速控制虫害，加大用药量或未遵守采摘间隔期规定，致使上市销售的产品中残留量超标。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三、</w:t>
      </w:r>
      <w:r>
        <w:rPr>
          <w:rFonts w:hint="eastAsia" w:eastAsia="黑体"/>
          <w:color w:val="auto"/>
          <w:sz w:val="32"/>
          <w:szCs w:val="32"/>
          <w:lang w:val="en-US" w:eastAsia="zh-CN"/>
        </w:rPr>
        <w:t>氯氟氰菊酯和高效氯氟氰菊酯</w:t>
      </w:r>
    </w:p>
    <w:p>
      <w:pPr>
        <w:ind w:firstLine="560" w:firstLineChars="200"/>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氯氟氰菊酯和高效氯氟氰菊酯是一类具有高效、广谱、速效拟除虫菊酯类杀虫、杀螨剂，以触杀和胃毒作用为主，无内吸作用，主要用于小麦、玉米、果树、棉花、十字花科蔬菜等的病虫害防治。《食品安全国家标准 食品中农药最大残留限量》（</w:t>
      </w:r>
      <w:r>
        <w:rPr>
          <w:rFonts w:hint="eastAsia" w:ascii="仿宋" w:hAnsi="仿宋" w:eastAsia="仿宋" w:cs="仿宋"/>
          <w:color w:val="auto"/>
          <w:kern w:val="0"/>
          <w:sz w:val="28"/>
          <w:szCs w:val="28"/>
          <w:lang w:val="en-US" w:eastAsia="zh-CN" w:bidi="ar"/>
        </w:rPr>
        <w:t>GB 2763—2021</w:t>
      </w:r>
      <w:r>
        <w:rPr>
          <w:rFonts w:hint="eastAsia" w:ascii="仿宋" w:hAnsi="仿宋" w:eastAsia="仿宋" w:cs="仿宋"/>
          <w:color w:val="auto"/>
          <w:kern w:val="0"/>
          <w:sz w:val="28"/>
          <w:szCs w:val="28"/>
          <w:lang w:val="en-US" w:eastAsia="zh-CN" w:bidi="ar"/>
        </w:rPr>
        <w:t>）规定</w:t>
      </w:r>
      <w:r>
        <w:rPr>
          <w:rFonts w:hint="eastAsia" w:ascii="仿宋" w:hAnsi="仿宋" w:eastAsia="仿宋" w:cs="仿宋"/>
          <w:color w:val="auto"/>
          <w:kern w:val="0"/>
          <w:sz w:val="28"/>
          <w:szCs w:val="28"/>
          <w:lang w:val="en-US" w:eastAsia="zh-CN" w:bidi="ar"/>
        </w:rPr>
        <w:t>浆果和其他小型水果</w:t>
      </w:r>
      <w:r>
        <w:rPr>
          <w:rFonts w:hint="eastAsia" w:ascii="仿宋" w:hAnsi="仿宋" w:eastAsia="仿宋" w:cs="仿宋"/>
          <w:color w:val="auto"/>
          <w:kern w:val="0"/>
          <w:sz w:val="28"/>
          <w:szCs w:val="28"/>
          <w:lang w:val="en-US" w:eastAsia="zh-CN" w:bidi="ar"/>
        </w:rPr>
        <w:t>中</w:t>
      </w:r>
      <w:r>
        <w:rPr>
          <w:rFonts w:hint="eastAsia" w:ascii="仿宋" w:hAnsi="仿宋" w:eastAsia="仿宋" w:cs="仿宋"/>
          <w:color w:val="auto"/>
          <w:kern w:val="0"/>
          <w:sz w:val="28"/>
          <w:szCs w:val="28"/>
          <w:lang w:val="en-US" w:eastAsia="zh-CN" w:bidi="ar"/>
        </w:rPr>
        <w:t>氯氟氰菊酯和高效氯氟氰菊酯</w:t>
      </w:r>
      <w:r>
        <w:rPr>
          <w:rFonts w:hint="eastAsia" w:ascii="仿宋" w:hAnsi="仿宋" w:eastAsia="仿宋" w:cs="仿宋"/>
          <w:color w:val="auto"/>
          <w:kern w:val="0"/>
          <w:sz w:val="28"/>
          <w:szCs w:val="28"/>
          <w:lang w:val="en-US" w:eastAsia="zh-CN" w:bidi="ar"/>
        </w:rPr>
        <w:t>最大残留限量为</w:t>
      </w:r>
      <w:r>
        <w:rPr>
          <w:rFonts w:hint="eastAsia" w:ascii="仿宋" w:hAnsi="仿宋" w:eastAsia="仿宋" w:cs="仿宋"/>
          <w:color w:val="auto"/>
          <w:kern w:val="0"/>
          <w:sz w:val="28"/>
          <w:szCs w:val="28"/>
          <w:lang w:val="en-US" w:eastAsia="zh-CN" w:bidi="ar"/>
        </w:rPr>
        <w:t>0.2mg/kg。</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四、</w:t>
      </w:r>
      <w:r>
        <w:rPr>
          <w:rFonts w:hint="eastAsia" w:eastAsia="黑体"/>
          <w:color w:val="auto"/>
          <w:sz w:val="32"/>
          <w:szCs w:val="32"/>
          <w:lang w:val="en-US" w:eastAsia="zh-CN"/>
        </w:rPr>
        <w:t>大肠菌群</w:t>
      </w:r>
    </w:p>
    <w:p>
      <w:pPr>
        <w:pStyle w:val="2"/>
        <w:ind w:firstLine="560" w:firstLineChars="200"/>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大肠菌群是国内外通用的食品污染常用指示菌之一。食品中检出大肠菌群，提示被致病菌（如沙门氏菌、志贺氏菌、致病性大肠杆菌）污染的可能性较大。如果食品中的大肠菌群严重超标，将会破坏食品的营养成分，使食品失去食用价值；还会加速食品腐败变质，可能危害人体健康。</w:t>
      </w:r>
    </w:p>
    <w:p>
      <w:pPr>
        <w:pStyle w:val="2"/>
        <w:ind w:firstLine="560" w:firstLineChars="200"/>
        <w:rPr>
          <w:rFonts w:hint="eastAsia" w:ascii="仿宋" w:hAnsi="仿宋" w:eastAsia="仿宋" w:cs="仿宋"/>
          <w:color w:val="auto"/>
          <w:kern w:val="0"/>
          <w:sz w:val="28"/>
          <w:szCs w:val="28"/>
          <w:lang w:val="en-US" w:eastAsia="zh-CN" w:bidi="ar"/>
        </w:rPr>
      </w:pPr>
      <w:r>
        <w:rPr>
          <w:rFonts w:hint="default" w:ascii="仿宋" w:hAnsi="仿宋" w:eastAsia="仿宋" w:cs="仿宋"/>
          <w:color w:val="auto"/>
          <w:kern w:val="0"/>
          <w:sz w:val="28"/>
          <w:szCs w:val="28"/>
          <w:lang w:val="en-US" w:eastAsia="zh-CN" w:bidi="ar"/>
        </w:rPr>
        <w:t>餐具如果消毒不彻底，或者在储存过程中受到污染，也可能导致大肠菌群超标。例如，如果餐具消毒时加热温度和时间不够，或者在消毒柜中储存时密封条泄露臭氧，都可能导致大肠菌群不合格</w:t>
      </w:r>
      <w:r>
        <w:rPr>
          <w:rFonts w:hint="eastAsia" w:ascii="仿宋" w:hAnsi="仿宋" w:eastAsia="仿宋" w:cs="仿宋"/>
          <w:color w:val="auto"/>
          <w:kern w:val="0"/>
          <w:sz w:val="28"/>
          <w:szCs w:val="28"/>
          <w:lang w:val="en-US" w:eastAsia="zh-CN" w:bidi="ar"/>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五、</w:t>
      </w:r>
      <w:r>
        <w:rPr>
          <w:rFonts w:hint="eastAsia" w:eastAsia="黑体"/>
          <w:color w:val="auto"/>
          <w:sz w:val="32"/>
          <w:szCs w:val="32"/>
          <w:lang w:val="en-US" w:eastAsia="zh-CN"/>
        </w:rPr>
        <w:t>乙螨唑</w:t>
      </w:r>
      <w:bookmarkStart w:id="0" w:name="_GoBack"/>
      <w:bookmarkEnd w:id="0"/>
    </w:p>
    <w:p>
      <w:pPr>
        <w:pStyle w:val="2"/>
        <w:ind w:firstLine="560" w:firstLineChars="200"/>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 xml:space="preserve">为了快速控制黄瓜上的螨害，农户可能会加大乙螨唑的用药量。而乙螨唑属于非内吸性杀螨剂，过量使用会导致其在黄瓜上的残留量增加，从而超过《食品安全国家标准 食品中农药最大残留限量》（GB 2763-2021）中规定的 </w:t>
      </w:r>
      <w:r>
        <w:rPr>
          <w:rFonts w:hint="eastAsia" w:ascii="仿宋" w:hAnsi="仿宋" w:eastAsia="仿宋" w:cs="仿宋"/>
          <w:color w:val="auto"/>
          <w:kern w:val="0"/>
          <w:sz w:val="28"/>
          <w:szCs w:val="28"/>
          <w:lang w:val="en-US" w:eastAsia="zh-CN" w:bidi="ar"/>
        </w:rPr>
        <w:t>0.02mg/kg</w:t>
      </w:r>
      <w:r>
        <w:rPr>
          <w:rFonts w:hint="eastAsia" w:ascii="仿宋" w:hAnsi="仿宋" w:eastAsia="仿宋" w:cs="仿宋"/>
          <w:color w:val="auto"/>
          <w:kern w:val="0"/>
          <w:sz w:val="28"/>
          <w:szCs w:val="28"/>
          <w:lang w:val="en-US" w:eastAsia="zh-CN" w:bidi="ar"/>
        </w:rPr>
        <w:t xml:space="preserve"> 的最大残留限量值。乙螨唑有一定的降解周期，若农户在使用乙螨唑后，未按照规定的采摘间隔期进行采摘，而是提前将黄瓜采摘上市销售，就会使黄瓜中残留的乙螨唑来不及充分降解，导致产品中残留量超标。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zZDg2N2U3YzkzYTZiNzkyNGRmNTk2Y2Q1NmQ0Y2QifQ=="/>
    <w:docVar w:name="KSO_WPS_MARK_KEY" w:val="6d7e0198-f769-45bd-9b36-cfd42fac9491"/>
  </w:docVars>
  <w:rsids>
    <w:rsidRoot w:val="00000000"/>
    <w:rsid w:val="004A0410"/>
    <w:rsid w:val="01243ADB"/>
    <w:rsid w:val="019B1887"/>
    <w:rsid w:val="01D35AF0"/>
    <w:rsid w:val="02685C0C"/>
    <w:rsid w:val="02962021"/>
    <w:rsid w:val="03DB5948"/>
    <w:rsid w:val="041B0A5C"/>
    <w:rsid w:val="04E11CA6"/>
    <w:rsid w:val="0511706A"/>
    <w:rsid w:val="051C683A"/>
    <w:rsid w:val="0553166D"/>
    <w:rsid w:val="064C75F3"/>
    <w:rsid w:val="07AF388B"/>
    <w:rsid w:val="07AF6C01"/>
    <w:rsid w:val="0A502407"/>
    <w:rsid w:val="0A686706"/>
    <w:rsid w:val="0BDC31C7"/>
    <w:rsid w:val="0C470926"/>
    <w:rsid w:val="0C79740B"/>
    <w:rsid w:val="0D4508F8"/>
    <w:rsid w:val="0E4F1993"/>
    <w:rsid w:val="0F182768"/>
    <w:rsid w:val="111351D6"/>
    <w:rsid w:val="12771554"/>
    <w:rsid w:val="12F65C8A"/>
    <w:rsid w:val="135261AE"/>
    <w:rsid w:val="144933C4"/>
    <w:rsid w:val="15216A63"/>
    <w:rsid w:val="15D7671E"/>
    <w:rsid w:val="17AF791F"/>
    <w:rsid w:val="1841462C"/>
    <w:rsid w:val="19396B1B"/>
    <w:rsid w:val="1C0A3439"/>
    <w:rsid w:val="1CB05AB4"/>
    <w:rsid w:val="1D6C7E17"/>
    <w:rsid w:val="1D7B287B"/>
    <w:rsid w:val="1E0D0FBE"/>
    <w:rsid w:val="1EB3600A"/>
    <w:rsid w:val="1F205A8A"/>
    <w:rsid w:val="1FF521D2"/>
    <w:rsid w:val="210E2811"/>
    <w:rsid w:val="2259720C"/>
    <w:rsid w:val="227F510E"/>
    <w:rsid w:val="24A02F9B"/>
    <w:rsid w:val="25113A8A"/>
    <w:rsid w:val="25ED0053"/>
    <w:rsid w:val="27206206"/>
    <w:rsid w:val="27BC431A"/>
    <w:rsid w:val="281866F9"/>
    <w:rsid w:val="28257A04"/>
    <w:rsid w:val="29123C49"/>
    <w:rsid w:val="2A720B27"/>
    <w:rsid w:val="2B0820F1"/>
    <w:rsid w:val="2BAB7764"/>
    <w:rsid w:val="2BFA75BD"/>
    <w:rsid w:val="2D2A5B13"/>
    <w:rsid w:val="2D940DB4"/>
    <w:rsid w:val="2E312CC6"/>
    <w:rsid w:val="2E547418"/>
    <w:rsid w:val="2F016CD0"/>
    <w:rsid w:val="33A20EF9"/>
    <w:rsid w:val="36AC109C"/>
    <w:rsid w:val="3801798E"/>
    <w:rsid w:val="38450CCA"/>
    <w:rsid w:val="3AB94550"/>
    <w:rsid w:val="3ADC3D9A"/>
    <w:rsid w:val="3B0E03F8"/>
    <w:rsid w:val="3B201ED9"/>
    <w:rsid w:val="3B4D6651"/>
    <w:rsid w:val="3BFE660C"/>
    <w:rsid w:val="3F2A1972"/>
    <w:rsid w:val="3FC27A03"/>
    <w:rsid w:val="3FD00141"/>
    <w:rsid w:val="408A2F44"/>
    <w:rsid w:val="409078A1"/>
    <w:rsid w:val="42674891"/>
    <w:rsid w:val="436F31F7"/>
    <w:rsid w:val="43E1086D"/>
    <w:rsid w:val="43F84179"/>
    <w:rsid w:val="44297E76"/>
    <w:rsid w:val="45041820"/>
    <w:rsid w:val="45331FAE"/>
    <w:rsid w:val="46BA58D8"/>
    <w:rsid w:val="48CF053E"/>
    <w:rsid w:val="49A168DB"/>
    <w:rsid w:val="4BB46D99"/>
    <w:rsid w:val="4BF73B51"/>
    <w:rsid w:val="4D001F86"/>
    <w:rsid w:val="4EC73AF9"/>
    <w:rsid w:val="4EEC05F8"/>
    <w:rsid w:val="513D15DF"/>
    <w:rsid w:val="51750D79"/>
    <w:rsid w:val="52656CF4"/>
    <w:rsid w:val="53F561A1"/>
    <w:rsid w:val="54EC7620"/>
    <w:rsid w:val="55E464CD"/>
    <w:rsid w:val="57C817C8"/>
    <w:rsid w:val="57F901AF"/>
    <w:rsid w:val="583D5D79"/>
    <w:rsid w:val="58CE6F20"/>
    <w:rsid w:val="596C0CB3"/>
    <w:rsid w:val="5A1E10E2"/>
    <w:rsid w:val="5A516AE4"/>
    <w:rsid w:val="5B180653"/>
    <w:rsid w:val="5C4406C7"/>
    <w:rsid w:val="5D7C348F"/>
    <w:rsid w:val="5D964551"/>
    <w:rsid w:val="5DCC5A5B"/>
    <w:rsid w:val="5E457D25"/>
    <w:rsid w:val="5F9E593F"/>
    <w:rsid w:val="60F62D99"/>
    <w:rsid w:val="610E7066"/>
    <w:rsid w:val="612956DC"/>
    <w:rsid w:val="61A17D4A"/>
    <w:rsid w:val="630F26A9"/>
    <w:rsid w:val="63BA4EAB"/>
    <w:rsid w:val="64D02D4C"/>
    <w:rsid w:val="65D20785"/>
    <w:rsid w:val="665B6338"/>
    <w:rsid w:val="66C13DB8"/>
    <w:rsid w:val="678E44EB"/>
    <w:rsid w:val="6AE941BA"/>
    <w:rsid w:val="6B797260"/>
    <w:rsid w:val="6C0E102E"/>
    <w:rsid w:val="6CF353E9"/>
    <w:rsid w:val="6EB94A26"/>
    <w:rsid w:val="71196327"/>
    <w:rsid w:val="72620A4E"/>
    <w:rsid w:val="72B01004"/>
    <w:rsid w:val="7395609B"/>
    <w:rsid w:val="75B20C52"/>
    <w:rsid w:val="76D2275A"/>
    <w:rsid w:val="77EB6DF0"/>
    <w:rsid w:val="78E85DB9"/>
    <w:rsid w:val="796846A3"/>
    <w:rsid w:val="79BC42C0"/>
    <w:rsid w:val="7A304F8E"/>
    <w:rsid w:val="7A8F346E"/>
    <w:rsid w:val="7AC157E1"/>
    <w:rsid w:val="7E2D0F3A"/>
    <w:rsid w:val="7E7C227A"/>
    <w:rsid w:val="7E876C05"/>
    <w:rsid w:val="7FB977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1021</Words>
  <Characters>1080</Characters>
  <Lines>0</Lines>
  <Paragraphs>0</Paragraphs>
  <TotalTime>4</TotalTime>
  <ScaleCrop>false</ScaleCrop>
  <LinksUpToDate>false</LinksUpToDate>
  <CharactersWithSpaces>1092</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THTF</dc:creator>
  <cp:lastModifiedBy>权爷</cp:lastModifiedBy>
  <dcterms:modified xsi:type="dcterms:W3CDTF">2025-09-26T06:44:37Z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A44A8D0E32344F46986A6B2FAD814DA8</vt:lpwstr>
  </property>
</Properties>
</file>