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1DD93">
      <w:pPr>
        <w:spacing w:line="560" w:lineRule="exact"/>
        <w:jc w:val="left"/>
        <w:rPr>
          <w:rFonts w:hint="eastAsia" w:ascii="方正公文黑体" w:hAnsi="方正公文黑体" w:eastAsia="方正公文黑体" w:cs="方正公文黑体"/>
          <w:sz w:val="32"/>
          <w:szCs w:val="32"/>
        </w:rPr>
      </w:pPr>
      <w:r>
        <w:rPr>
          <w:rFonts w:hint="eastAsia" w:ascii="方正公文黑体" w:hAnsi="方正公文黑体" w:eastAsia="方正公文黑体" w:cs="方正公文黑体"/>
          <w:sz w:val="32"/>
          <w:szCs w:val="32"/>
        </w:rPr>
        <w:t>附件1</w:t>
      </w:r>
    </w:p>
    <w:p w14:paraId="0C53F0CD">
      <w:pPr>
        <w:tabs>
          <w:tab w:val="left" w:pos="2255"/>
          <w:tab w:val="center" w:pos="4593"/>
        </w:tabs>
        <w:spacing w:line="560" w:lineRule="exact"/>
        <w:jc w:val="left"/>
        <w:rPr>
          <w:rFonts w:hint="eastAsia" w:ascii="方正公文黑体" w:hAnsi="方正公文黑体" w:eastAsia="方正公文黑体" w:cs="方正公文黑体"/>
          <w:b/>
          <w:color w:val="000000"/>
          <w:sz w:val="44"/>
          <w:szCs w:val="44"/>
        </w:rPr>
      </w:pPr>
    </w:p>
    <w:p w14:paraId="0EC76860">
      <w:pPr>
        <w:adjustRightInd w:val="0"/>
        <w:spacing w:line="640" w:lineRule="exact"/>
        <w:ind w:firstLine="2643" w:firstLineChars="600"/>
        <w:jc w:val="both"/>
        <w:rPr>
          <w:rFonts w:hint="eastAsia" w:ascii="方正公文黑体" w:hAnsi="方正公文黑体" w:eastAsia="方正公文黑体" w:cs="方正公文黑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公文黑体" w:hAnsi="方正公文黑体" w:eastAsia="方正公文黑体" w:cs="方正公文黑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 w14:paraId="6891AB18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一、饼干</w:t>
      </w:r>
    </w:p>
    <w:p w14:paraId="59418A61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1BB69B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2760-2024《食品安全国家标准 食品添加剂使用标准》、GB 31607-2021《食品安全国家标准 散装即食食品中致病菌限量》、GB 7100-2015《食品安全国家标准 饼干》等标准和指标的要求。</w:t>
      </w:r>
    </w:p>
    <w:p w14:paraId="1C1AD2DA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357257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饼干的检验项目包括合成着色剂（赤藓红、靛蓝、喹啉黄、亮蓝、柠檬黄、日落黄、酸性红、苋菜红、新红、胭脂红、诱惑红）、大肠菌群、金黄色葡萄球菌、菌落总数、霉菌、沙门氏菌、山梨酸及其钾盐(以山梨酸计)、糖精钠(以糖精计)、脱氢乙酸及其钠盐(以脱氢乙酸计)。</w:t>
      </w:r>
    </w:p>
    <w:p w14:paraId="4BBE2C96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二、餐饮食品</w:t>
      </w:r>
    </w:p>
    <w:p w14:paraId="5439AD92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0B34D6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14934-2016《食品安全国家标准 消毒餐(饮)具》、GB 2716-2018《食品安全国家标准 植物油》、GB 2758-2012《食品安全国家标准 发酵酒及其配制酒》、GB 2760-2024《食品安全国家标准 食品添加剂使用标准》、GB 2762-2022《食品安全国家标准 食品中污染物限量》、国家食品药品监督管理总局关于餐饮服务提供者禁用亚硝酸盐、加强醇基燃料管理的公告(2018年第18号)等标准和指标的要求。</w:t>
      </w:r>
    </w:p>
    <w:p w14:paraId="0AF7CFBE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17575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焙烤食品(自制)的检验项目包括苯甲酸及其钠盐(以苯甲酸计)、合成着色剂（赤藓红、靛蓝、喹啉黄、亮蓝、柠檬黄、日落黄、酸性红、苋菜红、新红、胭脂红、诱惑红）、山梨酸及其钾盐(以山梨酸计)、脱氢乙酸及其钠盐(以脱氢乙酸计)。</w:t>
      </w:r>
    </w:p>
    <w:p w14:paraId="291485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2.复用餐饮具的检验项目包括大肠菌群、阴离子合成洗涤剂(以十二烷基苯磺酸钠计)。</w:t>
      </w:r>
    </w:p>
    <w:p w14:paraId="0DA586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3.酒类(自制)的检验项目包括甲醛。</w:t>
      </w:r>
    </w:p>
    <w:p w14:paraId="3DCC31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4.食用油、油脂及其制品(自制)的检验项目包括极性组分、酸价(KOH)。</w:t>
      </w:r>
    </w:p>
    <w:p w14:paraId="48E320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.熟肉制品(自制)的检验项目包括N-二甲基亚硝胺、苯并[a]芘、苯甲酸及其钠盐(以苯甲酸计)、铬(以Cr计)、合成着色剂（柠檬黄、日落黄、胭脂红）、山梨酸及其钾盐(以山梨酸计)、脱氢乙酸及其钠盐(以脱氢乙酸计)、亚硝酸盐(以亚硝酸钠计)。</w:t>
      </w:r>
    </w:p>
    <w:p w14:paraId="6A16CE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.小麦粉制品(自制)的检验项目包括安赛蜜、苯甲酸及其钠盐(以苯甲酸计)、合成着色剂（赤藓红、靛蓝、喹啉黄、亮蓝、柠檬黄、日落黄、酸性红、苋菜红、新红、胭脂红、诱惑红）、山梨酸及其钾盐(以山梨酸计)、糖精钠(以糖精计)、甜蜜素(以环己基氨基磺酸计)、脱氢乙酸及其钠盐(以脱氢乙酸计)。</w:t>
      </w:r>
    </w:p>
    <w:p w14:paraId="48950F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.饮料(自制)的检验项目包括苯甲酸及其钠盐(以苯甲酸计)、合成着色剂（赤藓红、靛蓝、喹啉黄、亮蓝、柠檬黄、日落黄、酸性红、苋菜红、新红、胭脂红、诱惑红）、山梨酸及其钾盐(以山梨酸计)、糖精钠(以糖精计)、脱氢乙酸及其钠盐(以脱氢乙酸计)。</w:t>
      </w:r>
    </w:p>
    <w:p w14:paraId="1CDAF551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三、蛋制品</w:t>
      </w:r>
    </w:p>
    <w:p w14:paraId="2BD1D610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41D45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2749-2015《食品安全国家标准 蛋与蛋制品》、GB 2760-2024《食品安全国家标准 食品添加剂使用标准》、GB 29921-2021《食品安全国家标准 预包装食品中致病菌限量》等标准和指标的要求。</w:t>
      </w:r>
    </w:p>
    <w:p w14:paraId="22AB08DB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6085CA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再制蛋的检验项目包括苯甲酸及其钠盐(以苯甲酸计)、大肠菌群、菌落总数、沙门氏菌、山梨酸及其钾盐(以山梨酸计)。</w:t>
      </w:r>
    </w:p>
    <w:p w14:paraId="2C20BE71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四、淀粉及淀粉制品</w:t>
      </w:r>
    </w:p>
    <w:p w14:paraId="3D96BA93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B36F7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2760-2024《食品安全国家标准 食品添加剂使用标准》、GB 2762-2022《食品安全国家标准 食品中污染物限量》、GB 31637-2016《食品安全国家标准 食用淀粉》等标准和指标的要求。</w:t>
      </w:r>
    </w:p>
    <w:p w14:paraId="1C482AD8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651E9A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1.淀粉的检验项目包括大肠菌群、菌落总数、霉菌和酵母、铅(以Pb计)。</w:t>
      </w:r>
    </w:p>
    <w:p w14:paraId="37D4CD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淀粉制品的检验项目包括合成着色剂（赤藓红、靛蓝、喹啉黄、亮蓝、柠檬黄、日落黄、酸性红、苋菜红、新红、胭脂红、诱惑红）、二氧化硫残留量、铝的残留量(干样品,以Al计)、山梨酸及其钾盐(以山梨酸计)。</w:t>
      </w:r>
    </w:p>
    <w:p w14:paraId="5E02D421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五、调味品</w:t>
      </w:r>
    </w:p>
    <w:p w14:paraId="13EB93AB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7B75B0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26878-2011《食品安全国家标准 食用盐碘含量》、GB 2718-2014《食品安全国家标准 酿造酱》、GB 2760-2014《食品安全国家标准 食品添加剂使用标准》、GB 2760-2024《食品安全国家标准 食品添加剂使用标准》、GB 2761-2017《食品安全国家标准 食品中真菌毒素限量》、GB 2762-2022《食品安全国家标准 食品中污染物限量》、LS/T 3220-2017《芝麻酱》、产品明示标准和质量要求、食品整治办[2008]3号《食品中可能违法添加的非食用物质和易滥用的食品添加剂品种名单(第一批)》等标准和指标的要求。</w:t>
      </w:r>
    </w:p>
    <w:p w14:paraId="12C5C292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7793FB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半固体复合调味料的检验项目包括苯甲酸及其钠盐(以苯甲酸计)、过氧化值(以脂肪计)、山梨酸及其钾盐(以山梨酸计)、酸值(以脂肪计)(以KOH计)、脱氢乙酸及其钠盐(以脱氢乙酸计)、防腐剂混合使用时各自用量占其最大使用量的比例之和。</w:t>
      </w:r>
    </w:p>
    <w:p w14:paraId="55DFED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2.调味料酒的检验项目包括氨基酸态氮(以氮计)、苯甲酸及其钠盐(以苯甲酸计)、山梨酸及其钾盐(以山梨酸计)、糖精钠(以糖精计)、脱氢乙酸及其钠盐(以脱氢乙酸计)。</w:t>
      </w:r>
    </w:p>
    <w:p w14:paraId="0A3656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酿造酱的检验项目包括氨基酸态氮、苯甲酸及其钠盐(以苯甲酸计)、大肠菌群、黄曲霉毒素B₁、山梨酸及其钾盐(以山梨酸计)、糖精钠(以糖精计)、脱氢乙酸及其钠盐(以脱氢乙酸计)、防腐剂混合使用时各自用量占其最大使用量的比例之和。</w:t>
      </w:r>
    </w:p>
    <w:p w14:paraId="4A6FA4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3.食用盐的检验项目包括碘(以I计)、亚铁氰化钾/亚铁氰化钠(以亚铁氰根计)。</w:t>
      </w:r>
    </w:p>
    <w:p w14:paraId="4DCC31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4.香辛料类的检验项目包括二氧化硫残留量、过氧化值、罗丹明B、合成着色剂（柠檬黄、日落黄、胭脂红）、铅(以Pb计)、酸价(KOH)、脱氢乙酸及其钠盐(以脱氢乙酸计)。</w:t>
      </w:r>
    </w:p>
    <w:p w14:paraId="33BE8BE0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六、豆制品</w:t>
      </w:r>
    </w:p>
    <w:p w14:paraId="2650A892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3343E8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2760-2024《食品安全国家标准 食品添加剂使用标准》、GB 2762-2022《食品安全国家标准 食品中污染物限量》等标准和指标的要求。</w:t>
      </w:r>
    </w:p>
    <w:p w14:paraId="127DE7E5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314D55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非发酵性豆制品的检验项目包括苯甲酸及其钠盐(以苯甲酸计)、合成着色剂（赤藓红、靛蓝、喹啉黄、亮蓝、柠檬黄、日落黄、酸性红、苋菜红、新红、胭脂红、诱惑红）、铝的残留量(干样品,以Al计)、铅(以Pb计)、山梨酸及其钾盐(以山梨酸计)、脱氢乙酸及其钠盐(以脱氢乙酸计)。</w:t>
      </w:r>
    </w:p>
    <w:p w14:paraId="5AD063FE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七、方便食品</w:t>
      </w:r>
    </w:p>
    <w:p w14:paraId="3E208364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1C28F4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2760-2024《食品安全国家标准 食品添加剂使用标准》、GB 29921-2021《食品安全国家标准 预包装食品中致病菌限量》、产品明示标准和质量要求等标准和指标的要求。</w:t>
      </w:r>
    </w:p>
    <w:p w14:paraId="11D8529A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060B19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调味面制品的检验项目包括苯甲酸及其钠盐(以苯甲酸计)、大肠菌群、过氧化值(以脂肪计)、金黄色葡萄球菌、菌落总数、霉菌、三氯蔗糖、沙门氏菌、山梨酸及其钾盐(以山梨酸计)、酸价(以脂肪计)(KOH)、糖精钠(以糖精计)、脱氢乙酸及其钠盐(以脱氢乙酸计)。</w:t>
      </w:r>
    </w:p>
    <w:p w14:paraId="71DD68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八、糕点</w:t>
      </w:r>
    </w:p>
    <w:p w14:paraId="6BE4BDFB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5F65AC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2760-2024《食品安全国家标准 食品添加剂使用标准》、GB 29921-2021《食品安全国家标准 预包装食品中致病菌限量》、GB 7099-2015《食品安全国家标准 糕点、面包》等标准和指标的要求。</w:t>
      </w:r>
    </w:p>
    <w:p w14:paraId="6BEFD5E2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0935E0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糕点的检验项目包括安赛蜜、苯甲酸及其钠盐(以苯甲酸计)、合成着色剂（赤藓红、靛蓝、喹啉黄、亮蓝、柠檬黄、日落黄、酸性红、苋菜红、新红、胭脂红、诱惑红）、大肠菌群、过氧化值(以脂肪计)、金黄色葡萄球菌、菌落总数、铝的残留量(干样品,以Al计)、霉菌、沙门氏菌、山梨酸及其钾盐(以山梨酸计)、酸价(以脂肪计)(KOH)、糖精钠(以糖精计)、甜蜜素(以环己基氨基磺酸计)、脱氢乙酸及其钠盐(以脱氢乙酸计)、防腐剂混合使用时各自用量占其最大使用量的比例之和。</w:t>
      </w:r>
    </w:p>
    <w:p w14:paraId="54D3F2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月饼的检验项目包括苯甲酸及其钠盐(以苯甲酸计)、大肠菌群、过氧化值(以脂肪计)、金黄色葡萄球菌、菌落总数、铝的残留量(干样品,以Al计)、霉菌、沙门氏菌、山梨酸及其钾盐(以山梨酸计)、酸价(以脂肪计)(KOH)、糖精钠(以糖精计)、脱氢乙酸及其钠盐(以脱氢乙酸计)、防腐剂混合使用时各自用量占其最大使用量的比例之和。</w:t>
      </w:r>
    </w:p>
    <w:p w14:paraId="75D94240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九、酒类</w:t>
      </w:r>
    </w:p>
    <w:p w14:paraId="519D3AEF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758D98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抽检依据是西安市莲湖区市场监督管理局食品安全抽检工作计划、等标准和指标的要求。</w:t>
      </w:r>
    </w:p>
    <w:p w14:paraId="6E1D0269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FA758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啤酒的检验项目包括甲醛、酒精度。</w:t>
      </w:r>
    </w:p>
    <w:p w14:paraId="46645642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十、可可及焙烤咖啡产品</w:t>
      </w:r>
    </w:p>
    <w:p w14:paraId="49FC315D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481D03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2762-2022《食品安全国家标准 食品中污染物限量》等标准和指标的要求。</w:t>
      </w:r>
    </w:p>
    <w:p w14:paraId="77126158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365710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焙炒咖啡的检验项目包括铅(以Pb计)。</w:t>
      </w:r>
    </w:p>
    <w:p w14:paraId="2658ABB4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十一、粮食加工品</w:t>
      </w:r>
    </w:p>
    <w:p w14:paraId="3D0C25B9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044BDE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2760-2014《食品安全国家标准 食品添加剂使用标准》、GB 2760-2024《食品安全国家标准 食品添加剂使用标准》、GB 2761-2017《食品安全国家标准 食品中真菌毒素限量》、GB 2762-2022《食品安全国家标准 食品中污染物限量》、产品明示标准和质量要求等标准和指标的要求。</w:t>
      </w:r>
    </w:p>
    <w:p w14:paraId="1BF09F26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108740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1.大米的检验项目包括镉(以Cd计)、黄曲霉毒素B₁、赭曲霉毒素A。</w:t>
      </w:r>
    </w:p>
    <w:p w14:paraId="7B7A75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谷物粉类制成品的检验项目包括苯甲酸及其钠盐(以苯甲酸计)、合成着色剂（赤藓红、靛蓝、喹啉黄、亮蓝、柠檬黄、日落黄、酸性红、苋菜红、新红、胭脂红、诱惑红）、二氧化硫残留量、山梨酸及其钾盐(以山梨酸计)、脱氢乙酸及其钠盐(以脱氢乙酸计)。</w:t>
      </w:r>
    </w:p>
    <w:p w14:paraId="28F2EB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3.谷物碾磨加工品的检验项目包括铬(以Cr计)、铅(以Pb计)、脱氢乙酸及其钠盐(以脱氢乙酸计)。</w:t>
      </w:r>
    </w:p>
    <w:p w14:paraId="66B81B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4.挂面的检验项目包括合成着色剂（柠檬黄、日落黄）、脱氢乙酸及其钠盐(以脱氢乙酸计)。</w:t>
      </w:r>
    </w:p>
    <w:p w14:paraId="3ACA3B8A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十二、肉制品</w:t>
      </w:r>
    </w:p>
    <w:p w14:paraId="35D67BCE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07C078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2726-2016《食品安全国家标准 熟肉制品》、GB 2760-2014《食品安全国家标准 食品添加剂使用标准》、GB 2760-2024《食品安全国家标准 食品添加剂使用标准》、GB 2762-2022《食品安全国家标准 食品中污染物限量》、GB 29921-2021《食品安全国家标准 预包装食品中致病菌限量》等标准和指标的要求。</w:t>
      </w:r>
    </w:p>
    <w:p w14:paraId="6EEF113E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604528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酱卤肉制品的检验项目包括苯甲酸及其钠盐(以苯甲酸计)、大肠菌群、单核细胞增生李斯特氏菌、铬(以Cr计)、金黄色葡萄球菌、菌落总数、合成着色剂（柠檬黄、日落黄、胭脂红）、沙门氏菌、山梨酸及其钾盐(以山梨酸计)、糖精钠(以糖精计)、亚硝酸盐(以亚硝酸钠计)、防腐剂混合使用时各自用量占其最大使用量的比例之和。</w:t>
      </w:r>
    </w:p>
    <w:p w14:paraId="3E8FFFAA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十三、乳制品</w:t>
      </w:r>
    </w:p>
    <w:p w14:paraId="41733075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29EBC1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25191-2010《食品安全国家标准 调制乳》、卫生部、工业和信息化部、农业部、工商总局、质检总局公告2011年第10号《关于三聚氰胺在食品中的限量值的公告》等标准和指标的要求。</w:t>
      </w:r>
    </w:p>
    <w:p w14:paraId="7794AC06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A3405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液体乳的检验项目包括大肠菌群、蛋白质、菌落总数、三聚氰胺。</w:t>
      </w:r>
    </w:p>
    <w:p w14:paraId="134BC24E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十四、食糖</w:t>
      </w:r>
    </w:p>
    <w:p w14:paraId="3ED34F54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0EA9F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2760-2024《食品安全国家标准 食品添加剂使用标准》、GB/T 35885-2018《红糖》等标准和指标的要求。</w:t>
      </w:r>
    </w:p>
    <w:p w14:paraId="0CB28758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0DE1FA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食糖的检验项目包括不溶于水杂质、合成着色剂（赤藓红、靛蓝、喹啉黄、亮蓝、柠檬黄、日落黄、酸性红、苋菜红、新红、胭脂红、诱惑红）、总糖分。</w:t>
      </w:r>
    </w:p>
    <w:p w14:paraId="7D660E7F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十五、食用农产品</w:t>
      </w:r>
    </w:p>
    <w:p w14:paraId="5671EEA2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4E65EA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19300-2014《食品安全国家标准 坚果与籽类食品》、GB 2707-2016《食品安全国家标准 鲜(冻)畜、禽产品》、GB 2760-2024《食品安全国家标准 食品添加剂使用标准》、GB 2761-2017《食品安全国家标准 食品中真菌毒素限量》、GB 2762-2022《食品安全国家标准 食品中污染物限量》、GB 2763.1-2022《食品安全国家标准 食品中2,4-滴丁酸钠盐等112种农药最大残留限量》、GB 2763-2021《食品安全国家标准 食品中农药最大残留限量》、GB 31650.1-2022《食品安全国家标准 食品中41种兽药最大残留限量》、GB 31650-2019《食品安全国家标准 食品中兽药最大残留限量》、农业农村部公告 第250号《食品动物中禁止使用的药品及其他化合物清单》等标准和指标的要求。</w:t>
      </w:r>
    </w:p>
    <w:p w14:paraId="3F48DA01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1AF2C0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1.畜禽肉及副产品</w:t>
      </w:r>
    </w:p>
    <w:p w14:paraId="7E08BC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1）畜肉的检验项目包括地塞米松、恩诺沙星、氟苯尼考、磺胺类(总量)、挥发性盐基氮、甲氧苄啶、克伦特罗、氯霉素。</w:t>
      </w:r>
    </w:p>
    <w:p w14:paraId="6F3647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2）禽肉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的检验项目包括恩诺沙星、呋喃西林代谢物、磺胺类(总量)、挥发性盐基氮、甲氧苄啶、土霉素/金霉素/四环素(组合含量)、氧氟沙星。</w:t>
      </w:r>
    </w:p>
    <w:p w14:paraId="397BD24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蔬菜</w:t>
      </w:r>
    </w:p>
    <w:p w14:paraId="50176F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1）豆类蔬菜的检验项目包括倍硫磷、啶虫脒、氟虫腈、甲胺磷、甲基异柳磷、克百威、噻虫胺、噻虫嗪、水胺硫磷。</w:t>
      </w:r>
    </w:p>
    <w:p w14:paraId="04F933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2）鳞茎类蔬菜的检验项目包括敌敌畏、啶虫脒、毒死蜱、腐霉利、镉(以Cd计)、甲拌磷、甲基异柳磷、克百威、铅(以Pb计)、噻虫嗪、水胺硫磷、氧乐果、乙酰甲胺磷。</w:t>
      </w:r>
    </w:p>
    <w:p w14:paraId="045A0D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3）根茎类和薯芋类蔬菜的检验项目包括吡虫啉、敌敌畏、毒死蜱、二氧化硫残留量、甲拌磷、噻虫胺、噻虫嗪、氧乐果。</w:t>
      </w:r>
    </w:p>
    <w:p w14:paraId="18579A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4）茄果类蔬菜的检验项目包括倍硫磷、吡虫啉、敌敌畏、啶虫脒、毒死蜱、甲拌磷、克百威、噻虫胺、噻虫嗪、水胺硫磷、氧乐果。</w:t>
      </w:r>
    </w:p>
    <w:p w14:paraId="09239D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）叶菜类蔬菜的检验项目包括阿维菌素、苯醚甲环唑、吡虫啉、敌敌畏、啶虫脒、毒死蜱、二甲戊灵、氟虫腈、腐霉利、铬(以Cr计)、甲氨基阿维菌素苯甲酸盐、甲胺磷、甲拌磷、甲基异柳磷、腈菌唑、克百威、乐果、氯氟氰菊酯和高效氯氟氰菊酯、铅(以Pb计)、噻虫胺、噻虫嗪、三氯杀螨醇、水胺硫磷、辛硫磷、氧乐果、乙酰甲胺磷。</w:t>
      </w:r>
    </w:p>
    <w:p w14:paraId="146785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6）瓜类蔬菜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的检验项目包括敌敌畏、毒死蜱、腐霉利、氧乐果、乙螨唑。</w:t>
      </w:r>
    </w:p>
    <w:p w14:paraId="0783EBE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水果类</w:t>
      </w:r>
    </w:p>
    <w:p w14:paraId="00B1D38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柑橘类水果的检验项目包括多菌灵、克百威、联苯菊酯、水胺硫磷。</w:t>
      </w:r>
    </w:p>
    <w:p w14:paraId="5D73A42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核果类水果的检验项目包括苯醚甲环唑、敌敌畏、甲胺磷、克百威、噻虫胺、氧乐果。</w:t>
      </w:r>
    </w:p>
    <w:p w14:paraId="1E6C30E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浆果和其他小型水果的检验项目包括苯醚甲环唑、狄氏剂、联苯菊酯、氯氟氰菊酯和高效氯氟氰菊酯。</w:t>
      </w:r>
    </w:p>
    <w:p w14:paraId="09AECF6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热带和亚热带水果的检验项目包括苯醚甲环唑、吡虫啉、吡唑醚菌酯、狄氏剂、腈苯唑、克百威、联苯菊酯、噻虫胺、噻虫嗪、水胺硫磷、戊唑醇、氧乐果。</w:t>
      </w:r>
    </w:p>
    <w:p w14:paraId="7F11A1E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生干坚果与籽类食品</w:t>
      </w:r>
    </w:p>
    <w:p w14:paraId="7B7D05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40" w:firstLineChars="3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生干坚果与籽类食品的检验项目包括过氧化值(以脂肪计)、黄曲霉毒素B₁、铅(以Pb计)、酸价(以脂肪计)(KOH)。</w:t>
      </w:r>
    </w:p>
    <w:p w14:paraId="1288907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鲜蛋</w:t>
      </w:r>
    </w:p>
    <w:p w14:paraId="5781000D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40" w:firstLineChars="3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鲜蛋的检验项目包括地美硝唑、多西环素、恩诺沙星、呋喃唑酮代谢物、氟苯尼考、氟虫腈、甲硝唑、氧氟沙星。</w:t>
      </w:r>
    </w:p>
    <w:p w14:paraId="5FECB6FA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十六、食用油、油脂及其制品</w:t>
      </w:r>
    </w:p>
    <w:p w14:paraId="54C16369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5071A5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10146-2015《食品安全国家标准 食用动物油脂》、GB 2716-2018《食品安全国家标准 植物油》、GB 2760-2024《食品安全国家标准 食品添加剂使用标准》、GB 2762-2022《食品安全国家标准 食品中污染物限量》、GB/T 1535-2017《大豆油》、GB/T 1536-2021《菜籽油》等标准和指标的要求。</w:t>
      </w:r>
    </w:p>
    <w:p w14:paraId="182B5D1C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164515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1.食用动物油脂的检验项目包括苯并[a]芘、过氧化值、酸价(KOH)。</w:t>
      </w:r>
    </w:p>
    <w:p w14:paraId="10EB43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2.食用植物油的检验项目包括苯并[a]芘、过氧化值、溶剂残留量、酸价(KOH)、乙基麦芽酚。</w:t>
      </w:r>
    </w:p>
    <w:p w14:paraId="3267D880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十七、蔬菜制品</w:t>
      </w:r>
    </w:p>
    <w:p w14:paraId="5A7B8EE7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54B7B3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2760-2024《食品安全国家标准 食品添加剂使用标准》、GB 2762-2022《食品安全国家标准 食品中污染物限量》等标准和指标的要求。</w:t>
      </w:r>
    </w:p>
    <w:p w14:paraId="16B91CBB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5DC99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酱腌菜的检验项目包括安赛蜜、苯甲酸及其钠盐(以苯甲酸计)、二氧化硫残留量、铅(以Pb计)、山梨酸及其钾盐(以山梨酸计)、糖精钠(以糖精计)、甜蜜素(以环己基氨基磺酸计)、脱氢乙酸及其钠盐(以脱氢乙酸计)、防腐剂混合使用时各自用量占其最大使用量的比例之和。</w:t>
      </w:r>
    </w:p>
    <w:p w14:paraId="77B66C87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十八、薯类和膨化食品</w:t>
      </w:r>
    </w:p>
    <w:p w14:paraId="177EB0B4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048905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17401-2014《食品安全国家标准 膨化食品》、GB 2760-2024《食品安全国家标准 食品添加剂使用标准》、GB 2761-2017《食品安全国家标准 食品中真菌毒素限量》、GB 29921-2021《食品安全国家标准 预包装食品中致病菌限量》等标准和指标的要求。</w:t>
      </w:r>
    </w:p>
    <w:p w14:paraId="293AA510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36F58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膨化食品的检验项目包括苯甲酸及其钠盐(以苯甲酸计)、大肠菌群、过氧化值(以脂肪计)、黄曲霉毒素B₁、金黄色葡萄球菌、菌落总数、沙门氏菌、山梨酸及其钾盐(以山梨酸计)、酸价(以脂肪计)(KOH)、糖精钠(以糖精计)。</w:t>
      </w:r>
    </w:p>
    <w:p w14:paraId="659C9AF3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十九、水果制品</w:t>
      </w:r>
    </w:p>
    <w:p w14:paraId="606784C1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14AA2D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14884-2016《食品安全国家标准 蜜饯》、GB 2760-2024《食品安全国家标准 食品添加剂使用标准》、GB 2762-2022《食品安全国家标准 食品中污染物限量》等标准和指标的要求。</w:t>
      </w:r>
    </w:p>
    <w:p w14:paraId="0AD47A05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618639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蜜饯的检验项目包括安赛蜜、苯甲酸及其钠盐(以苯甲酸计)、合成着色剂（赤藓红、靛蓝、喹啉黄、亮蓝、柠檬黄、日落黄、酸性红、苋菜红、新红、胭脂红、诱惑红）、大肠菌群、二氧化硫残留量、菌落总数、霉菌、铅(以Pb计)、山梨酸及其钾盐(以山梨酸计)、糖精钠(以糖精计)、脱氢乙酸及其钠盐(以脱氢乙酸计)、防腐剂混合使用时各自用量占其最大使用量的比例之和。</w:t>
      </w:r>
    </w:p>
    <w:p w14:paraId="4736DA2C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二十、速冻食品</w:t>
      </w:r>
    </w:p>
    <w:p w14:paraId="3704AD3A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00866A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2760-2024《食品安全国家标准 食品添加剂使用标准》、GB 2762-2022《食品安全国家标准 食品中污染物限量》等标准和指标的要求。</w:t>
      </w:r>
    </w:p>
    <w:p w14:paraId="07B4E361">
      <w:pPr>
        <w:numPr>
          <w:ilvl w:val="0"/>
          <w:numId w:val="3"/>
        </w:num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4C3F41B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速冻调理肉制品的检验项目包括铬(以Cr计)。</w:t>
      </w:r>
    </w:p>
    <w:p w14:paraId="2BF68472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速冻面米食品的检验项目包括合成着色剂（赤藓红、靛蓝、喹啉黄、亮蓝、柠檬黄、日落黄、酸性红、苋菜红、新红、胭脂红、诱惑红）。</w:t>
      </w:r>
    </w:p>
    <w:p w14:paraId="0FBD6A8F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二十一、饮料</w:t>
      </w:r>
    </w:p>
    <w:p w14:paraId="3D3ACA79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01D81D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17323-1998《瓶装饮用纯净水》、GB 19298-2014《食品安全国家标准 包装饮用水》、GB 2760-2014《食品安全国家标准 食品添加剂使用标准》、GB 2760-2024《食品安全国家标准 食品添加剂使用标准》、GB 2762-2022《食品安全国家标准 食品中污染物限量》、GB 7101-2022《食品安全国家标准 饮料》、产品明示标准和质量要求等标准和指标的要求。</w:t>
      </w:r>
    </w:p>
    <w:p w14:paraId="785C0921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71F1C5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1.包装饮用水的检验项目包括大肠菌群、电导率、铜绿假单胞菌、溴酸盐、亚硝酸盐(以NO₂⁻计)、余氯(游离氯)。</w:t>
      </w:r>
    </w:p>
    <w:p w14:paraId="1E1289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固体饮料的检验项目包括苯甲酸及其钠盐(以苯甲酸计)、合成着色剂（赤藓红、靛蓝、喹啉黄、亮蓝、柠檬黄、日落黄、酸性红、苋菜红、新红、胭脂红、诱惑红）、大肠菌群、菌落总数、霉菌、山梨酸及其钾盐(以山梨酸计)、糖精钠(以糖精计)、防腐剂混合使用时各自用量占其最大使用量的比例之和。</w:t>
      </w:r>
    </w:p>
    <w:p w14:paraId="6CEFA4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果蔬汁类及其饮料的检验项目包括苯甲酸及其钠盐(以苯甲酸计)、合成着色剂（赤藓红、靛蓝、喹啉黄、亮蓝、柠檬黄、日落黄、酸性红、苋菜红、新红、胭脂红、诱惑红）、大肠菌群、酵母、菌落总数、霉菌、山梨酸及其钾盐(以山梨酸计)、脱氢乙酸及其钠盐(以脱氢乙酸计)、防腐剂混合使用时各自用量占其最大使用量的比例之和。</w:t>
      </w:r>
    </w:p>
    <w:p w14:paraId="73D361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4.碳酸饮料(汽水)的检验项目包括苯甲酸及其钠盐(以苯甲酸计)、酵母、菌落总数、霉菌、山梨酸及其钾盐(以山梨酸计)、防腐剂混合使用时各自用量占其最大使用量的比例之和。</w:t>
      </w:r>
    </w:p>
    <w:p w14:paraId="118898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96A30A99-0D4F-4F6F-88CE-142E81253DB7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B3F1FDC-FBC4-4E43-8295-7D8857C90F4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2BB63F"/>
    <w:multiLevelType w:val="singleLevel"/>
    <w:tmpl w:val="9D2BB63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F584CC0"/>
    <w:multiLevelType w:val="singleLevel"/>
    <w:tmpl w:val="FF584CC0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1DB933CE"/>
    <w:multiLevelType w:val="singleLevel"/>
    <w:tmpl w:val="1DB933C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0CFCA11"/>
    <w:multiLevelType w:val="singleLevel"/>
    <w:tmpl w:val="40CFCA1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4ZjMzZWI0YjY2ZGQ2MjE1MTA3YTkyZDhkZjAxOWEifQ=="/>
  </w:docVars>
  <w:rsids>
    <w:rsidRoot w:val="03B75A23"/>
    <w:rsid w:val="00426A9A"/>
    <w:rsid w:val="005539A0"/>
    <w:rsid w:val="00B355EF"/>
    <w:rsid w:val="00ED1315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DF7CDC"/>
    <w:rsid w:val="04E13280"/>
    <w:rsid w:val="04E43A15"/>
    <w:rsid w:val="051240F9"/>
    <w:rsid w:val="051D79CC"/>
    <w:rsid w:val="053327F3"/>
    <w:rsid w:val="0539756E"/>
    <w:rsid w:val="05437F2D"/>
    <w:rsid w:val="0552125B"/>
    <w:rsid w:val="05560E1B"/>
    <w:rsid w:val="057730B9"/>
    <w:rsid w:val="05787209"/>
    <w:rsid w:val="05A5257F"/>
    <w:rsid w:val="05D51524"/>
    <w:rsid w:val="05DF62C8"/>
    <w:rsid w:val="05F24608"/>
    <w:rsid w:val="0600615C"/>
    <w:rsid w:val="060210F0"/>
    <w:rsid w:val="06B132BD"/>
    <w:rsid w:val="06DD66EC"/>
    <w:rsid w:val="07033DEA"/>
    <w:rsid w:val="07073A5E"/>
    <w:rsid w:val="070C315F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0D12BC"/>
    <w:rsid w:val="098F1EB4"/>
    <w:rsid w:val="09E176E4"/>
    <w:rsid w:val="0A1E242F"/>
    <w:rsid w:val="0A8565ED"/>
    <w:rsid w:val="0AA941E7"/>
    <w:rsid w:val="0B2D48C5"/>
    <w:rsid w:val="0B3316D4"/>
    <w:rsid w:val="0B4E67FF"/>
    <w:rsid w:val="0B7A075E"/>
    <w:rsid w:val="0B930F6B"/>
    <w:rsid w:val="0BB23A2F"/>
    <w:rsid w:val="0BB736FB"/>
    <w:rsid w:val="0BCD630F"/>
    <w:rsid w:val="0BF62CEF"/>
    <w:rsid w:val="0BFB34FE"/>
    <w:rsid w:val="0C261DA4"/>
    <w:rsid w:val="0C825B1D"/>
    <w:rsid w:val="0C8C68EF"/>
    <w:rsid w:val="0CD407F8"/>
    <w:rsid w:val="0CDA7707"/>
    <w:rsid w:val="0D10137A"/>
    <w:rsid w:val="0D7B6E46"/>
    <w:rsid w:val="0E0B69A1"/>
    <w:rsid w:val="0E792584"/>
    <w:rsid w:val="0E8E60D1"/>
    <w:rsid w:val="0EA916B3"/>
    <w:rsid w:val="0EE239EA"/>
    <w:rsid w:val="0EF20506"/>
    <w:rsid w:val="0F2D00CF"/>
    <w:rsid w:val="0F3274B0"/>
    <w:rsid w:val="0F5E6E56"/>
    <w:rsid w:val="0F5F13A1"/>
    <w:rsid w:val="0F7A53C4"/>
    <w:rsid w:val="0F7B3FA6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3AE5449"/>
    <w:rsid w:val="142C146A"/>
    <w:rsid w:val="143B7248"/>
    <w:rsid w:val="145940BB"/>
    <w:rsid w:val="146D2C0E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5FA6724"/>
    <w:rsid w:val="160B063D"/>
    <w:rsid w:val="165426DF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550115"/>
    <w:rsid w:val="19743CA1"/>
    <w:rsid w:val="198D33E6"/>
    <w:rsid w:val="198D3D25"/>
    <w:rsid w:val="19CF5A9E"/>
    <w:rsid w:val="19D014ED"/>
    <w:rsid w:val="19E53529"/>
    <w:rsid w:val="19F532C4"/>
    <w:rsid w:val="1A0A5396"/>
    <w:rsid w:val="1A65165C"/>
    <w:rsid w:val="1A6C571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470CCD"/>
    <w:rsid w:val="1C5045E3"/>
    <w:rsid w:val="1C8A5ABE"/>
    <w:rsid w:val="1C8E56FA"/>
    <w:rsid w:val="1CF337FC"/>
    <w:rsid w:val="1D300C7D"/>
    <w:rsid w:val="1D8D39D3"/>
    <w:rsid w:val="1D9B03E0"/>
    <w:rsid w:val="1DF908D6"/>
    <w:rsid w:val="1E707ECB"/>
    <w:rsid w:val="1EE979C5"/>
    <w:rsid w:val="1F066139"/>
    <w:rsid w:val="1F345BBF"/>
    <w:rsid w:val="1F500594"/>
    <w:rsid w:val="1F703EFB"/>
    <w:rsid w:val="1F78656B"/>
    <w:rsid w:val="1F897687"/>
    <w:rsid w:val="1F9159BD"/>
    <w:rsid w:val="1FBB0B90"/>
    <w:rsid w:val="1FF303DF"/>
    <w:rsid w:val="1FF9609C"/>
    <w:rsid w:val="1FFE2E37"/>
    <w:rsid w:val="202869B9"/>
    <w:rsid w:val="207F539D"/>
    <w:rsid w:val="20A420AE"/>
    <w:rsid w:val="20CB6E6D"/>
    <w:rsid w:val="20D23529"/>
    <w:rsid w:val="20DC6A14"/>
    <w:rsid w:val="20E348EF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850E10"/>
    <w:rsid w:val="23A10B26"/>
    <w:rsid w:val="23A4088A"/>
    <w:rsid w:val="23AF71D8"/>
    <w:rsid w:val="23B8320E"/>
    <w:rsid w:val="23CC3C4A"/>
    <w:rsid w:val="23F249B2"/>
    <w:rsid w:val="23FF43F8"/>
    <w:rsid w:val="245931AF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917156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7303B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77395B"/>
    <w:rsid w:val="29AA1DB7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921798"/>
    <w:rsid w:val="2EA45B85"/>
    <w:rsid w:val="2EE80516"/>
    <w:rsid w:val="2EFB672D"/>
    <w:rsid w:val="2EFC02B2"/>
    <w:rsid w:val="2F3E4E15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23C4F"/>
    <w:rsid w:val="30DC07C3"/>
    <w:rsid w:val="31201A27"/>
    <w:rsid w:val="31295CB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B965A3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7624E8"/>
    <w:rsid w:val="37835F14"/>
    <w:rsid w:val="37A72F58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40586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CCF59FC"/>
    <w:rsid w:val="3CFE624A"/>
    <w:rsid w:val="3D020B0A"/>
    <w:rsid w:val="3D0777F5"/>
    <w:rsid w:val="3D0D17C7"/>
    <w:rsid w:val="3D434DC1"/>
    <w:rsid w:val="3D572072"/>
    <w:rsid w:val="3D8E2CAC"/>
    <w:rsid w:val="3DBD4357"/>
    <w:rsid w:val="3DE6565C"/>
    <w:rsid w:val="3DEC2546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735257"/>
    <w:rsid w:val="3F784486"/>
    <w:rsid w:val="3F8C3FE1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814502"/>
    <w:rsid w:val="41AA6ADC"/>
    <w:rsid w:val="41B12B47"/>
    <w:rsid w:val="41D43D78"/>
    <w:rsid w:val="420D581C"/>
    <w:rsid w:val="425012F6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7E5FF1"/>
    <w:rsid w:val="458322CE"/>
    <w:rsid w:val="45DE0914"/>
    <w:rsid w:val="45EF52F7"/>
    <w:rsid w:val="45FF375F"/>
    <w:rsid w:val="463132CB"/>
    <w:rsid w:val="463D7C0A"/>
    <w:rsid w:val="46BA58D8"/>
    <w:rsid w:val="46D60673"/>
    <w:rsid w:val="46F600F7"/>
    <w:rsid w:val="470307A2"/>
    <w:rsid w:val="471E0368"/>
    <w:rsid w:val="473F161E"/>
    <w:rsid w:val="476E36C1"/>
    <w:rsid w:val="47742E89"/>
    <w:rsid w:val="4799724F"/>
    <w:rsid w:val="47C80F98"/>
    <w:rsid w:val="47D133C2"/>
    <w:rsid w:val="47EB386F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503A0330"/>
    <w:rsid w:val="50432F97"/>
    <w:rsid w:val="507A1876"/>
    <w:rsid w:val="509915D2"/>
    <w:rsid w:val="50A22606"/>
    <w:rsid w:val="50B909AE"/>
    <w:rsid w:val="50D91050"/>
    <w:rsid w:val="5119144D"/>
    <w:rsid w:val="51570432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11E27"/>
    <w:rsid w:val="539B6E1A"/>
    <w:rsid w:val="53BF0CB1"/>
    <w:rsid w:val="53E346FB"/>
    <w:rsid w:val="53FC5F07"/>
    <w:rsid w:val="54493DF7"/>
    <w:rsid w:val="546661CC"/>
    <w:rsid w:val="54886BA0"/>
    <w:rsid w:val="54932E63"/>
    <w:rsid w:val="54D3276F"/>
    <w:rsid w:val="54EA4C3F"/>
    <w:rsid w:val="55026022"/>
    <w:rsid w:val="5537567C"/>
    <w:rsid w:val="55AB5C7A"/>
    <w:rsid w:val="562F0EDA"/>
    <w:rsid w:val="563E0766"/>
    <w:rsid w:val="565A7163"/>
    <w:rsid w:val="566C201F"/>
    <w:rsid w:val="566E73A4"/>
    <w:rsid w:val="5677717F"/>
    <w:rsid w:val="5694787C"/>
    <w:rsid w:val="56A25C67"/>
    <w:rsid w:val="56D90FAF"/>
    <w:rsid w:val="56E23564"/>
    <w:rsid w:val="56ED530F"/>
    <w:rsid w:val="572C3FE4"/>
    <w:rsid w:val="573261D6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060509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AE15F27"/>
    <w:rsid w:val="5B1E422F"/>
    <w:rsid w:val="5B6F3327"/>
    <w:rsid w:val="5B815CD6"/>
    <w:rsid w:val="5B857A5B"/>
    <w:rsid w:val="5BA34735"/>
    <w:rsid w:val="5BB64C4B"/>
    <w:rsid w:val="5BB8601D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5A5361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724463"/>
    <w:rsid w:val="5F9F60EC"/>
    <w:rsid w:val="5FAA01BA"/>
    <w:rsid w:val="5FCC64DE"/>
    <w:rsid w:val="5FED7BD3"/>
    <w:rsid w:val="60051BEB"/>
    <w:rsid w:val="60283169"/>
    <w:rsid w:val="60410231"/>
    <w:rsid w:val="604C539B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A84B6A"/>
    <w:rsid w:val="64B4742D"/>
    <w:rsid w:val="64BA49FE"/>
    <w:rsid w:val="64BE7648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CF0C2E"/>
    <w:rsid w:val="6BD3071E"/>
    <w:rsid w:val="6C1F5015"/>
    <w:rsid w:val="6C2E6DB5"/>
    <w:rsid w:val="6C3E0CCF"/>
    <w:rsid w:val="6C435E8C"/>
    <w:rsid w:val="6C9135E0"/>
    <w:rsid w:val="6D0A5E53"/>
    <w:rsid w:val="6D40266C"/>
    <w:rsid w:val="6D706364"/>
    <w:rsid w:val="6DED1FA7"/>
    <w:rsid w:val="6E1562B1"/>
    <w:rsid w:val="6E161CBB"/>
    <w:rsid w:val="6E371698"/>
    <w:rsid w:val="6E4E3701"/>
    <w:rsid w:val="6E5C6999"/>
    <w:rsid w:val="6E6A2F46"/>
    <w:rsid w:val="6ECA68F5"/>
    <w:rsid w:val="6ED529FF"/>
    <w:rsid w:val="6EE36ECA"/>
    <w:rsid w:val="6F036921"/>
    <w:rsid w:val="6F053F94"/>
    <w:rsid w:val="6F084B83"/>
    <w:rsid w:val="6F0A08FB"/>
    <w:rsid w:val="6F563A2C"/>
    <w:rsid w:val="6F6947A3"/>
    <w:rsid w:val="6F782CED"/>
    <w:rsid w:val="6F871910"/>
    <w:rsid w:val="6FD54E0F"/>
    <w:rsid w:val="703B47F5"/>
    <w:rsid w:val="708014E0"/>
    <w:rsid w:val="70A4352E"/>
    <w:rsid w:val="70EB06CD"/>
    <w:rsid w:val="710A4D96"/>
    <w:rsid w:val="71432D9F"/>
    <w:rsid w:val="71591048"/>
    <w:rsid w:val="71593474"/>
    <w:rsid w:val="716042F4"/>
    <w:rsid w:val="71666490"/>
    <w:rsid w:val="71BE777B"/>
    <w:rsid w:val="71DE606F"/>
    <w:rsid w:val="71E03684"/>
    <w:rsid w:val="72204043"/>
    <w:rsid w:val="72422388"/>
    <w:rsid w:val="72B1108D"/>
    <w:rsid w:val="72CD7BE7"/>
    <w:rsid w:val="730F0C26"/>
    <w:rsid w:val="73506AF8"/>
    <w:rsid w:val="735659B7"/>
    <w:rsid w:val="73685BF0"/>
    <w:rsid w:val="736B201A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8FA4387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97325F"/>
    <w:rsid w:val="7AA53F2F"/>
    <w:rsid w:val="7AAB0E6A"/>
    <w:rsid w:val="7AAD148A"/>
    <w:rsid w:val="7ACD0A2E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0373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  <w:rsid w:val="7FCB17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4369</Words>
  <Characters>4861</Characters>
  <Lines>0</Lines>
  <Paragraphs>0</Paragraphs>
  <TotalTime>4</TotalTime>
  <ScaleCrop>false</ScaleCrop>
  <LinksUpToDate>false</LinksUpToDate>
  <CharactersWithSpaces>4953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土豆</cp:lastModifiedBy>
  <dcterms:modified xsi:type="dcterms:W3CDTF">2025-09-26T06:43:56Z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A90BB41261374970A35C4C3B041B7E64_13</vt:lpwstr>
  </property>
  <property fmtid="{D5CDD505-2E9C-101B-9397-08002B2CF9AE}" pid="4" name="KSOTemplateDocerSaveRecord">
    <vt:lpwstr>eyJoZGlkIjoiNDY4ZjMzZWI0YjY2ZGQ2MjE1MTA3YTkyZDhkZjAxOWEiLCJ1c2VySWQiOiIxMTY1MTU3MDQzIn0=</vt:lpwstr>
  </property>
</Properties>
</file>