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BE3" w:rsidRDefault="002A62F9">
      <w:pPr>
        <w:widowControl/>
        <w:spacing w:line="640" w:lineRule="exact"/>
        <w:rPr>
          <w:rFonts w:ascii="黑体" w:eastAsia="黑体" w:hAnsi="ˎ̥" w:cs="Arial"/>
          <w:kern w:val="0"/>
          <w:sz w:val="30"/>
          <w:szCs w:val="30"/>
        </w:rPr>
      </w:pPr>
      <w:r>
        <w:rPr>
          <w:rFonts w:ascii="黑体" w:eastAsia="黑体" w:hAnsi="ˎ̥" w:cs="Arial" w:hint="eastAsia"/>
          <w:kern w:val="0"/>
          <w:sz w:val="30"/>
          <w:szCs w:val="30"/>
        </w:rPr>
        <w:t>附件1：</w:t>
      </w:r>
    </w:p>
    <w:p w:rsidR="008D0BE3" w:rsidRDefault="002A62F9">
      <w:pPr>
        <w:widowControl/>
        <w:spacing w:line="640" w:lineRule="exact"/>
        <w:ind w:firstLineChars="950" w:firstLine="342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黑体" w:eastAsia="黑体" w:hAnsi="ˎ̥" w:cs="Arial" w:hint="eastAsia"/>
          <w:kern w:val="0"/>
          <w:sz w:val="36"/>
          <w:szCs w:val="36"/>
        </w:rPr>
        <w:t>本次检验项目</w:t>
      </w:r>
    </w:p>
    <w:p w:rsidR="008D0BE3" w:rsidRDefault="002A62F9">
      <w:p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一、餐饮食品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餐饮食品的检验依据是GB 2760-2024《食品安全国家标准 食品添加剂使用标准》、GB 2762-2022《食品安全国家标准 食品中污染物限量》、GB 2716-2018《食品安全国家标准 植物油》、GB 14934-2016《食品安全国家标准 消毒餐(饮)具》。</w:t>
      </w:r>
    </w:p>
    <w:p w:rsidR="008D0BE3" w:rsidRDefault="002A62F9">
      <w:pPr>
        <w:numPr>
          <w:ilvl w:val="0"/>
          <w:numId w:val="1"/>
        </w:num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检验项目</w:t>
      </w:r>
    </w:p>
    <w:p w:rsidR="008D0BE3" w:rsidRDefault="002A62F9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餐饮食品的检验项目为：N-二甲基亚硝胺、安赛蜜、苯甲酸及其钠盐(以苯甲酸计)、赤藓红、靛蓝、铬(以Cr计)、黄曲霉毒素B₁、极性组分、可待因、喹啉黄、亮蓝、铝的残留量(干样品,以Al计)、吗啡、那可丁、柠檬黄、铅(以</w:t>
      </w:r>
      <w:proofErr w:type="spell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Pb</w:t>
      </w:r>
      <w:proofErr w:type="spell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计)、日落黄、山梨酸及其钾盐(以山梨酸计)、酸价(KOH)、酸性红、糖精钠(以糖精计)、甜蜜素(以环己基氨基磺酸计)、脱氢乙酸及其钠盐(以脱氢乙酸计)、苋菜红、新红、亚硝酸盐(以亚硝酸钠计)、胭脂红、罂粟碱、诱惑红、阴离子合成洗涤剂(以十二烷基苯磺酸钠计)。</w:t>
      </w:r>
    </w:p>
    <w:p w:rsidR="008D0BE3" w:rsidRDefault="002A62F9">
      <w:p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二、炒货食品及坚果制品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炒货食品及坚果制品检验依据是GB 19300-2014《食品安全国家标准 坚果与籽类食品》,GB 2761-2017《食品安全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国家标准 食品中真菌毒素限量》,GB 2760-2024《食品安全国家标准 食品添加剂使用标准》。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（二）检验项目</w:t>
      </w:r>
    </w:p>
    <w:p w:rsidR="008D0BE3" w:rsidRDefault="002A62F9">
      <w:pPr>
        <w:tabs>
          <w:tab w:val="left" w:pos="-200"/>
        </w:tabs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炒货食品及坚果制品的检验项目：苯甲酸及其钠盐(以苯甲酸计)、大肠菌群、二氧化硫残留量、过氧化值(以脂肪计)、黄曲霉毒素B₁、霉菌、山梨酸及其钾盐(以山梨酸计)、酸价(以脂肪计)(KOH)、糖精钠(以糖精计)、脱氢乙酸及其钠盐(以脱氢乙酸计)。</w:t>
      </w:r>
    </w:p>
    <w:p w:rsidR="008D0BE3" w:rsidRDefault="002A62F9">
      <w:pPr>
        <w:numPr>
          <w:ilvl w:val="0"/>
          <w:numId w:val="2"/>
        </w:num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调味品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调味品检验依据是SB/T 10416-2007《调味料酒》,GB 2760-2014《食品安全国家标准 食品添加剂使用标准》、GB 2719-2018《食品安全国家标准 食醋》、 GB/T 18186-2000《酿造酱油》、GB 2717-2018《食品安全国家标准 酱油》、SB/T 10371-2003《鸡精调味料》。</w:t>
      </w:r>
    </w:p>
    <w:p w:rsidR="008D0BE3" w:rsidRDefault="002A62F9">
      <w:pPr>
        <w:numPr>
          <w:ilvl w:val="0"/>
          <w:numId w:val="3"/>
        </w:num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检验项目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调味品的检验项目：氨基酸态氮、氨基酸态氮</w:t>
      </w:r>
      <w:r>
        <w:rPr>
          <w:rFonts w:eastAsia="仿宋_GB2312" w:hint="eastAsia"/>
          <w:kern w:val="0"/>
          <w:sz w:val="32"/>
          <w:szCs w:val="32"/>
        </w:rPr>
        <w:t>(</w:t>
      </w:r>
      <w:r>
        <w:rPr>
          <w:rFonts w:eastAsia="仿宋_GB2312" w:hint="eastAsia"/>
          <w:kern w:val="0"/>
          <w:sz w:val="32"/>
          <w:szCs w:val="32"/>
        </w:rPr>
        <w:t>以氮计</w:t>
      </w:r>
      <w:r>
        <w:rPr>
          <w:rFonts w:eastAsia="仿宋_GB2312" w:hint="eastAsia"/>
          <w:kern w:val="0"/>
          <w:sz w:val="32"/>
          <w:szCs w:val="32"/>
        </w:rPr>
        <w:t>)</w:t>
      </w:r>
      <w:r>
        <w:rPr>
          <w:rFonts w:eastAsia="仿宋_GB2312" w:hint="eastAsia"/>
          <w:kern w:val="0"/>
          <w:sz w:val="32"/>
          <w:szCs w:val="32"/>
        </w:rPr>
        <w:t>、苯甲酸及其钠盐</w:t>
      </w:r>
      <w:r>
        <w:rPr>
          <w:rFonts w:eastAsia="仿宋_GB2312" w:hint="eastAsia"/>
          <w:kern w:val="0"/>
          <w:sz w:val="32"/>
          <w:szCs w:val="32"/>
        </w:rPr>
        <w:t>(</w:t>
      </w:r>
      <w:r>
        <w:rPr>
          <w:rFonts w:eastAsia="仿宋_GB2312" w:hint="eastAsia"/>
          <w:kern w:val="0"/>
          <w:sz w:val="32"/>
          <w:szCs w:val="32"/>
        </w:rPr>
        <w:t>以苯甲酸计</w:t>
      </w:r>
      <w:r>
        <w:rPr>
          <w:rFonts w:eastAsia="仿宋_GB2312" w:hint="eastAsia"/>
          <w:kern w:val="0"/>
          <w:sz w:val="32"/>
          <w:szCs w:val="32"/>
        </w:rPr>
        <w:t>)</w:t>
      </w:r>
      <w:r>
        <w:rPr>
          <w:rFonts w:eastAsia="仿宋_GB2312" w:hint="eastAsia"/>
          <w:kern w:val="0"/>
          <w:sz w:val="32"/>
          <w:szCs w:val="32"/>
        </w:rPr>
        <w:t>、呈味核苷酸二钠、大肠菌群、谷氨酸钠、菌落总数、全氮</w:t>
      </w:r>
      <w:r>
        <w:rPr>
          <w:rFonts w:eastAsia="仿宋_GB2312" w:hint="eastAsia"/>
          <w:kern w:val="0"/>
          <w:sz w:val="32"/>
          <w:szCs w:val="32"/>
        </w:rPr>
        <w:t>(</w:t>
      </w:r>
      <w:r>
        <w:rPr>
          <w:rFonts w:eastAsia="仿宋_GB2312" w:hint="eastAsia"/>
          <w:kern w:val="0"/>
          <w:sz w:val="32"/>
          <w:szCs w:val="32"/>
        </w:rPr>
        <w:t>以氮计</w:t>
      </w:r>
      <w:r>
        <w:rPr>
          <w:rFonts w:eastAsia="仿宋_GB2312" w:hint="eastAsia"/>
          <w:kern w:val="0"/>
          <w:sz w:val="32"/>
          <w:szCs w:val="32"/>
        </w:rPr>
        <w:t>)</w:t>
      </w:r>
      <w:r>
        <w:rPr>
          <w:rFonts w:eastAsia="仿宋_GB2312" w:hint="eastAsia"/>
          <w:kern w:val="0"/>
          <w:sz w:val="32"/>
          <w:szCs w:val="32"/>
        </w:rPr>
        <w:t>、山梨酸及其钾盐</w:t>
      </w:r>
      <w:r>
        <w:rPr>
          <w:rFonts w:eastAsia="仿宋_GB2312" w:hint="eastAsia"/>
          <w:kern w:val="0"/>
          <w:sz w:val="32"/>
          <w:szCs w:val="32"/>
        </w:rPr>
        <w:t>(</w:t>
      </w:r>
      <w:r>
        <w:rPr>
          <w:rFonts w:eastAsia="仿宋_GB2312" w:hint="eastAsia"/>
          <w:kern w:val="0"/>
          <w:sz w:val="32"/>
          <w:szCs w:val="32"/>
        </w:rPr>
        <w:t>以山梨酸计</w:t>
      </w:r>
      <w:r>
        <w:rPr>
          <w:rFonts w:eastAsia="仿宋_GB2312" w:hint="eastAsia"/>
          <w:kern w:val="0"/>
          <w:sz w:val="32"/>
          <w:szCs w:val="32"/>
        </w:rPr>
        <w:t>)</w:t>
      </w:r>
      <w:r>
        <w:rPr>
          <w:rFonts w:eastAsia="仿宋_GB2312" w:hint="eastAsia"/>
          <w:kern w:val="0"/>
          <w:sz w:val="32"/>
          <w:szCs w:val="32"/>
        </w:rPr>
        <w:t>、糖精钠</w:t>
      </w:r>
      <w:r>
        <w:rPr>
          <w:rFonts w:eastAsia="仿宋_GB2312" w:hint="eastAsia"/>
          <w:kern w:val="0"/>
          <w:sz w:val="32"/>
          <w:szCs w:val="32"/>
        </w:rPr>
        <w:t>(</w:t>
      </w:r>
      <w:r>
        <w:rPr>
          <w:rFonts w:eastAsia="仿宋_GB2312" w:hint="eastAsia"/>
          <w:kern w:val="0"/>
          <w:sz w:val="32"/>
          <w:szCs w:val="32"/>
        </w:rPr>
        <w:t>以糖精计</w:t>
      </w:r>
      <w:r>
        <w:rPr>
          <w:rFonts w:eastAsia="仿宋_GB2312" w:hint="eastAsia"/>
          <w:kern w:val="0"/>
          <w:sz w:val="32"/>
          <w:szCs w:val="32"/>
        </w:rPr>
        <w:t>)</w:t>
      </w:r>
      <w:r>
        <w:rPr>
          <w:rFonts w:eastAsia="仿宋_GB2312" w:hint="eastAsia"/>
          <w:kern w:val="0"/>
          <w:sz w:val="32"/>
          <w:szCs w:val="32"/>
        </w:rPr>
        <w:t>、甜蜜素</w:t>
      </w:r>
      <w:r>
        <w:rPr>
          <w:rFonts w:eastAsia="仿宋_GB2312" w:hint="eastAsia"/>
          <w:kern w:val="0"/>
          <w:sz w:val="32"/>
          <w:szCs w:val="32"/>
        </w:rPr>
        <w:t>(</w:t>
      </w:r>
      <w:r>
        <w:rPr>
          <w:rFonts w:eastAsia="仿宋_GB2312" w:hint="eastAsia"/>
          <w:kern w:val="0"/>
          <w:sz w:val="32"/>
          <w:szCs w:val="32"/>
        </w:rPr>
        <w:t>以环己基氨基磺酸计</w:t>
      </w:r>
      <w:r>
        <w:rPr>
          <w:rFonts w:eastAsia="仿宋_GB2312" w:hint="eastAsia"/>
          <w:kern w:val="0"/>
          <w:sz w:val="32"/>
          <w:szCs w:val="32"/>
        </w:rPr>
        <w:t>)</w:t>
      </w:r>
      <w:r>
        <w:rPr>
          <w:rFonts w:eastAsia="仿宋_GB2312" w:hint="eastAsia"/>
          <w:kern w:val="0"/>
          <w:sz w:val="32"/>
          <w:szCs w:val="32"/>
        </w:rPr>
        <w:t>、脱氢乙酸及其钠盐</w:t>
      </w:r>
      <w:r>
        <w:rPr>
          <w:rFonts w:eastAsia="仿宋_GB2312" w:hint="eastAsia"/>
          <w:kern w:val="0"/>
          <w:sz w:val="32"/>
          <w:szCs w:val="32"/>
        </w:rPr>
        <w:t>(</w:t>
      </w:r>
      <w:r>
        <w:rPr>
          <w:rFonts w:eastAsia="仿宋_GB2312" w:hint="eastAsia"/>
          <w:kern w:val="0"/>
          <w:sz w:val="32"/>
          <w:szCs w:val="32"/>
        </w:rPr>
        <w:t>以脱氢乙酸计</w:t>
      </w:r>
      <w:r>
        <w:rPr>
          <w:rFonts w:eastAsia="仿宋_GB2312" w:hint="eastAsia"/>
          <w:kern w:val="0"/>
          <w:sz w:val="32"/>
          <w:szCs w:val="32"/>
        </w:rPr>
        <w:t>)</w:t>
      </w:r>
      <w:r>
        <w:rPr>
          <w:rFonts w:eastAsia="仿宋_GB2312" w:hint="eastAsia"/>
          <w:kern w:val="0"/>
          <w:sz w:val="32"/>
          <w:szCs w:val="32"/>
        </w:rPr>
        <w:t>、总酸</w:t>
      </w:r>
      <w:r>
        <w:rPr>
          <w:rFonts w:eastAsia="仿宋_GB2312" w:hint="eastAsia"/>
          <w:kern w:val="0"/>
          <w:sz w:val="32"/>
          <w:szCs w:val="32"/>
        </w:rPr>
        <w:t>(</w:t>
      </w:r>
      <w:r>
        <w:rPr>
          <w:rFonts w:eastAsia="仿宋_GB2312" w:hint="eastAsia"/>
          <w:kern w:val="0"/>
          <w:sz w:val="32"/>
          <w:szCs w:val="32"/>
        </w:rPr>
        <w:t>以乙酸计</w:t>
      </w:r>
      <w:r>
        <w:rPr>
          <w:rFonts w:eastAsia="仿宋_GB2312" w:hint="eastAsia"/>
          <w:kern w:val="0"/>
          <w:sz w:val="32"/>
          <w:szCs w:val="32"/>
        </w:rPr>
        <w:t>)</w:t>
      </w:r>
      <w:r>
        <w:rPr>
          <w:rFonts w:eastAsia="仿宋_GB2312" w:hint="eastAsia"/>
          <w:kern w:val="0"/>
          <w:sz w:val="32"/>
          <w:szCs w:val="32"/>
        </w:rPr>
        <w:t>。</w:t>
      </w:r>
    </w:p>
    <w:p w:rsidR="008D0BE3" w:rsidRDefault="002A62F9">
      <w:pPr>
        <w:numPr>
          <w:ilvl w:val="0"/>
          <w:numId w:val="2"/>
        </w:num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豆制品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lastRenderedPageBreak/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豆制品检验依据是GB 2762-2022《食品安全国家标准 食品中污染物限量》,GB 2760-2024《食品安全国家标准 食品添加剂使用标准》、Q/YXHS 0001S-2023《腐竹》、产品明示标准和质量要求。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（二）检验项目</w:t>
      </w:r>
    </w:p>
    <w:p w:rsidR="008D0BE3" w:rsidRDefault="002A62F9">
      <w:pPr>
        <w:tabs>
          <w:tab w:val="left" w:pos="-200"/>
        </w:tabs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豆制品的检验项目： 苯甲酸及其钠盐(以苯甲酸计)、赤藓红、蛋白质、靛蓝、喹啉黄、亮蓝、铝的残留量(干样品,以Al计)、柠檬黄、铅(以</w:t>
      </w:r>
      <w:proofErr w:type="spell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Pb</w:t>
      </w:r>
      <w:proofErr w:type="spell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计)、日落黄、山梨酸及其钾盐(以山梨酸计)、酸性红、脱氢乙酸及其钠盐(以脱氢乙酸计)、苋菜红、新红、胭脂红、诱惑红。</w:t>
      </w:r>
    </w:p>
    <w:p w:rsidR="008D0BE3" w:rsidRDefault="002A62F9">
      <w:pPr>
        <w:numPr>
          <w:ilvl w:val="0"/>
          <w:numId w:val="2"/>
        </w:num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糕点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糕点的检验依据是GB 2760-2024《食品安全国家标准 食品添加剂使用标准》、GB 2762-2022《食品安全国家标准 食品中污染物限量》、GB 7099-2015《食品安全国家标准 糕点、面包》,GB 29921-2021《食品安全国家标准 预包装食品中致病菌限量》。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（二）检验项目</w:t>
      </w:r>
    </w:p>
    <w:p w:rsidR="008D0BE3" w:rsidRDefault="002A62F9">
      <w:pPr>
        <w:tabs>
          <w:tab w:val="left" w:pos="-200"/>
        </w:tabs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糕点的检验项目：安赛蜜、苯甲酸及其钠盐(以苯甲酸计)、丙酸及其钠盐、钙盐(以丙酸计)、赤藓红、大肠菌群、靛蓝、过氧化值(以脂肪计)、金黄色葡萄球菌、菌落总数、喹啉黄、亮蓝、铝的残留量(干样品,以Al计)、霉菌、柠檬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黄、铅(以</w:t>
      </w:r>
      <w:proofErr w:type="spell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Pb</w:t>
      </w:r>
      <w:proofErr w:type="spell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计)、日落黄、三氯蔗糖、沙门氏菌、山梨酸及其钾盐(以山梨酸计)、酸价(以脂肪计)(KOH)、酸性红、糖精钠(以糖精计)、甜蜜素(以环己基氨基磺酸计)、脱氢乙酸及其钠盐(以脱氢乙酸计)、苋菜红、新红、胭脂红、诱惑红。</w:t>
      </w:r>
    </w:p>
    <w:p w:rsidR="008D0BE3" w:rsidRDefault="002A62F9">
      <w:pPr>
        <w:numPr>
          <w:ilvl w:val="0"/>
          <w:numId w:val="2"/>
        </w:num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罐头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罐头的检验依据是 GB 2760-2024《食品安全国家标准 食品添加剂使用标准》,GB 7098-2015《食品安全国家标准 罐头食品》。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（二）检验项目</w:t>
      </w:r>
    </w:p>
    <w:p w:rsidR="008D0BE3" w:rsidRDefault="002A62F9">
      <w:pPr>
        <w:tabs>
          <w:tab w:val="left" w:pos="-200"/>
        </w:tabs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罐头检验项目：苯甲酸及其钠盐(以苯甲酸计)、赤藓红、亮蓝、柠檬黄、日落黄、山梨酸及其钾盐(以山梨酸计)、商业无菌、糖精钠(以糖精计)、苋菜红、胭脂红、诱惑红。</w:t>
      </w:r>
    </w:p>
    <w:p w:rsidR="008D0BE3" w:rsidRDefault="002A62F9">
      <w:pPr>
        <w:numPr>
          <w:ilvl w:val="0"/>
          <w:numId w:val="2"/>
        </w:num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肉制品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肉制品的检验依据是GB 2760-2024《食品安全国家标准 食品添加剂使用标准》。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（二）检验项目</w:t>
      </w:r>
    </w:p>
    <w:p w:rsidR="008D0BE3" w:rsidRDefault="002A62F9">
      <w:pPr>
        <w:tabs>
          <w:tab w:val="left" w:pos="-200"/>
        </w:tabs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酱肉制品检验项目：苯甲酸及其钠盐(以苯甲酸计)、山梨酸及其钾盐(以山梨酸计)、酸性红、苋菜红、亚硝酸盐(以亚硝酸钠计)、胭脂红、诱惑红。</w:t>
      </w:r>
    </w:p>
    <w:p w:rsidR="008D0BE3" w:rsidRDefault="002A62F9">
      <w:pPr>
        <w:numPr>
          <w:ilvl w:val="0"/>
          <w:numId w:val="2"/>
        </w:num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lastRenderedPageBreak/>
        <w:t>蔬菜制品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蔬菜制品检验依据是GB 2762-2022《食品安全国家标准 食品中污染物限量》,GB 2760-2014《食品安全国家标准 食品添加剂使用标准》、产品明示标准和质量要求 。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（二）检验项目</w:t>
      </w:r>
    </w:p>
    <w:p w:rsidR="008D0BE3" w:rsidRDefault="002A62F9">
      <w:pPr>
        <w:tabs>
          <w:tab w:val="left" w:pos="-200"/>
        </w:tabs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蔬菜制品检验项目：安赛蜜、苯甲酸及其钠盐(以苯甲酸计)、二氧化硫残留量、铅(以</w:t>
      </w:r>
      <w:proofErr w:type="spell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Pb</w:t>
      </w:r>
      <w:proofErr w:type="spell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计)、山梨酸及其钾盐(以山梨酸计)、糖精钠(以糖精计)、甜蜜素(以环己基氨基磺酸计)、脱氢乙酸及其钠盐(以脱氢乙酸计)。</w:t>
      </w:r>
    </w:p>
    <w:p w:rsidR="008D0BE3" w:rsidRDefault="002A62F9">
      <w:pPr>
        <w:numPr>
          <w:ilvl w:val="0"/>
          <w:numId w:val="2"/>
        </w:num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速冻食品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速冻食品检验依据是GB 2760-2024《食品安全国家标准 食品添加剂使用标准》。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（二）检验项目</w:t>
      </w:r>
    </w:p>
    <w:p w:rsidR="008D0BE3" w:rsidRDefault="002A62F9">
      <w:pPr>
        <w:tabs>
          <w:tab w:val="left" w:pos="-200"/>
        </w:tabs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速冻菜肴检验项目：磷酸盐(以磷酸根(PO₄³⁻)计)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ab/>
        <w:t>。</w:t>
      </w:r>
    </w:p>
    <w:p w:rsidR="008D0BE3" w:rsidRDefault="002A62F9">
      <w:pPr>
        <w:numPr>
          <w:ilvl w:val="0"/>
          <w:numId w:val="2"/>
        </w:num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糖果制品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糖果制品检验依据是GB 2762-2022《食品安全国家标准 食品中污染物限量》,GB 2760-2014《食品安全国家标准 食品添加剂使用标准》,GB 17399-2016《食品安全国家标准 糖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果》。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（二）检验项目</w:t>
      </w:r>
    </w:p>
    <w:p w:rsidR="008D0BE3" w:rsidRDefault="002A62F9">
      <w:pPr>
        <w:tabs>
          <w:tab w:val="left" w:pos="-200"/>
        </w:tabs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糖果检验项目：铅(以</w:t>
      </w:r>
      <w:proofErr w:type="spell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Pb</w:t>
      </w:r>
      <w:proofErr w:type="spell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计)、糖精钠(以糖精计)、菌落总数、大肠菌群。</w:t>
      </w:r>
    </w:p>
    <w:p w:rsidR="008D0BE3" w:rsidRDefault="002A62F9">
      <w:pPr>
        <w:numPr>
          <w:ilvl w:val="0"/>
          <w:numId w:val="2"/>
        </w:num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食用农产品</w:t>
      </w:r>
    </w:p>
    <w:p w:rsidR="008D0BE3" w:rsidRDefault="002A62F9">
      <w:p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1.</w:t>
      </w:r>
      <w:r>
        <w:rPr>
          <w:rFonts w:eastAsia="黑体" w:hint="eastAsia"/>
          <w:kern w:val="0"/>
          <w:sz w:val="32"/>
          <w:szCs w:val="32"/>
        </w:rPr>
        <w:t>畜禽肉及副产品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畜禽肉及副产品检验依据是 GB 18394-2020《畜禽肉水分限量》、GB 2707-2016《食品安全国家标准 鲜(冻)畜、禽产品》、GB 31650-2019《食品安全国家标准 食品中兽药最大残留限量》、公告 第250号《食品动物中禁止使用的药品及其他化合物清单》。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（二）检验项目</w:t>
      </w:r>
    </w:p>
    <w:p w:rsidR="008D0BE3" w:rsidRDefault="002A62F9">
      <w:pPr>
        <w:tabs>
          <w:tab w:val="left" w:pos="-200"/>
        </w:tabs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畜禽肉及副产品检验项目：地塞米松、恩诺沙星、氟苯尼考、挥发性盐基氮、甲氧苄啶、克伦特罗、氯霉素、水分含量 。</w:t>
      </w:r>
    </w:p>
    <w:p w:rsidR="008D0BE3" w:rsidRDefault="002A62F9">
      <w:p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2.</w:t>
      </w:r>
      <w:r>
        <w:rPr>
          <w:rFonts w:eastAsia="黑体" w:hint="eastAsia"/>
          <w:kern w:val="0"/>
          <w:sz w:val="32"/>
          <w:szCs w:val="32"/>
        </w:rPr>
        <w:t>蔬菜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蔬菜检验依据是 GB 22556-2008《豆芽卫生标准》、GB 2760-2024《食品安全国家标准 食品添加剂使用标准》、GB 2762-2022《食品安全国家标准 食品中污染物限量》、GB 2763.1-2022《食品安全国家标准 食品中2,4-滴丁酸钠盐等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112种农药最大残留限量》、GB 2763-2021《食品安全国家标准 食品中农药最大残留限量》、关于豆芽生产过程中禁止使用6-苄基腺嘌呤等物质的公告(2015 年第 11 号)。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（二）检验项目</w:t>
      </w:r>
    </w:p>
    <w:p w:rsidR="008D0BE3" w:rsidRDefault="002A62F9">
      <w:pPr>
        <w:tabs>
          <w:tab w:val="left" w:pos="-200"/>
        </w:tabs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蔬菜检验项目：4-氯苯氧乙酸钠(以4-氯苯氧乙酸计)、6-苄基腺嘌呤(6-BA)、阿维菌素、百菌清、倍硫磷、苯醚甲环唑、吡虫啉、赤霉素、敌敌畏、啶虫脒、毒死蜱、多菌灵、二甲戊灵、二氧化硫残留量、氟虫腈、腐霉利、镉(以</w:t>
      </w:r>
      <w:proofErr w:type="spell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Cd</w:t>
      </w:r>
      <w:proofErr w:type="spell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计)、铬(以Cr计)、甲氨基阿维菌素苯甲酸盐、甲胺磷、甲拌磷甲基汞(以Hg计)、甲基异柳磷、腈菌唑、克百威、乐果、联苯菊酯、氯氟氰菊酯和高效氯氟氰菊酯、氯氰菊酯和高效氯氰菊酯、咪鲜胺和咪鲜胺锰盐、铅(以</w:t>
      </w:r>
      <w:proofErr w:type="spell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Pb</w:t>
      </w:r>
      <w:proofErr w:type="spell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计)、噻虫胺、噻虫嗪、三氯杀螨醇、水胺硫磷、烯酰吗啉、辛硫磷、亚硫酸盐(以SO₂计)、氧乐果、乙螨唑、乙酰甲胺磷 。</w:t>
      </w:r>
    </w:p>
    <w:p w:rsidR="008D0BE3" w:rsidRDefault="002A62F9">
      <w:p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3.</w:t>
      </w:r>
      <w:r>
        <w:rPr>
          <w:rFonts w:eastAsia="黑体" w:hint="eastAsia"/>
          <w:kern w:val="0"/>
          <w:sz w:val="32"/>
          <w:szCs w:val="32"/>
        </w:rPr>
        <w:t>水产品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水产品检验依据是GB 31650.1-2022《食品安全国家标准 食品中41种兽药最大残留限量》、GB 31650-2019《食品安全国家标准 食品中兽药最大残留限量》、公告 第250号《食品动物中禁止使用的药品及其他化合物清单》。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（二）检验项目</w:t>
      </w:r>
    </w:p>
    <w:p w:rsidR="008D0BE3" w:rsidRDefault="002A62F9">
      <w:pPr>
        <w:tabs>
          <w:tab w:val="left" w:pos="-200"/>
        </w:tabs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水产品检验项目：地西泮、恩诺沙星、呋喃唑酮代谢物</w:t>
      </w:r>
    </w:p>
    <w:p w:rsidR="008D0BE3" w:rsidRDefault="002A62F9">
      <w:pPr>
        <w:tabs>
          <w:tab w:val="left" w:pos="-200"/>
        </w:tabs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、磺胺类(总量)、甲氧苄啶、孔雀石绿、五氯酚酸钠(以五氯酚计)、氧氟沙星 。</w:t>
      </w:r>
    </w:p>
    <w:p w:rsidR="008D0BE3" w:rsidRDefault="002A62F9">
      <w:p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4.</w:t>
      </w:r>
      <w:r>
        <w:rPr>
          <w:rFonts w:eastAsia="黑体" w:hint="eastAsia"/>
          <w:kern w:val="0"/>
          <w:sz w:val="32"/>
          <w:szCs w:val="32"/>
        </w:rPr>
        <w:t>水果类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水果类检验依据是GB 2763-2021《食品安全国家标准 食品中农药最大残留限量》。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（二）检验项目</w:t>
      </w:r>
    </w:p>
    <w:p w:rsidR="008D0BE3" w:rsidRDefault="002A62F9">
      <w:pPr>
        <w:tabs>
          <w:tab w:val="left" w:pos="-200"/>
        </w:tabs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水果类检验项目：苯醚甲环唑、吡虫啉、吡唑醚菌酯、丙溴磷、狄氏剂、敌敌畏、毒死蜱、甲胺磷、甲拌磷、腈苯唑、克百威、联苯菊酯、氯吡脲、氯氟氰菊酯和高效氯氟氰菊酯、氯唑磷、噻虫胺、噻虫嗪、三氯杀螨醇、三唑磷、水胺硫磷、戊唑醇、烯酰吗啉、氧乐果、乙酰甲胺磷  。</w:t>
      </w:r>
    </w:p>
    <w:p w:rsidR="008D0BE3" w:rsidRDefault="002A62F9">
      <w:pPr>
        <w:tabs>
          <w:tab w:val="left" w:pos="-200"/>
        </w:tabs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5.</w:t>
      </w:r>
      <w:r>
        <w:rPr>
          <w:rFonts w:eastAsia="黑体" w:hint="eastAsia"/>
          <w:kern w:val="0"/>
          <w:sz w:val="32"/>
          <w:szCs w:val="32"/>
        </w:rPr>
        <w:t>鲜蛋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（一）检验依据</w:t>
      </w:r>
    </w:p>
    <w:p w:rsidR="008D0BE3" w:rsidRDefault="002A62F9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鲜蛋检验依据是GB 2763-2021《食品安全国家标准 食品中农药最大残留限量》、GB 31650.1-2022《食品安全国家标准 食品中41种兽药最大残留限量》、GB 31650-2019《食品安全国家标准 食品中兽药最大残留限量》、农业农村部公告 第250号《食品动物中禁止使用的药品及其他化合物清单》。</w:t>
      </w:r>
    </w:p>
    <w:p w:rsidR="008D0BE3" w:rsidRDefault="002A62F9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（二）检验项目</w:t>
      </w:r>
    </w:p>
    <w:p w:rsidR="008D0BE3" w:rsidRDefault="002A62F9" w:rsidP="00EA03A2">
      <w:pPr>
        <w:tabs>
          <w:tab w:val="left" w:pos="-200"/>
        </w:tabs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水果类检验项目：地美硝唑、多西环素、恩诺沙星、呋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喃唑酮代谢物、氟苯尼考、氟虫腈、甲硝唑、甲氧苄啶、</w:t>
      </w:r>
      <w:bookmarkStart w:id="0" w:name="_GoBack"/>
      <w:bookmarkEnd w:id="0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氧氟沙星。</w:t>
      </w:r>
    </w:p>
    <w:sectPr w:rsidR="008D0BE3" w:rsidSect="008D0B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1699CDA"/>
    <w:multiLevelType w:val="singleLevel"/>
    <w:tmpl w:val="A1699CDA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F29EFD5"/>
    <w:multiLevelType w:val="singleLevel"/>
    <w:tmpl w:val="AF29EFD5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53598A7"/>
    <w:multiLevelType w:val="singleLevel"/>
    <w:tmpl w:val="153598A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docVars>
    <w:docVar w:name="commondata" w:val="耀㨹捀Қ闸㨸艆Ā耀㨹捀Қ闸㨸艆Ā耀㨹捀Қ闸㨸艆Ā耀㨹捀Қ闸㨸艆Ā耀㨹捀Қ闸㨸艆Ā耀㨹捀Қ闸㨸艆Ā耀㨹捀Қ"/>
  </w:docVars>
  <w:rsids>
    <w:rsidRoot w:val="687F61AF"/>
    <w:rsid w:val="001F5196"/>
    <w:rsid w:val="00235EF3"/>
    <w:rsid w:val="00235F00"/>
    <w:rsid w:val="00260966"/>
    <w:rsid w:val="002A26D4"/>
    <w:rsid w:val="002A62F9"/>
    <w:rsid w:val="004323E3"/>
    <w:rsid w:val="0073110A"/>
    <w:rsid w:val="008D0BE3"/>
    <w:rsid w:val="00A364B9"/>
    <w:rsid w:val="00A72879"/>
    <w:rsid w:val="00AF7A58"/>
    <w:rsid w:val="00BB2BF8"/>
    <w:rsid w:val="00C12DE3"/>
    <w:rsid w:val="00CA6494"/>
    <w:rsid w:val="00D01A5F"/>
    <w:rsid w:val="00E33249"/>
    <w:rsid w:val="00EA03A2"/>
    <w:rsid w:val="012C383A"/>
    <w:rsid w:val="013A4588"/>
    <w:rsid w:val="01517CB9"/>
    <w:rsid w:val="01FB0E33"/>
    <w:rsid w:val="022863B7"/>
    <w:rsid w:val="023F6F47"/>
    <w:rsid w:val="02B30952"/>
    <w:rsid w:val="031575B9"/>
    <w:rsid w:val="03241876"/>
    <w:rsid w:val="032720FB"/>
    <w:rsid w:val="03382841"/>
    <w:rsid w:val="033A7563"/>
    <w:rsid w:val="037614DC"/>
    <w:rsid w:val="037A0915"/>
    <w:rsid w:val="03CC01FC"/>
    <w:rsid w:val="03E45054"/>
    <w:rsid w:val="03E6298F"/>
    <w:rsid w:val="04640B83"/>
    <w:rsid w:val="0482068E"/>
    <w:rsid w:val="04944142"/>
    <w:rsid w:val="04AF768B"/>
    <w:rsid w:val="04B671B8"/>
    <w:rsid w:val="04E1472E"/>
    <w:rsid w:val="053C6B0E"/>
    <w:rsid w:val="0573331D"/>
    <w:rsid w:val="05BC1DCB"/>
    <w:rsid w:val="05BC3512"/>
    <w:rsid w:val="05CC2005"/>
    <w:rsid w:val="05E27A84"/>
    <w:rsid w:val="05EE36C2"/>
    <w:rsid w:val="05F803C8"/>
    <w:rsid w:val="0623044A"/>
    <w:rsid w:val="064003FC"/>
    <w:rsid w:val="06427797"/>
    <w:rsid w:val="066B71D2"/>
    <w:rsid w:val="067B096D"/>
    <w:rsid w:val="068E3D76"/>
    <w:rsid w:val="06CA34A4"/>
    <w:rsid w:val="06F7393E"/>
    <w:rsid w:val="070755FA"/>
    <w:rsid w:val="07554285"/>
    <w:rsid w:val="07E043AD"/>
    <w:rsid w:val="07E742C8"/>
    <w:rsid w:val="07F758BF"/>
    <w:rsid w:val="083D2A30"/>
    <w:rsid w:val="0898267C"/>
    <w:rsid w:val="08BC0A60"/>
    <w:rsid w:val="08BC1E22"/>
    <w:rsid w:val="08F87DE9"/>
    <w:rsid w:val="09016DA6"/>
    <w:rsid w:val="092F395F"/>
    <w:rsid w:val="094A0B8A"/>
    <w:rsid w:val="09512691"/>
    <w:rsid w:val="095306EF"/>
    <w:rsid w:val="09857875"/>
    <w:rsid w:val="099242A3"/>
    <w:rsid w:val="099F6330"/>
    <w:rsid w:val="09A137B2"/>
    <w:rsid w:val="09F25F0B"/>
    <w:rsid w:val="0A2D68D8"/>
    <w:rsid w:val="0A4B1B7E"/>
    <w:rsid w:val="0AC86252"/>
    <w:rsid w:val="0AEA57BA"/>
    <w:rsid w:val="0AF875BB"/>
    <w:rsid w:val="0B0C4053"/>
    <w:rsid w:val="0B196FE5"/>
    <w:rsid w:val="0B5212DC"/>
    <w:rsid w:val="0B672A54"/>
    <w:rsid w:val="0BA25A82"/>
    <w:rsid w:val="0BBD398B"/>
    <w:rsid w:val="0BC50FCB"/>
    <w:rsid w:val="0BD525F2"/>
    <w:rsid w:val="0CF408F6"/>
    <w:rsid w:val="0D013409"/>
    <w:rsid w:val="0D076938"/>
    <w:rsid w:val="0D0F6722"/>
    <w:rsid w:val="0D1D2671"/>
    <w:rsid w:val="0D1D3C30"/>
    <w:rsid w:val="0D444A4E"/>
    <w:rsid w:val="0E0C6A05"/>
    <w:rsid w:val="0E2D7D0A"/>
    <w:rsid w:val="0E495A67"/>
    <w:rsid w:val="0E8453F4"/>
    <w:rsid w:val="0ED7019D"/>
    <w:rsid w:val="0EDC1A76"/>
    <w:rsid w:val="0EE37806"/>
    <w:rsid w:val="0F06074C"/>
    <w:rsid w:val="0F1C2A6E"/>
    <w:rsid w:val="0F2C6BB2"/>
    <w:rsid w:val="0F336BE3"/>
    <w:rsid w:val="0F36499C"/>
    <w:rsid w:val="0F7C09B4"/>
    <w:rsid w:val="0F8017D6"/>
    <w:rsid w:val="0FFB3012"/>
    <w:rsid w:val="10F91743"/>
    <w:rsid w:val="10FB7C4C"/>
    <w:rsid w:val="111A0E9B"/>
    <w:rsid w:val="113F521F"/>
    <w:rsid w:val="11415A7A"/>
    <w:rsid w:val="117731FC"/>
    <w:rsid w:val="118724ED"/>
    <w:rsid w:val="11A55E09"/>
    <w:rsid w:val="11F43525"/>
    <w:rsid w:val="12154974"/>
    <w:rsid w:val="121B7875"/>
    <w:rsid w:val="12487613"/>
    <w:rsid w:val="126E3327"/>
    <w:rsid w:val="129B0508"/>
    <w:rsid w:val="12BC15C6"/>
    <w:rsid w:val="12D4292E"/>
    <w:rsid w:val="12D57F92"/>
    <w:rsid w:val="13210400"/>
    <w:rsid w:val="136147D8"/>
    <w:rsid w:val="13680186"/>
    <w:rsid w:val="13A16CB9"/>
    <w:rsid w:val="13BD44C2"/>
    <w:rsid w:val="13DE7D5C"/>
    <w:rsid w:val="14397DBE"/>
    <w:rsid w:val="143B543C"/>
    <w:rsid w:val="148F29E5"/>
    <w:rsid w:val="149503B7"/>
    <w:rsid w:val="14977C8B"/>
    <w:rsid w:val="149E5B80"/>
    <w:rsid w:val="150F2E19"/>
    <w:rsid w:val="151F4972"/>
    <w:rsid w:val="153656F6"/>
    <w:rsid w:val="15713898"/>
    <w:rsid w:val="15945321"/>
    <w:rsid w:val="15B40291"/>
    <w:rsid w:val="15DE0157"/>
    <w:rsid w:val="1604167D"/>
    <w:rsid w:val="162645DF"/>
    <w:rsid w:val="1665019B"/>
    <w:rsid w:val="1692665E"/>
    <w:rsid w:val="17541171"/>
    <w:rsid w:val="17992A6C"/>
    <w:rsid w:val="17B12861"/>
    <w:rsid w:val="17BA432C"/>
    <w:rsid w:val="17C26F28"/>
    <w:rsid w:val="17EB645B"/>
    <w:rsid w:val="181F4F19"/>
    <w:rsid w:val="18433143"/>
    <w:rsid w:val="184E4AF0"/>
    <w:rsid w:val="186C62F3"/>
    <w:rsid w:val="18D16A0C"/>
    <w:rsid w:val="190E67DC"/>
    <w:rsid w:val="1919769B"/>
    <w:rsid w:val="197A4BF5"/>
    <w:rsid w:val="19A73118"/>
    <w:rsid w:val="19AC18DF"/>
    <w:rsid w:val="19BD0653"/>
    <w:rsid w:val="19BD63E6"/>
    <w:rsid w:val="19C51CB1"/>
    <w:rsid w:val="1A2A6F69"/>
    <w:rsid w:val="1A3B11B1"/>
    <w:rsid w:val="1A556F3D"/>
    <w:rsid w:val="1A8853D7"/>
    <w:rsid w:val="1A9321A8"/>
    <w:rsid w:val="1ABF03A9"/>
    <w:rsid w:val="1ABF5612"/>
    <w:rsid w:val="1ACC2614"/>
    <w:rsid w:val="1AD85202"/>
    <w:rsid w:val="1B012302"/>
    <w:rsid w:val="1B1640E1"/>
    <w:rsid w:val="1B2314FC"/>
    <w:rsid w:val="1B4F12C0"/>
    <w:rsid w:val="1B506DE6"/>
    <w:rsid w:val="1B5F1A8D"/>
    <w:rsid w:val="1B734D96"/>
    <w:rsid w:val="1BC90DB9"/>
    <w:rsid w:val="1BCC0B62"/>
    <w:rsid w:val="1BD41426"/>
    <w:rsid w:val="1BD81AB5"/>
    <w:rsid w:val="1BF14041"/>
    <w:rsid w:val="1BFD4B34"/>
    <w:rsid w:val="1C124A84"/>
    <w:rsid w:val="1C460C68"/>
    <w:rsid w:val="1C6759C1"/>
    <w:rsid w:val="1C8B21E7"/>
    <w:rsid w:val="1CB37CF2"/>
    <w:rsid w:val="1CED3BEF"/>
    <w:rsid w:val="1D4E371D"/>
    <w:rsid w:val="1D942A15"/>
    <w:rsid w:val="1DA358F3"/>
    <w:rsid w:val="1DD7559C"/>
    <w:rsid w:val="1DDE1BC5"/>
    <w:rsid w:val="1DE41214"/>
    <w:rsid w:val="1DE845C4"/>
    <w:rsid w:val="1DF200EF"/>
    <w:rsid w:val="1DF74387"/>
    <w:rsid w:val="1E0070AA"/>
    <w:rsid w:val="1E117528"/>
    <w:rsid w:val="1E6E228D"/>
    <w:rsid w:val="1EA231FE"/>
    <w:rsid w:val="1EB37F6B"/>
    <w:rsid w:val="1ED07B38"/>
    <w:rsid w:val="1ED1384B"/>
    <w:rsid w:val="1EF34941"/>
    <w:rsid w:val="1EF57023"/>
    <w:rsid w:val="1EFB350D"/>
    <w:rsid w:val="1F2627AC"/>
    <w:rsid w:val="1F2877A2"/>
    <w:rsid w:val="1F2A7917"/>
    <w:rsid w:val="1F2E043B"/>
    <w:rsid w:val="1F562061"/>
    <w:rsid w:val="1F8158E3"/>
    <w:rsid w:val="1F896E49"/>
    <w:rsid w:val="1FB212E7"/>
    <w:rsid w:val="1FE65608"/>
    <w:rsid w:val="20276BBD"/>
    <w:rsid w:val="20421683"/>
    <w:rsid w:val="205E3165"/>
    <w:rsid w:val="20B147CB"/>
    <w:rsid w:val="20B63BDF"/>
    <w:rsid w:val="20D450C0"/>
    <w:rsid w:val="20E73E8F"/>
    <w:rsid w:val="210764ED"/>
    <w:rsid w:val="21200972"/>
    <w:rsid w:val="21400B0C"/>
    <w:rsid w:val="217841EE"/>
    <w:rsid w:val="218167F3"/>
    <w:rsid w:val="21891F43"/>
    <w:rsid w:val="21A168EE"/>
    <w:rsid w:val="21E925CD"/>
    <w:rsid w:val="223E1210"/>
    <w:rsid w:val="22504441"/>
    <w:rsid w:val="22C06355"/>
    <w:rsid w:val="2343452F"/>
    <w:rsid w:val="234B5A99"/>
    <w:rsid w:val="23552FDF"/>
    <w:rsid w:val="23763C70"/>
    <w:rsid w:val="237856DA"/>
    <w:rsid w:val="239F5F22"/>
    <w:rsid w:val="23E10F23"/>
    <w:rsid w:val="240725FA"/>
    <w:rsid w:val="241123C1"/>
    <w:rsid w:val="24152B2C"/>
    <w:rsid w:val="242C19C1"/>
    <w:rsid w:val="24467834"/>
    <w:rsid w:val="24902FCD"/>
    <w:rsid w:val="24AC7783"/>
    <w:rsid w:val="24BE78CD"/>
    <w:rsid w:val="24D47CA7"/>
    <w:rsid w:val="24E643D0"/>
    <w:rsid w:val="24F04A9A"/>
    <w:rsid w:val="253D7170"/>
    <w:rsid w:val="253F593E"/>
    <w:rsid w:val="25A67568"/>
    <w:rsid w:val="25C734F9"/>
    <w:rsid w:val="25C7472B"/>
    <w:rsid w:val="25FC16C2"/>
    <w:rsid w:val="261F3F85"/>
    <w:rsid w:val="262A118A"/>
    <w:rsid w:val="26312A52"/>
    <w:rsid w:val="26682505"/>
    <w:rsid w:val="26846839"/>
    <w:rsid w:val="26867BBC"/>
    <w:rsid w:val="26AE0B27"/>
    <w:rsid w:val="26B224AD"/>
    <w:rsid w:val="26BB4DB5"/>
    <w:rsid w:val="26C27078"/>
    <w:rsid w:val="2709053A"/>
    <w:rsid w:val="27291C40"/>
    <w:rsid w:val="27697ABA"/>
    <w:rsid w:val="27800A53"/>
    <w:rsid w:val="278E30D0"/>
    <w:rsid w:val="27AA6BB9"/>
    <w:rsid w:val="27FD20A3"/>
    <w:rsid w:val="2818342F"/>
    <w:rsid w:val="282B64F2"/>
    <w:rsid w:val="283261F1"/>
    <w:rsid w:val="28527787"/>
    <w:rsid w:val="2868038B"/>
    <w:rsid w:val="288F53F1"/>
    <w:rsid w:val="28AD1D1C"/>
    <w:rsid w:val="28B430AA"/>
    <w:rsid w:val="28DF19B7"/>
    <w:rsid w:val="28E41464"/>
    <w:rsid w:val="29013C50"/>
    <w:rsid w:val="29183254"/>
    <w:rsid w:val="292B6D37"/>
    <w:rsid w:val="294061D5"/>
    <w:rsid w:val="297D2DF5"/>
    <w:rsid w:val="29E277A3"/>
    <w:rsid w:val="29EA26C1"/>
    <w:rsid w:val="2A045F26"/>
    <w:rsid w:val="2A261D85"/>
    <w:rsid w:val="2A435795"/>
    <w:rsid w:val="2A733495"/>
    <w:rsid w:val="2AA111F5"/>
    <w:rsid w:val="2AC2146B"/>
    <w:rsid w:val="2AC375D4"/>
    <w:rsid w:val="2ACB438A"/>
    <w:rsid w:val="2B1559AE"/>
    <w:rsid w:val="2B5C6DA5"/>
    <w:rsid w:val="2B727AC7"/>
    <w:rsid w:val="2B810DF8"/>
    <w:rsid w:val="2B8E04DB"/>
    <w:rsid w:val="2B8E08FC"/>
    <w:rsid w:val="2BF40179"/>
    <w:rsid w:val="2C0370C5"/>
    <w:rsid w:val="2C33119C"/>
    <w:rsid w:val="2C726C3D"/>
    <w:rsid w:val="2CA84CD4"/>
    <w:rsid w:val="2D185866"/>
    <w:rsid w:val="2D1D60ED"/>
    <w:rsid w:val="2D1E5A58"/>
    <w:rsid w:val="2D417D3F"/>
    <w:rsid w:val="2D4D6C4B"/>
    <w:rsid w:val="2D9000E0"/>
    <w:rsid w:val="2DAD4877"/>
    <w:rsid w:val="2DB43861"/>
    <w:rsid w:val="2DBE0C03"/>
    <w:rsid w:val="2DC74636"/>
    <w:rsid w:val="2DD30C4B"/>
    <w:rsid w:val="2E2B796A"/>
    <w:rsid w:val="2E365CEC"/>
    <w:rsid w:val="2E456552"/>
    <w:rsid w:val="2E535131"/>
    <w:rsid w:val="2E55071A"/>
    <w:rsid w:val="2EBA3790"/>
    <w:rsid w:val="2F303455"/>
    <w:rsid w:val="2F656EAC"/>
    <w:rsid w:val="2F723377"/>
    <w:rsid w:val="2FB36A7F"/>
    <w:rsid w:val="2FBF416D"/>
    <w:rsid w:val="2FEF4818"/>
    <w:rsid w:val="2FFC4F9A"/>
    <w:rsid w:val="30093FEC"/>
    <w:rsid w:val="303622EB"/>
    <w:rsid w:val="305111DE"/>
    <w:rsid w:val="308E6E5A"/>
    <w:rsid w:val="3094693E"/>
    <w:rsid w:val="309C4B4F"/>
    <w:rsid w:val="30BF439A"/>
    <w:rsid w:val="30CA4ED7"/>
    <w:rsid w:val="30E20088"/>
    <w:rsid w:val="30F37032"/>
    <w:rsid w:val="30F44B1B"/>
    <w:rsid w:val="311F0AAB"/>
    <w:rsid w:val="3151423C"/>
    <w:rsid w:val="31B8797F"/>
    <w:rsid w:val="31BC11EC"/>
    <w:rsid w:val="31E21AC1"/>
    <w:rsid w:val="31EA5447"/>
    <w:rsid w:val="32003D34"/>
    <w:rsid w:val="32306AAB"/>
    <w:rsid w:val="32536B3D"/>
    <w:rsid w:val="32663A44"/>
    <w:rsid w:val="3269035B"/>
    <w:rsid w:val="326A21D5"/>
    <w:rsid w:val="32856E73"/>
    <w:rsid w:val="328B7638"/>
    <w:rsid w:val="3317163F"/>
    <w:rsid w:val="334A39EA"/>
    <w:rsid w:val="334B0167"/>
    <w:rsid w:val="334E32DF"/>
    <w:rsid w:val="33714042"/>
    <w:rsid w:val="33945FB2"/>
    <w:rsid w:val="33D64316"/>
    <w:rsid w:val="343E78A1"/>
    <w:rsid w:val="34442F7C"/>
    <w:rsid w:val="34641E37"/>
    <w:rsid w:val="346B3E7E"/>
    <w:rsid w:val="34711E4F"/>
    <w:rsid w:val="34880360"/>
    <w:rsid w:val="34A816AE"/>
    <w:rsid w:val="34CF4925"/>
    <w:rsid w:val="350D6598"/>
    <w:rsid w:val="3519159A"/>
    <w:rsid w:val="35223149"/>
    <w:rsid w:val="35310ABD"/>
    <w:rsid w:val="354B444E"/>
    <w:rsid w:val="355A650C"/>
    <w:rsid w:val="3598441A"/>
    <w:rsid w:val="359A2A31"/>
    <w:rsid w:val="35D176C5"/>
    <w:rsid w:val="35DE4997"/>
    <w:rsid w:val="35FE2478"/>
    <w:rsid w:val="360E2458"/>
    <w:rsid w:val="36121B8B"/>
    <w:rsid w:val="362C6772"/>
    <w:rsid w:val="364614B8"/>
    <w:rsid w:val="3650793F"/>
    <w:rsid w:val="3654262B"/>
    <w:rsid w:val="36551895"/>
    <w:rsid w:val="365D7EF6"/>
    <w:rsid w:val="368310CA"/>
    <w:rsid w:val="36AA0E6F"/>
    <w:rsid w:val="36DA3CC6"/>
    <w:rsid w:val="36EF7101"/>
    <w:rsid w:val="371F3DE4"/>
    <w:rsid w:val="375222D5"/>
    <w:rsid w:val="3757089C"/>
    <w:rsid w:val="376566E1"/>
    <w:rsid w:val="37693CEC"/>
    <w:rsid w:val="377A3338"/>
    <w:rsid w:val="37B502A5"/>
    <w:rsid w:val="37D07FAD"/>
    <w:rsid w:val="37F625CD"/>
    <w:rsid w:val="37F708BD"/>
    <w:rsid w:val="38027516"/>
    <w:rsid w:val="38077F09"/>
    <w:rsid w:val="380D1E8F"/>
    <w:rsid w:val="386068DA"/>
    <w:rsid w:val="38635F53"/>
    <w:rsid w:val="388F21E1"/>
    <w:rsid w:val="389D7286"/>
    <w:rsid w:val="38FE486E"/>
    <w:rsid w:val="39517F13"/>
    <w:rsid w:val="39835966"/>
    <w:rsid w:val="399F3912"/>
    <w:rsid w:val="39B06C46"/>
    <w:rsid w:val="3A3A51A6"/>
    <w:rsid w:val="3A3D346A"/>
    <w:rsid w:val="3A3E7449"/>
    <w:rsid w:val="3A66654C"/>
    <w:rsid w:val="3ACE437A"/>
    <w:rsid w:val="3AD82C40"/>
    <w:rsid w:val="3B1A72A8"/>
    <w:rsid w:val="3B4A6398"/>
    <w:rsid w:val="3B562F91"/>
    <w:rsid w:val="3B6848A1"/>
    <w:rsid w:val="3B6E698C"/>
    <w:rsid w:val="3B7F2E7A"/>
    <w:rsid w:val="3B996A54"/>
    <w:rsid w:val="3B9E1AAB"/>
    <w:rsid w:val="3CEE5D65"/>
    <w:rsid w:val="3CF63839"/>
    <w:rsid w:val="3D4E3B88"/>
    <w:rsid w:val="3D5C7BBB"/>
    <w:rsid w:val="3D675DAA"/>
    <w:rsid w:val="3D6B556E"/>
    <w:rsid w:val="3DCD4E4C"/>
    <w:rsid w:val="3DD73E87"/>
    <w:rsid w:val="3DE36C14"/>
    <w:rsid w:val="3DEC0070"/>
    <w:rsid w:val="3E8135D7"/>
    <w:rsid w:val="3E830966"/>
    <w:rsid w:val="3E934E62"/>
    <w:rsid w:val="3EC45317"/>
    <w:rsid w:val="3F1C36DD"/>
    <w:rsid w:val="3F2741B9"/>
    <w:rsid w:val="3F5B240D"/>
    <w:rsid w:val="3FC16E9A"/>
    <w:rsid w:val="40174E86"/>
    <w:rsid w:val="402F589E"/>
    <w:rsid w:val="403B39DA"/>
    <w:rsid w:val="404B3B44"/>
    <w:rsid w:val="406B2550"/>
    <w:rsid w:val="40803FEC"/>
    <w:rsid w:val="40813B14"/>
    <w:rsid w:val="40AA1126"/>
    <w:rsid w:val="40B2639F"/>
    <w:rsid w:val="40C34647"/>
    <w:rsid w:val="40C75D0C"/>
    <w:rsid w:val="41285F8B"/>
    <w:rsid w:val="412E61C3"/>
    <w:rsid w:val="413A3A34"/>
    <w:rsid w:val="414B6AD0"/>
    <w:rsid w:val="417B25D2"/>
    <w:rsid w:val="41873C90"/>
    <w:rsid w:val="41E9351B"/>
    <w:rsid w:val="420332B4"/>
    <w:rsid w:val="421A35BE"/>
    <w:rsid w:val="421D25FC"/>
    <w:rsid w:val="423149DC"/>
    <w:rsid w:val="425C18B0"/>
    <w:rsid w:val="42770027"/>
    <w:rsid w:val="42C737C9"/>
    <w:rsid w:val="42E7521B"/>
    <w:rsid w:val="432B733E"/>
    <w:rsid w:val="433877DF"/>
    <w:rsid w:val="43571A5D"/>
    <w:rsid w:val="435C7FD9"/>
    <w:rsid w:val="436735C2"/>
    <w:rsid w:val="436B6DEE"/>
    <w:rsid w:val="4398029D"/>
    <w:rsid w:val="439E6707"/>
    <w:rsid w:val="43D3292D"/>
    <w:rsid w:val="44067905"/>
    <w:rsid w:val="441A6E9A"/>
    <w:rsid w:val="443F2F94"/>
    <w:rsid w:val="446631B3"/>
    <w:rsid w:val="44760DBC"/>
    <w:rsid w:val="448E38CD"/>
    <w:rsid w:val="449271D6"/>
    <w:rsid w:val="44A644E2"/>
    <w:rsid w:val="44A91191"/>
    <w:rsid w:val="44E747E0"/>
    <w:rsid w:val="44E95A32"/>
    <w:rsid w:val="450B59A8"/>
    <w:rsid w:val="45295213"/>
    <w:rsid w:val="4538056C"/>
    <w:rsid w:val="4572450D"/>
    <w:rsid w:val="45967EC3"/>
    <w:rsid w:val="45E07B12"/>
    <w:rsid w:val="46045BF4"/>
    <w:rsid w:val="469F5C41"/>
    <w:rsid w:val="470F6C64"/>
    <w:rsid w:val="475B0600"/>
    <w:rsid w:val="47B9793D"/>
    <w:rsid w:val="47C13702"/>
    <w:rsid w:val="47CA0178"/>
    <w:rsid w:val="47D759AA"/>
    <w:rsid w:val="47FE078D"/>
    <w:rsid w:val="47FE2E92"/>
    <w:rsid w:val="48527ABA"/>
    <w:rsid w:val="48711FC6"/>
    <w:rsid w:val="487C4F7B"/>
    <w:rsid w:val="48D51B34"/>
    <w:rsid w:val="48E74920"/>
    <w:rsid w:val="48EC5AF0"/>
    <w:rsid w:val="48F02E22"/>
    <w:rsid w:val="48F30C7D"/>
    <w:rsid w:val="490C59BB"/>
    <w:rsid w:val="491F30F0"/>
    <w:rsid w:val="495F5220"/>
    <w:rsid w:val="49754242"/>
    <w:rsid w:val="4984129A"/>
    <w:rsid w:val="49B52386"/>
    <w:rsid w:val="49F51D6E"/>
    <w:rsid w:val="4A4F4B7B"/>
    <w:rsid w:val="4AB17452"/>
    <w:rsid w:val="4AB407D2"/>
    <w:rsid w:val="4AEB40F3"/>
    <w:rsid w:val="4AF33483"/>
    <w:rsid w:val="4B1E7D2A"/>
    <w:rsid w:val="4B6F15B3"/>
    <w:rsid w:val="4B8E70BC"/>
    <w:rsid w:val="4B930884"/>
    <w:rsid w:val="4BB25492"/>
    <w:rsid w:val="4BF35C8B"/>
    <w:rsid w:val="4BF7785F"/>
    <w:rsid w:val="4C485792"/>
    <w:rsid w:val="4C63431C"/>
    <w:rsid w:val="4C9476B7"/>
    <w:rsid w:val="4CC37500"/>
    <w:rsid w:val="4CD92D71"/>
    <w:rsid w:val="4D257A58"/>
    <w:rsid w:val="4D2B1C8D"/>
    <w:rsid w:val="4D5A7A02"/>
    <w:rsid w:val="4D5F49F1"/>
    <w:rsid w:val="4D64200D"/>
    <w:rsid w:val="4DBB50E3"/>
    <w:rsid w:val="4DEE5A75"/>
    <w:rsid w:val="4E481C4B"/>
    <w:rsid w:val="4E824F2D"/>
    <w:rsid w:val="4EB36096"/>
    <w:rsid w:val="4ECB67E7"/>
    <w:rsid w:val="4EF025A8"/>
    <w:rsid w:val="4F5819BC"/>
    <w:rsid w:val="4FB9780C"/>
    <w:rsid w:val="4FBA6948"/>
    <w:rsid w:val="4FDE2637"/>
    <w:rsid w:val="502F044F"/>
    <w:rsid w:val="5033320F"/>
    <w:rsid w:val="506803C0"/>
    <w:rsid w:val="506D7A6B"/>
    <w:rsid w:val="509A75B6"/>
    <w:rsid w:val="50C46A2C"/>
    <w:rsid w:val="50CA0441"/>
    <w:rsid w:val="50D2619C"/>
    <w:rsid w:val="511A58F1"/>
    <w:rsid w:val="516E2513"/>
    <w:rsid w:val="51A915F0"/>
    <w:rsid w:val="51BA097A"/>
    <w:rsid w:val="51D70ACE"/>
    <w:rsid w:val="51D82A85"/>
    <w:rsid w:val="52061406"/>
    <w:rsid w:val="52063DB2"/>
    <w:rsid w:val="520F5593"/>
    <w:rsid w:val="524315B3"/>
    <w:rsid w:val="52587FC7"/>
    <w:rsid w:val="525F7333"/>
    <w:rsid w:val="526A0297"/>
    <w:rsid w:val="52743536"/>
    <w:rsid w:val="52952D55"/>
    <w:rsid w:val="52AD54AE"/>
    <w:rsid w:val="52E53CDC"/>
    <w:rsid w:val="533877F3"/>
    <w:rsid w:val="53436354"/>
    <w:rsid w:val="5358388B"/>
    <w:rsid w:val="53697846"/>
    <w:rsid w:val="53B67427"/>
    <w:rsid w:val="53B742B3"/>
    <w:rsid w:val="53C963B9"/>
    <w:rsid w:val="53F470CF"/>
    <w:rsid w:val="53F50792"/>
    <w:rsid w:val="53FD625C"/>
    <w:rsid w:val="54752E3E"/>
    <w:rsid w:val="54780702"/>
    <w:rsid w:val="54BA2E88"/>
    <w:rsid w:val="54F45796"/>
    <w:rsid w:val="55197692"/>
    <w:rsid w:val="551F71F7"/>
    <w:rsid w:val="55203A85"/>
    <w:rsid w:val="555B2C96"/>
    <w:rsid w:val="556537E3"/>
    <w:rsid w:val="556F6B09"/>
    <w:rsid w:val="55E86144"/>
    <w:rsid w:val="55FF00FF"/>
    <w:rsid w:val="565F5B54"/>
    <w:rsid w:val="566D3959"/>
    <w:rsid w:val="567E69B4"/>
    <w:rsid w:val="56970914"/>
    <w:rsid w:val="56F118A0"/>
    <w:rsid w:val="57250421"/>
    <w:rsid w:val="5729718F"/>
    <w:rsid w:val="57422F53"/>
    <w:rsid w:val="5757315A"/>
    <w:rsid w:val="57581850"/>
    <w:rsid w:val="577E200A"/>
    <w:rsid w:val="578C5DB7"/>
    <w:rsid w:val="57CD3501"/>
    <w:rsid w:val="57E309E3"/>
    <w:rsid w:val="57F76707"/>
    <w:rsid w:val="580451AF"/>
    <w:rsid w:val="5820370A"/>
    <w:rsid w:val="58241D08"/>
    <w:rsid w:val="5853793A"/>
    <w:rsid w:val="587B04D7"/>
    <w:rsid w:val="58B957FD"/>
    <w:rsid w:val="58BA69E8"/>
    <w:rsid w:val="58DB3D1E"/>
    <w:rsid w:val="58DD73B8"/>
    <w:rsid w:val="58ED52C9"/>
    <w:rsid w:val="59122514"/>
    <w:rsid w:val="593D409C"/>
    <w:rsid w:val="595B143A"/>
    <w:rsid w:val="597051FD"/>
    <w:rsid w:val="597D2A83"/>
    <w:rsid w:val="598804CC"/>
    <w:rsid w:val="5989070B"/>
    <w:rsid w:val="598A2B1F"/>
    <w:rsid w:val="59A4471C"/>
    <w:rsid w:val="59AD0CC7"/>
    <w:rsid w:val="59E145FC"/>
    <w:rsid w:val="59E23CCE"/>
    <w:rsid w:val="59E45E56"/>
    <w:rsid w:val="5A194699"/>
    <w:rsid w:val="5A202377"/>
    <w:rsid w:val="5A225BC0"/>
    <w:rsid w:val="5A5456A6"/>
    <w:rsid w:val="5A6B1999"/>
    <w:rsid w:val="5A7420EE"/>
    <w:rsid w:val="5A87632F"/>
    <w:rsid w:val="5AC36453"/>
    <w:rsid w:val="5AF22110"/>
    <w:rsid w:val="5B100F53"/>
    <w:rsid w:val="5B125EE8"/>
    <w:rsid w:val="5B137A8A"/>
    <w:rsid w:val="5B5E126B"/>
    <w:rsid w:val="5B603D1B"/>
    <w:rsid w:val="5B9F1E24"/>
    <w:rsid w:val="5BD024A7"/>
    <w:rsid w:val="5BD50171"/>
    <w:rsid w:val="5BEB756E"/>
    <w:rsid w:val="5C414A1D"/>
    <w:rsid w:val="5C7204F4"/>
    <w:rsid w:val="5C7678A4"/>
    <w:rsid w:val="5C9A6C7C"/>
    <w:rsid w:val="5CBC1B8D"/>
    <w:rsid w:val="5D221689"/>
    <w:rsid w:val="5D5E6CDF"/>
    <w:rsid w:val="5D660A84"/>
    <w:rsid w:val="5DCE06EB"/>
    <w:rsid w:val="5DD24831"/>
    <w:rsid w:val="5DE8417F"/>
    <w:rsid w:val="5DED613B"/>
    <w:rsid w:val="5DED743A"/>
    <w:rsid w:val="5DFB1D83"/>
    <w:rsid w:val="5E5719C3"/>
    <w:rsid w:val="5E9E48C7"/>
    <w:rsid w:val="5EA227E2"/>
    <w:rsid w:val="5EAF2486"/>
    <w:rsid w:val="5EC1424D"/>
    <w:rsid w:val="5EC7698C"/>
    <w:rsid w:val="5EC85ADB"/>
    <w:rsid w:val="5F3B14BE"/>
    <w:rsid w:val="5F684AEE"/>
    <w:rsid w:val="5F741A77"/>
    <w:rsid w:val="5FEB4D6E"/>
    <w:rsid w:val="600775D2"/>
    <w:rsid w:val="60095C00"/>
    <w:rsid w:val="600E4672"/>
    <w:rsid w:val="603C7C71"/>
    <w:rsid w:val="604246A1"/>
    <w:rsid w:val="605A0722"/>
    <w:rsid w:val="60701503"/>
    <w:rsid w:val="60A077B4"/>
    <w:rsid w:val="60D338C2"/>
    <w:rsid w:val="60D77975"/>
    <w:rsid w:val="60D85F89"/>
    <w:rsid w:val="613A6CFA"/>
    <w:rsid w:val="618427B6"/>
    <w:rsid w:val="61B26506"/>
    <w:rsid w:val="61C7564C"/>
    <w:rsid w:val="621564BE"/>
    <w:rsid w:val="6220510C"/>
    <w:rsid w:val="62262253"/>
    <w:rsid w:val="62A25F53"/>
    <w:rsid w:val="62C3746A"/>
    <w:rsid w:val="633A149F"/>
    <w:rsid w:val="63473EBF"/>
    <w:rsid w:val="63826B65"/>
    <w:rsid w:val="639D51B5"/>
    <w:rsid w:val="63CB2A7A"/>
    <w:rsid w:val="63D514ED"/>
    <w:rsid w:val="640877C2"/>
    <w:rsid w:val="641C3176"/>
    <w:rsid w:val="6445420D"/>
    <w:rsid w:val="64A8464F"/>
    <w:rsid w:val="64B05F7F"/>
    <w:rsid w:val="64C4741C"/>
    <w:rsid w:val="64C56C64"/>
    <w:rsid w:val="64F504A0"/>
    <w:rsid w:val="650E1619"/>
    <w:rsid w:val="653D28D9"/>
    <w:rsid w:val="656255DC"/>
    <w:rsid w:val="665446C6"/>
    <w:rsid w:val="666A64CD"/>
    <w:rsid w:val="668105C1"/>
    <w:rsid w:val="668911D3"/>
    <w:rsid w:val="66C4712E"/>
    <w:rsid w:val="66D82293"/>
    <w:rsid w:val="66DB1217"/>
    <w:rsid w:val="66F92C1B"/>
    <w:rsid w:val="66FE66BF"/>
    <w:rsid w:val="670B0D69"/>
    <w:rsid w:val="671250CD"/>
    <w:rsid w:val="67486341"/>
    <w:rsid w:val="674D61DB"/>
    <w:rsid w:val="678C023B"/>
    <w:rsid w:val="678C43D3"/>
    <w:rsid w:val="678F7A8E"/>
    <w:rsid w:val="67A65675"/>
    <w:rsid w:val="67B867CC"/>
    <w:rsid w:val="67BF6452"/>
    <w:rsid w:val="67D57EA6"/>
    <w:rsid w:val="67D87514"/>
    <w:rsid w:val="67EC6763"/>
    <w:rsid w:val="67FB167D"/>
    <w:rsid w:val="68303F7E"/>
    <w:rsid w:val="686652F8"/>
    <w:rsid w:val="6873156D"/>
    <w:rsid w:val="687F61AF"/>
    <w:rsid w:val="68882CE8"/>
    <w:rsid w:val="688C5090"/>
    <w:rsid w:val="68BF0D38"/>
    <w:rsid w:val="68D95A4B"/>
    <w:rsid w:val="68E5638C"/>
    <w:rsid w:val="68EF2D67"/>
    <w:rsid w:val="68FB170C"/>
    <w:rsid w:val="68FC1308"/>
    <w:rsid w:val="690C2200"/>
    <w:rsid w:val="691172EE"/>
    <w:rsid w:val="69283532"/>
    <w:rsid w:val="692A7B6B"/>
    <w:rsid w:val="695F52DA"/>
    <w:rsid w:val="696D1EDE"/>
    <w:rsid w:val="6977705E"/>
    <w:rsid w:val="69953576"/>
    <w:rsid w:val="699764DB"/>
    <w:rsid w:val="69A56A6A"/>
    <w:rsid w:val="69C40F95"/>
    <w:rsid w:val="69C75E1E"/>
    <w:rsid w:val="69D148D6"/>
    <w:rsid w:val="69E94057"/>
    <w:rsid w:val="6A6E4160"/>
    <w:rsid w:val="6A8573D9"/>
    <w:rsid w:val="6AD05997"/>
    <w:rsid w:val="6ADE497B"/>
    <w:rsid w:val="6B1940CB"/>
    <w:rsid w:val="6B691BD8"/>
    <w:rsid w:val="6BCF3372"/>
    <w:rsid w:val="6BCF5C1A"/>
    <w:rsid w:val="6BD80C12"/>
    <w:rsid w:val="6C1450BF"/>
    <w:rsid w:val="6C2476C6"/>
    <w:rsid w:val="6C466E0B"/>
    <w:rsid w:val="6C4E7D9B"/>
    <w:rsid w:val="6C67609A"/>
    <w:rsid w:val="6C9B610B"/>
    <w:rsid w:val="6CFD15E6"/>
    <w:rsid w:val="6D124B07"/>
    <w:rsid w:val="6D535020"/>
    <w:rsid w:val="6D680139"/>
    <w:rsid w:val="6D857DC5"/>
    <w:rsid w:val="6DB17819"/>
    <w:rsid w:val="6E172888"/>
    <w:rsid w:val="6E21474C"/>
    <w:rsid w:val="6E292E12"/>
    <w:rsid w:val="6E4760B8"/>
    <w:rsid w:val="6EEA5450"/>
    <w:rsid w:val="6EF271DF"/>
    <w:rsid w:val="6F1E67E8"/>
    <w:rsid w:val="6F2C3441"/>
    <w:rsid w:val="6F3A471F"/>
    <w:rsid w:val="6F507BED"/>
    <w:rsid w:val="6FC949F9"/>
    <w:rsid w:val="6FD64383"/>
    <w:rsid w:val="70101981"/>
    <w:rsid w:val="704523EE"/>
    <w:rsid w:val="705B42AB"/>
    <w:rsid w:val="706F7962"/>
    <w:rsid w:val="70AD51A6"/>
    <w:rsid w:val="70B4095A"/>
    <w:rsid w:val="70EF3A82"/>
    <w:rsid w:val="712235EB"/>
    <w:rsid w:val="717B5AE0"/>
    <w:rsid w:val="71990D33"/>
    <w:rsid w:val="719D3E17"/>
    <w:rsid w:val="72193121"/>
    <w:rsid w:val="722A4A82"/>
    <w:rsid w:val="72435CEB"/>
    <w:rsid w:val="72560CC7"/>
    <w:rsid w:val="726E2665"/>
    <w:rsid w:val="72755D8C"/>
    <w:rsid w:val="728E536C"/>
    <w:rsid w:val="72D26016"/>
    <w:rsid w:val="72E96B40"/>
    <w:rsid w:val="73165192"/>
    <w:rsid w:val="731D722B"/>
    <w:rsid w:val="731F48DB"/>
    <w:rsid w:val="73355D32"/>
    <w:rsid w:val="733B372D"/>
    <w:rsid w:val="738A3EB0"/>
    <w:rsid w:val="73C928D7"/>
    <w:rsid w:val="73EB3A3A"/>
    <w:rsid w:val="73F14D06"/>
    <w:rsid w:val="73FF5F88"/>
    <w:rsid w:val="741F35A3"/>
    <w:rsid w:val="7469346D"/>
    <w:rsid w:val="746A758B"/>
    <w:rsid w:val="74CC0400"/>
    <w:rsid w:val="74D94926"/>
    <w:rsid w:val="74E120FE"/>
    <w:rsid w:val="74F34BAE"/>
    <w:rsid w:val="74FB047A"/>
    <w:rsid w:val="7530600F"/>
    <w:rsid w:val="753D60B8"/>
    <w:rsid w:val="75925AE0"/>
    <w:rsid w:val="75932D71"/>
    <w:rsid w:val="759C4277"/>
    <w:rsid w:val="75E66105"/>
    <w:rsid w:val="75EC4B22"/>
    <w:rsid w:val="760C4F08"/>
    <w:rsid w:val="761E6A3A"/>
    <w:rsid w:val="76505AEE"/>
    <w:rsid w:val="768E3A65"/>
    <w:rsid w:val="76B348A0"/>
    <w:rsid w:val="76BC5064"/>
    <w:rsid w:val="77126311"/>
    <w:rsid w:val="772F7069"/>
    <w:rsid w:val="77373C23"/>
    <w:rsid w:val="776716FD"/>
    <w:rsid w:val="777373C9"/>
    <w:rsid w:val="778612C2"/>
    <w:rsid w:val="77B4528C"/>
    <w:rsid w:val="77CF546C"/>
    <w:rsid w:val="77DC6BAC"/>
    <w:rsid w:val="78281DF2"/>
    <w:rsid w:val="785C43A2"/>
    <w:rsid w:val="7869450D"/>
    <w:rsid w:val="78840B16"/>
    <w:rsid w:val="78C91ACD"/>
    <w:rsid w:val="78CB5C35"/>
    <w:rsid w:val="78CD05E3"/>
    <w:rsid w:val="78F7131E"/>
    <w:rsid w:val="79467D63"/>
    <w:rsid w:val="796A7EE2"/>
    <w:rsid w:val="79800DA8"/>
    <w:rsid w:val="798571C5"/>
    <w:rsid w:val="79925605"/>
    <w:rsid w:val="79B17B87"/>
    <w:rsid w:val="79FA156C"/>
    <w:rsid w:val="7A284A3F"/>
    <w:rsid w:val="7A293151"/>
    <w:rsid w:val="7A7660CB"/>
    <w:rsid w:val="7AB81A37"/>
    <w:rsid w:val="7AC83418"/>
    <w:rsid w:val="7B0157FB"/>
    <w:rsid w:val="7B032C3F"/>
    <w:rsid w:val="7B1B6B19"/>
    <w:rsid w:val="7B1E71B9"/>
    <w:rsid w:val="7B722BDC"/>
    <w:rsid w:val="7B7A1EAD"/>
    <w:rsid w:val="7B7A7ADF"/>
    <w:rsid w:val="7BF02562"/>
    <w:rsid w:val="7C017D66"/>
    <w:rsid w:val="7C0E6711"/>
    <w:rsid w:val="7C2A26DE"/>
    <w:rsid w:val="7C7F090D"/>
    <w:rsid w:val="7C8F68E3"/>
    <w:rsid w:val="7CAF0A53"/>
    <w:rsid w:val="7CB92F5E"/>
    <w:rsid w:val="7CF62D66"/>
    <w:rsid w:val="7D7F64C3"/>
    <w:rsid w:val="7DB811C1"/>
    <w:rsid w:val="7DED3C2A"/>
    <w:rsid w:val="7DFE0FE0"/>
    <w:rsid w:val="7E046879"/>
    <w:rsid w:val="7E3A63DB"/>
    <w:rsid w:val="7E754EED"/>
    <w:rsid w:val="7EB2786B"/>
    <w:rsid w:val="7EE35317"/>
    <w:rsid w:val="7EFA0907"/>
    <w:rsid w:val="7F0D565A"/>
    <w:rsid w:val="7F3F123E"/>
    <w:rsid w:val="7F3F4CB2"/>
    <w:rsid w:val="7F765ED8"/>
    <w:rsid w:val="7F927A93"/>
    <w:rsid w:val="7FD82C4E"/>
    <w:rsid w:val="7FF67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0BE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8D0BE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9</Pages>
  <Words>560</Words>
  <Characters>3197</Characters>
  <Application>Microsoft Office Word</Application>
  <DocSecurity>0</DocSecurity>
  <Lines>26</Lines>
  <Paragraphs>7</Paragraphs>
  <ScaleCrop>false</ScaleCrop>
  <Company/>
  <LinksUpToDate>false</LinksUpToDate>
  <CharactersWithSpaces>3750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虎睛</dc:creator>
  <cp:lastModifiedBy>xzjd</cp:lastModifiedBy>
  <cp:revision>3</cp:revision>
  <dcterms:created xsi:type="dcterms:W3CDTF">2025-09-26T09:50:00Z</dcterms:created>
  <dcterms:modified xsi:type="dcterms:W3CDTF">2025-09-26T09:51:00Z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4F53831DA90E4769915CCE0A72B08436_13</vt:lpwstr>
  </property>
  <property fmtid="{D5CDD505-2E9C-101B-9397-08002B2CF9AE}" pid="4" name="KSOTemplateDocerSaveRecord">
    <vt:lpwstr>eyJoZGlkIjoiM2M2ZDNkNjUzNmY4ZWMzNTk0N2U4NjIwOTU4MjIwYWEiLCJ1c2VySWQiOiIzODU0MTMzNTYifQ==</vt:lpwstr>
  </property>
</Properties>
</file>