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5020" w:type="dxa"/>
        <w:tblInd w:w="95" w:type="dxa"/>
        <w:tblLayout w:type="autofit"/>
        <w:tblCellMar>
          <w:top w:w="0" w:type="dxa"/>
          <w:left w:w="108" w:type="dxa"/>
          <w:bottom w:w="0" w:type="dxa"/>
          <w:right w:w="108" w:type="dxa"/>
        </w:tblCellMar>
      </w:tblPr>
      <w:tblGrid>
        <w:gridCol w:w="2787"/>
        <w:gridCol w:w="1296"/>
        <w:gridCol w:w="2747"/>
        <w:gridCol w:w="3700"/>
        <w:gridCol w:w="1735"/>
        <w:gridCol w:w="1159"/>
        <w:gridCol w:w="1596"/>
      </w:tblGrid>
      <w:tr w14:paraId="5A9B6BF6">
        <w:tblPrEx>
          <w:tblCellMar>
            <w:top w:w="0" w:type="dxa"/>
            <w:left w:w="108" w:type="dxa"/>
            <w:bottom w:w="0" w:type="dxa"/>
            <w:right w:w="108" w:type="dxa"/>
          </w:tblCellMar>
        </w:tblPrEx>
        <w:trPr>
          <w:trHeight w:val="1002" w:hRule="atLeast"/>
        </w:trPr>
        <w:tc>
          <w:tcPr>
            <w:tcW w:w="15020"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213357E4">
            <w:pPr>
              <w:widowControl/>
              <w:jc w:val="center"/>
              <w:rPr>
                <w:rFonts w:ascii="Times New Roman" w:hAnsi="Times New Roman" w:eastAsia="宋体" w:cs="Times New Roman"/>
                <w:kern w:val="0"/>
                <w:sz w:val="44"/>
                <w:szCs w:val="44"/>
              </w:rPr>
            </w:pPr>
            <w:r>
              <w:rPr>
                <w:rFonts w:ascii="Times New Roman" w:hAnsi="Times New Roman" w:eastAsia="宋体" w:cs="Times New Roman"/>
                <w:kern w:val="0"/>
                <w:sz w:val="44"/>
                <w:szCs w:val="44"/>
              </w:rPr>
              <w:t>2024</w:t>
            </w:r>
            <w:r>
              <w:rPr>
                <w:rFonts w:hint="eastAsia" w:ascii="宋体" w:hAnsi="宋体" w:eastAsia="宋体" w:cs="Times New Roman"/>
                <w:kern w:val="0"/>
                <w:sz w:val="44"/>
                <w:szCs w:val="44"/>
              </w:rPr>
              <w:t>年（</w:t>
            </w:r>
            <w:r>
              <w:rPr>
                <w:rFonts w:ascii="Times New Roman" w:hAnsi="Times New Roman" w:eastAsia="宋体" w:cs="Times New Roman"/>
                <w:kern w:val="0"/>
                <w:sz w:val="44"/>
                <w:szCs w:val="44"/>
              </w:rPr>
              <w:t>7-9</w:t>
            </w:r>
            <w:r>
              <w:rPr>
                <w:rFonts w:hint="eastAsia" w:ascii="宋体" w:hAnsi="宋体" w:eastAsia="宋体" w:cs="Times New Roman"/>
                <w:kern w:val="0"/>
                <w:sz w:val="44"/>
                <w:szCs w:val="44"/>
              </w:rPr>
              <w:t>月）莲湖区市场监督管理局一般行政处罚登记表</w:t>
            </w:r>
          </w:p>
        </w:tc>
      </w:tr>
      <w:tr w14:paraId="4179355F">
        <w:tblPrEx>
          <w:tblCellMar>
            <w:top w:w="0" w:type="dxa"/>
            <w:left w:w="108" w:type="dxa"/>
            <w:bottom w:w="0" w:type="dxa"/>
            <w:right w:w="108" w:type="dxa"/>
          </w:tblCellMar>
        </w:tblPrEx>
        <w:trPr>
          <w:trHeight w:val="1065"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4A2D9C85">
            <w:pPr>
              <w:widowControl/>
              <w:jc w:val="center"/>
              <w:rPr>
                <w:rFonts w:ascii="黑体" w:hAnsi="黑体" w:eastAsia="黑体" w:cs="宋体"/>
                <w:b/>
                <w:bCs/>
                <w:kern w:val="0"/>
                <w:sz w:val="24"/>
                <w:szCs w:val="24"/>
              </w:rPr>
            </w:pPr>
            <w:r>
              <w:rPr>
                <w:rFonts w:hint="eastAsia" w:ascii="黑体" w:hAnsi="黑体" w:eastAsia="黑体" w:cs="宋体"/>
                <w:b/>
                <w:bCs/>
                <w:kern w:val="0"/>
                <w:sz w:val="24"/>
                <w:szCs w:val="24"/>
              </w:rPr>
              <w:t>处罚决定书号</w:t>
            </w:r>
          </w:p>
        </w:tc>
        <w:tc>
          <w:tcPr>
            <w:tcW w:w="1296" w:type="dxa"/>
            <w:tcBorders>
              <w:top w:val="nil"/>
              <w:left w:val="nil"/>
              <w:bottom w:val="single" w:color="auto" w:sz="4" w:space="0"/>
              <w:right w:val="single" w:color="auto" w:sz="4" w:space="0"/>
            </w:tcBorders>
            <w:shd w:val="clear" w:color="auto" w:fill="auto"/>
            <w:vAlign w:val="center"/>
          </w:tcPr>
          <w:p w14:paraId="38644F02">
            <w:pPr>
              <w:widowControl/>
              <w:jc w:val="center"/>
              <w:rPr>
                <w:rFonts w:ascii="黑体" w:hAnsi="黑体" w:eastAsia="黑体" w:cs="宋体"/>
                <w:b/>
                <w:bCs/>
                <w:kern w:val="0"/>
                <w:sz w:val="24"/>
                <w:szCs w:val="24"/>
              </w:rPr>
            </w:pPr>
            <w:r>
              <w:rPr>
                <w:rFonts w:hint="eastAsia" w:ascii="黑体" w:hAnsi="黑体" w:eastAsia="黑体" w:cs="宋体"/>
                <w:b/>
                <w:bCs/>
                <w:kern w:val="0"/>
                <w:sz w:val="24"/>
                <w:szCs w:val="24"/>
              </w:rPr>
              <w:t>处罚决定日期</w:t>
            </w:r>
          </w:p>
        </w:tc>
        <w:tc>
          <w:tcPr>
            <w:tcW w:w="2747" w:type="dxa"/>
            <w:tcBorders>
              <w:top w:val="nil"/>
              <w:left w:val="nil"/>
              <w:bottom w:val="single" w:color="auto" w:sz="4" w:space="0"/>
              <w:right w:val="single" w:color="auto" w:sz="4" w:space="0"/>
            </w:tcBorders>
            <w:shd w:val="clear" w:color="auto" w:fill="auto"/>
            <w:vAlign w:val="center"/>
          </w:tcPr>
          <w:p w14:paraId="7C81C952">
            <w:pPr>
              <w:widowControl/>
              <w:jc w:val="center"/>
              <w:rPr>
                <w:rFonts w:ascii="黑体" w:hAnsi="黑体" w:eastAsia="黑体" w:cs="宋体"/>
                <w:b/>
                <w:bCs/>
                <w:kern w:val="0"/>
                <w:sz w:val="24"/>
                <w:szCs w:val="24"/>
              </w:rPr>
            </w:pPr>
            <w:r>
              <w:rPr>
                <w:rFonts w:hint="eastAsia" w:ascii="黑体" w:hAnsi="黑体" w:eastAsia="黑体" w:cs="宋体"/>
                <w:b/>
                <w:bCs/>
                <w:kern w:val="0"/>
                <w:sz w:val="24"/>
                <w:szCs w:val="24"/>
              </w:rPr>
              <w:t>案由（案件名称）</w:t>
            </w:r>
          </w:p>
        </w:tc>
        <w:tc>
          <w:tcPr>
            <w:tcW w:w="3700" w:type="dxa"/>
            <w:tcBorders>
              <w:top w:val="nil"/>
              <w:left w:val="nil"/>
              <w:bottom w:val="single" w:color="auto" w:sz="4" w:space="0"/>
              <w:right w:val="single" w:color="auto" w:sz="4" w:space="0"/>
            </w:tcBorders>
            <w:shd w:val="clear" w:color="auto" w:fill="auto"/>
            <w:vAlign w:val="center"/>
          </w:tcPr>
          <w:p w14:paraId="2FBD9940">
            <w:pPr>
              <w:widowControl/>
              <w:jc w:val="center"/>
              <w:rPr>
                <w:rFonts w:ascii="黑体" w:hAnsi="黑体" w:eastAsia="黑体" w:cs="宋体"/>
                <w:b/>
                <w:bCs/>
                <w:kern w:val="0"/>
                <w:sz w:val="32"/>
                <w:szCs w:val="32"/>
              </w:rPr>
            </w:pPr>
            <w:r>
              <w:rPr>
                <w:rFonts w:hint="eastAsia" w:ascii="黑体" w:hAnsi="黑体" w:eastAsia="黑体" w:cs="宋体"/>
                <w:b/>
                <w:bCs/>
                <w:kern w:val="0"/>
                <w:sz w:val="32"/>
                <w:szCs w:val="32"/>
              </w:rPr>
              <w:t>处罚依据</w:t>
            </w:r>
          </w:p>
        </w:tc>
        <w:tc>
          <w:tcPr>
            <w:tcW w:w="1735" w:type="dxa"/>
            <w:tcBorders>
              <w:top w:val="nil"/>
              <w:left w:val="nil"/>
              <w:bottom w:val="single" w:color="auto" w:sz="4" w:space="0"/>
              <w:right w:val="single" w:color="auto" w:sz="4" w:space="0"/>
            </w:tcBorders>
            <w:shd w:val="clear" w:color="auto" w:fill="auto"/>
            <w:vAlign w:val="center"/>
          </w:tcPr>
          <w:p w14:paraId="3AB3F533">
            <w:pPr>
              <w:widowControl/>
              <w:jc w:val="center"/>
              <w:rPr>
                <w:rFonts w:ascii="黑体" w:hAnsi="黑体" w:eastAsia="黑体" w:cs="宋体"/>
                <w:b/>
                <w:bCs/>
                <w:kern w:val="0"/>
                <w:sz w:val="24"/>
                <w:szCs w:val="24"/>
              </w:rPr>
            </w:pPr>
            <w:r>
              <w:rPr>
                <w:rFonts w:hint="eastAsia" w:ascii="黑体" w:hAnsi="黑体" w:eastAsia="黑体" w:cs="宋体"/>
                <w:b/>
                <w:bCs/>
                <w:kern w:val="0"/>
                <w:sz w:val="24"/>
                <w:szCs w:val="24"/>
              </w:rPr>
              <w:t>没收违法所得(元）</w:t>
            </w:r>
          </w:p>
        </w:tc>
        <w:tc>
          <w:tcPr>
            <w:tcW w:w="1159" w:type="dxa"/>
            <w:tcBorders>
              <w:top w:val="nil"/>
              <w:left w:val="nil"/>
              <w:bottom w:val="single" w:color="auto" w:sz="4" w:space="0"/>
              <w:right w:val="single" w:color="auto" w:sz="4" w:space="0"/>
            </w:tcBorders>
            <w:shd w:val="clear" w:color="auto" w:fill="auto"/>
            <w:vAlign w:val="center"/>
          </w:tcPr>
          <w:p w14:paraId="0C029AD3">
            <w:pPr>
              <w:widowControl/>
              <w:jc w:val="center"/>
              <w:rPr>
                <w:rFonts w:ascii="黑体" w:hAnsi="黑体" w:eastAsia="黑体" w:cs="宋体"/>
                <w:b/>
                <w:bCs/>
                <w:kern w:val="0"/>
                <w:sz w:val="24"/>
                <w:szCs w:val="24"/>
              </w:rPr>
            </w:pPr>
            <w:r>
              <w:rPr>
                <w:rFonts w:hint="eastAsia" w:ascii="黑体" w:hAnsi="黑体" w:eastAsia="黑体" w:cs="宋体"/>
                <w:b/>
                <w:bCs/>
                <w:kern w:val="0"/>
                <w:sz w:val="24"/>
                <w:szCs w:val="24"/>
              </w:rPr>
              <w:t>罚款（元）</w:t>
            </w:r>
          </w:p>
        </w:tc>
        <w:tc>
          <w:tcPr>
            <w:tcW w:w="1596" w:type="dxa"/>
            <w:tcBorders>
              <w:top w:val="nil"/>
              <w:left w:val="nil"/>
              <w:bottom w:val="single" w:color="auto" w:sz="4" w:space="0"/>
              <w:right w:val="single" w:color="auto" w:sz="4" w:space="0"/>
            </w:tcBorders>
            <w:shd w:val="clear" w:color="auto" w:fill="auto"/>
            <w:vAlign w:val="center"/>
          </w:tcPr>
          <w:p w14:paraId="59785B4A">
            <w:pPr>
              <w:widowControl/>
              <w:jc w:val="center"/>
              <w:rPr>
                <w:rFonts w:ascii="黑体" w:hAnsi="黑体" w:eastAsia="黑体" w:cs="宋体"/>
                <w:b/>
                <w:bCs/>
                <w:kern w:val="0"/>
                <w:sz w:val="24"/>
                <w:szCs w:val="24"/>
              </w:rPr>
            </w:pPr>
            <w:r>
              <w:rPr>
                <w:rFonts w:hint="eastAsia" w:ascii="黑体" w:hAnsi="黑体" w:eastAsia="黑体" w:cs="宋体"/>
                <w:b/>
                <w:bCs/>
                <w:kern w:val="0"/>
                <w:sz w:val="24"/>
                <w:szCs w:val="24"/>
              </w:rPr>
              <w:t>其他行政处理决定</w:t>
            </w:r>
          </w:p>
        </w:tc>
      </w:tr>
      <w:tr w14:paraId="7205FFC9">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244845B0">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莲市监罚〔2024〕182号</w:t>
            </w:r>
          </w:p>
        </w:tc>
        <w:tc>
          <w:tcPr>
            <w:tcW w:w="1296" w:type="dxa"/>
            <w:tcBorders>
              <w:top w:val="nil"/>
              <w:left w:val="nil"/>
              <w:bottom w:val="single" w:color="auto" w:sz="4" w:space="0"/>
              <w:right w:val="single" w:color="auto" w:sz="4" w:space="0"/>
            </w:tcBorders>
            <w:shd w:val="clear" w:color="auto" w:fill="auto"/>
            <w:vAlign w:val="center"/>
          </w:tcPr>
          <w:p w14:paraId="34A41943">
            <w:pPr>
              <w:widowControl/>
              <w:jc w:val="center"/>
              <w:rPr>
                <w:rFonts w:ascii="宋体" w:hAnsi="宋体" w:eastAsia="宋体" w:cs="宋体"/>
                <w:kern w:val="0"/>
                <w:sz w:val="24"/>
                <w:szCs w:val="24"/>
              </w:rPr>
            </w:pPr>
            <w:r>
              <w:rPr>
                <w:rFonts w:hint="eastAsia" w:ascii="宋体" w:hAnsi="宋体" w:eastAsia="宋体" w:cs="宋体"/>
                <w:kern w:val="0"/>
                <w:sz w:val="24"/>
                <w:szCs w:val="24"/>
              </w:rPr>
              <w:t>2024.7.1</w:t>
            </w:r>
          </w:p>
        </w:tc>
        <w:tc>
          <w:tcPr>
            <w:tcW w:w="2747" w:type="dxa"/>
            <w:tcBorders>
              <w:top w:val="nil"/>
              <w:left w:val="nil"/>
              <w:bottom w:val="single" w:color="auto" w:sz="4" w:space="0"/>
              <w:right w:val="single" w:color="auto" w:sz="4" w:space="0"/>
            </w:tcBorders>
            <w:shd w:val="clear" w:color="auto" w:fill="auto"/>
            <w:vAlign w:val="center"/>
          </w:tcPr>
          <w:p w14:paraId="17A089A5">
            <w:pPr>
              <w:widowControl/>
              <w:jc w:val="center"/>
              <w:rPr>
                <w:rFonts w:ascii="宋体" w:hAnsi="宋体" w:eastAsia="宋体" w:cs="宋体"/>
                <w:kern w:val="0"/>
                <w:sz w:val="24"/>
                <w:szCs w:val="24"/>
              </w:rPr>
            </w:pPr>
            <w:r>
              <w:rPr>
                <w:rFonts w:hint="eastAsia" w:ascii="宋体" w:hAnsi="宋体" w:eastAsia="宋体" w:cs="宋体"/>
                <w:kern w:val="0"/>
                <w:sz w:val="24"/>
                <w:szCs w:val="24"/>
              </w:rPr>
              <w:t>西安莲湖智行健康体检有限公司新桃园体检中心涉嫌使用过期的医疗器械案</w:t>
            </w:r>
          </w:p>
        </w:tc>
        <w:tc>
          <w:tcPr>
            <w:tcW w:w="3700" w:type="dxa"/>
            <w:tcBorders>
              <w:top w:val="nil"/>
              <w:left w:val="nil"/>
              <w:bottom w:val="single" w:color="auto" w:sz="4" w:space="0"/>
              <w:right w:val="single" w:color="auto" w:sz="4" w:space="0"/>
            </w:tcBorders>
            <w:shd w:val="clear" w:color="auto" w:fill="auto"/>
            <w:vAlign w:val="center"/>
          </w:tcPr>
          <w:p w14:paraId="483A9355">
            <w:pPr>
              <w:widowControl/>
              <w:jc w:val="center"/>
              <w:rPr>
                <w:rFonts w:ascii="宋体" w:hAnsi="宋体" w:eastAsia="宋体" w:cs="宋体"/>
                <w:kern w:val="0"/>
                <w:sz w:val="24"/>
                <w:szCs w:val="24"/>
              </w:rPr>
            </w:pPr>
            <w:r>
              <w:rPr>
                <w:rFonts w:hint="eastAsia" w:ascii="宋体" w:hAnsi="宋体" w:eastAsia="宋体" w:cs="宋体"/>
                <w:kern w:val="0"/>
                <w:sz w:val="24"/>
                <w:szCs w:val="24"/>
              </w:rPr>
              <w:t>《医疗器械监督管理条例》第八十六条第一款第三项</w:t>
            </w:r>
          </w:p>
        </w:tc>
        <w:tc>
          <w:tcPr>
            <w:tcW w:w="1735" w:type="dxa"/>
            <w:tcBorders>
              <w:top w:val="nil"/>
              <w:left w:val="nil"/>
              <w:bottom w:val="single" w:color="auto" w:sz="4" w:space="0"/>
              <w:right w:val="single" w:color="auto" w:sz="4" w:space="0"/>
            </w:tcBorders>
            <w:shd w:val="clear" w:color="auto" w:fill="auto"/>
            <w:vAlign w:val="center"/>
          </w:tcPr>
          <w:p w14:paraId="1F37D227">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7277850C">
            <w:pPr>
              <w:widowControl/>
              <w:jc w:val="center"/>
              <w:rPr>
                <w:rFonts w:ascii="宋体" w:hAnsi="宋体" w:eastAsia="宋体" w:cs="宋体"/>
                <w:kern w:val="0"/>
                <w:sz w:val="24"/>
                <w:szCs w:val="24"/>
              </w:rPr>
            </w:pPr>
            <w:r>
              <w:rPr>
                <w:rFonts w:hint="eastAsia" w:ascii="宋体" w:hAnsi="宋体" w:eastAsia="宋体" w:cs="宋体"/>
                <w:kern w:val="0"/>
                <w:sz w:val="24"/>
                <w:szCs w:val="24"/>
              </w:rPr>
              <w:t>20000</w:t>
            </w:r>
          </w:p>
        </w:tc>
        <w:tc>
          <w:tcPr>
            <w:tcW w:w="1596" w:type="dxa"/>
            <w:tcBorders>
              <w:top w:val="nil"/>
              <w:left w:val="nil"/>
              <w:bottom w:val="single" w:color="auto" w:sz="4" w:space="0"/>
              <w:right w:val="single" w:color="auto" w:sz="4" w:space="0"/>
            </w:tcBorders>
            <w:shd w:val="clear" w:color="auto" w:fill="auto"/>
            <w:vAlign w:val="center"/>
          </w:tcPr>
          <w:p w14:paraId="51710E52">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631CDD38">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32E22D23">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莲市监罚〔2024〕183号</w:t>
            </w:r>
          </w:p>
        </w:tc>
        <w:tc>
          <w:tcPr>
            <w:tcW w:w="1296" w:type="dxa"/>
            <w:tcBorders>
              <w:top w:val="nil"/>
              <w:left w:val="nil"/>
              <w:bottom w:val="single" w:color="auto" w:sz="4" w:space="0"/>
              <w:right w:val="single" w:color="auto" w:sz="4" w:space="0"/>
            </w:tcBorders>
            <w:shd w:val="clear" w:color="auto" w:fill="auto"/>
            <w:vAlign w:val="center"/>
          </w:tcPr>
          <w:p w14:paraId="2D8DE08A">
            <w:pPr>
              <w:widowControl/>
              <w:jc w:val="center"/>
              <w:rPr>
                <w:rFonts w:ascii="宋体" w:hAnsi="宋体" w:eastAsia="宋体" w:cs="宋体"/>
                <w:kern w:val="0"/>
                <w:sz w:val="24"/>
                <w:szCs w:val="24"/>
              </w:rPr>
            </w:pPr>
            <w:r>
              <w:rPr>
                <w:rFonts w:hint="eastAsia" w:ascii="宋体" w:hAnsi="宋体" w:eastAsia="宋体" w:cs="宋体"/>
                <w:kern w:val="0"/>
                <w:sz w:val="24"/>
                <w:szCs w:val="24"/>
              </w:rPr>
              <w:t>2024.7.1</w:t>
            </w:r>
          </w:p>
        </w:tc>
        <w:tc>
          <w:tcPr>
            <w:tcW w:w="2747" w:type="dxa"/>
            <w:tcBorders>
              <w:top w:val="nil"/>
              <w:left w:val="nil"/>
              <w:bottom w:val="single" w:color="auto" w:sz="4" w:space="0"/>
              <w:right w:val="single" w:color="auto" w:sz="4" w:space="0"/>
            </w:tcBorders>
            <w:shd w:val="clear" w:color="auto" w:fill="auto"/>
            <w:vAlign w:val="center"/>
          </w:tcPr>
          <w:p w14:paraId="69A0401B">
            <w:pPr>
              <w:widowControl/>
              <w:jc w:val="center"/>
              <w:rPr>
                <w:rFonts w:ascii="宋体" w:hAnsi="宋体" w:eastAsia="宋体" w:cs="宋体"/>
                <w:kern w:val="0"/>
                <w:sz w:val="24"/>
                <w:szCs w:val="24"/>
              </w:rPr>
            </w:pPr>
            <w:r>
              <w:rPr>
                <w:rFonts w:hint="eastAsia" w:ascii="宋体" w:hAnsi="宋体" w:eastAsia="宋体" w:cs="宋体"/>
                <w:kern w:val="0"/>
                <w:sz w:val="24"/>
                <w:szCs w:val="24"/>
              </w:rPr>
              <w:t>西安家鸿旺城商贸有限公司经营农药残留含量超过标准限量的食品案</w:t>
            </w:r>
          </w:p>
        </w:tc>
        <w:tc>
          <w:tcPr>
            <w:tcW w:w="3700" w:type="dxa"/>
            <w:tcBorders>
              <w:top w:val="nil"/>
              <w:left w:val="nil"/>
              <w:bottom w:val="single" w:color="auto" w:sz="4" w:space="0"/>
              <w:right w:val="single" w:color="auto" w:sz="4" w:space="0"/>
            </w:tcBorders>
            <w:shd w:val="clear" w:color="auto" w:fill="auto"/>
            <w:vAlign w:val="center"/>
          </w:tcPr>
          <w:p w14:paraId="1D5D2104">
            <w:pPr>
              <w:widowControl/>
              <w:jc w:val="center"/>
              <w:rPr>
                <w:rFonts w:ascii="宋体" w:hAnsi="宋体" w:eastAsia="宋体" w:cs="宋体"/>
                <w:kern w:val="0"/>
                <w:sz w:val="24"/>
                <w:szCs w:val="24"/>
              </w:rPr>
            </w:pPr>
            <w:r>
              <w:rPr>
                <w:rFonts w:hint="eastAsia" w:ascii="宋体" w:hAnsi="宋体" w:eastAsia="宋体" w:cs="宋体"/>
                <w:kern w:val="0"/>
                <w:sz w:val="24"/>
                <w:szCs w:val="24"/>
              </w:rPr>
              <w:t>违反了《中华人民共和国食品安全法》第三十四条第二项的规定</w:t>
            </w:r>
          </w:p>
        </w:tc>
        <w:tc>
          <w:tcPr>
            <w:tcW w:w="1735" w:type="dxa"/>
            <w:tcBorders>
              <w:top w:val="nil"/>
              <w:left w:val="nil"/>
              <w:bottom w:val="single" w:color="auto" w:sz="4" w:space="0"/>
              <w:right w:val="single" w:color="auto" w:sz="4" w:space="0"/>
            </w:tcBorders>
            <w:shd w:val="clear" w:color="auto" w:fill="auto"/>
            <w:vAlign w:val="center"/>
          </w:tcPr>
          <w:p w14:paraId="3E601D35">
            <w:pPr>
              <w:widowControl/>
              <w:jc w:val="center"/>
              <w:rPr>
                <w:rFonts w:ascii="宋体" w:hAnsi="宋体" w:eastAsia="宋体" w:cs="宋体"/>
                <w:kern w:val="0"/>
                <w:sz w:val="24"/>
                <w:szCs w:val="24"/>
              </w:rPr>
            </w:pPr>
            <w:r>
              <w:rPr>
                <w:rFonts w:hint="eastAsia" w:ascii="宋体" w:hAnsi="宋体" w:eastAsia="宋体" w:cs="宋体"/>
                <w:kern w:val="0"/>
                <w:sz w:val="24"/>
                <w:szCs w:val="24"/>
              </w:rPr>
              <w:t>39.92</w:t>
            </w:r>
          </w:p>
        </w:tc>
        <w:tc>
          <w:tcPr>
            <w:tcW w:w="1159" w:type="dxa"/>
            <w:tcBorders>
              <w:top w:val="nil"/>
              <w:left w:val="nil"/>
              <w:bottom w:val="single" w:color="auto" w:sz="4" w:space="0"/>
              <w:right w:val="single" w:color="auto" w:sz="4" w:space="0"/>
            </w:tcBorders>
            <w:shd w:val="clear" w:color="auto" w:fill="auto"/>
            <w:vAlign w:val="center"/>
          </w:tcPr>
          <w:p w14:paraId="42692F05">
            <w:pPr>
              <w:widowControl/>
              <w:jc w:val="center"/>
              <w:rPr>
                <w:rFonts w:ascii="宋体" w:hAnsi="宋体" w:eastAsia="宋体" w:cs="宋体"/>
                <w:kern w:val="0"/>
                <w:sz w:val="24"/>
                <w:szCs w:val="24"/>
              </w:rPr>
            </w:pPr>
            <w:r>
              <w:rPr>
                <w:rFonts w:hint="eastAsia" w:ascii="宋体" w:hAnsi="宋体" w:eastAsia="宋体" w:cs="宋体"/>
                <w:kern w:val="0"/>
                <w:sz w:val="24"/>
                <w:szCs w:val="24"/>
              </w:rPr>
              <w:t>50000</w:t>
            </w:r>
          </w:p>
        </w:tc>
        <w:tc>
          <w:tcPr>
            <w:tcW w:w="1596" w:type="dxa"/>
            <w:tcBorders>
              <w:top w:val="nil"/>
              <w:left w:val="nil"/>
              <w:bottom w:val="single" w:color="auto" w:sz="4" w:space="0"/>
              <w:right w:val="single" w:color="auto" w:sz="4" w:space="0"/>
            </w:tcBorders>
            <w:shd w:val="clear" w:color="auto" w:fill="auto"/>
            <w:vAlign w:val="center"/>
          </w:tcPr>
          <w:p w14:paraId="677A8AD1">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373F5E53">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5946CF62">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莲市监罚〔2024〕18</w:t>
            </w:r>
            <w:r>
              <w:rPr>
                <w:rFonts w:hint="eastAsia" w:ascii="宋体" w:hAnsi="宋体" w:eastAsia="宋体" w:cs="宋体"/>
                <w:kern w:val="0"/>
                <w:sz w:val="24"/>
                <w:szCs w:val="24"/>
                <w:lang w:val="en-US" w:eastAsia="zh-CN"/>
              </w:rPr>
              <w:t>4</w:t>
            </w:r>
            <w:r>
              <w:rPr>
                <w:rFonts w:hint="eastAsia" w:ascii="宋体" w:hAnsi="宋体" w:eastAsia="宋体" w:cs="宋体"/>
                <w:kern w:val="0"/>
                <w:sz w:val="24"/>
                <w:szCs w:val="24"/>
              </w:rPr>
              <w:t>号</w:t>
            </w:r>
          </w:p>
        </w:tc>
        <w:tc>
          <w:tcPr>
            <w:tcW w:w="1296" w:type="dxa"/>
            <w:tcBorders>
              <w:top w:val="nil"/>
              <w:left w:val="nil"/>
              <w:bottom w:val="single" w:color="auto" w:sz="4" w:space="0"/>
              <w:right w:val="single" w:color="auto" w:sz="4" w:space="0"/>
            </w:tcBorders>
            <w:shd w:val="clear" w:color="auto" w:fill="auto"/>
            <w:vAlign w:val="center"/>
          </w:tcPr>
          <w:p w14:paraId="0D05B095">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2024.6.24</w:t>
            </w:r>
          </w:p>
        </w:tc>
        <w:tc>
          <w:tcPr>
            <w:tcW w:w="2747" w:type="dxa"/>
            <w:tcBorders>
              <w:top w:val="nil"/>
              <w:left w:val="nil"/>
              <w:bottom w:val="single" w:color="auto" w:sz="4" w:space="0"/>
              <w:right w:val="single" w:color="auto" w:sz="4" w:space="0"/>
            </w:tcBorders>
            <w:shd w:val="clear" w:color="auto" w:fill="auto"/>
            <w:vAlign w:val="center"/>
          </w:tcPr>
          <w:p w14:paraId="6EC2673F">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西安市莲湖区尚金水产商行在商品中掺杂欺诈消费者案</w:t>
            </w:r>
          </w:p>
        </w:tc>
        <w:tc>
          <w:tcPr>
            <w:tcW w:w="3700" w:type="dxa"/>
            <w:tcBorders>
              <w:top w:val="nil"/>
              <w:left w:val="nil"/>
              <w:bottom w:val="single" w:color="auto" w:sz="4" w:space="0"/>
              <w:right w:val="single" w:color="auto" w:sz="4" w:space="0"/>
            </w:tcBorders>
            <w:shd w:val="clear" w:color="auto" w:fill="auto"/>
            <w:vAlign w:val="center"/>
          </w:tcPr>
          <w:p w14:paraId="6AC01352">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《中华人民共和国消费者权益保护法》第五十六条第二项</w:t>
            </w:r>
          </w:p>
        </w:tc>
        <w:tc>
          <w:tcPr>
            <w:tcW w:w="1735" w:type="dxa"/>
            <w:tcBorders>
              <w:top w:val="nil"/>
              <w:left w:val="nil"/>
              <w:bottom w:val="single" w:color="auto" w:sz="4" w:space="0"/>
              <w:right w:val="single" w:color="auto" w:sz="4" w:space="0"/>
            </w:tcBorders>
            <w:shd w:val="clear" w:color="auto" w:fill="auto"/>
            <w:vAlign w:val="center"/>
          </w:tcPr>
          <w:p w14:paraId="6D5F0899">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c>
          <w:tcPr>
            <w:tcW w:w="1159" w:type="dxa"/>
            <w:tcBorders>
              <w:top w:val="nil"/>
              <w:left w:val="nil"/>
              <w:bottom w:val="single" w:color="auto" w:sz="4" w:space="0"/>
              <w:right w:val="single" w:color="auto" w:sz="4" w:space="0"/>
            </w:tcBorders>
            <w:shd w:val="clear" w:color="auto" w:fill="auto"/>
            <w:vAlign w:val="center"/>
          </w:tcPr>
          <w:p w14:paraId="41277C9F">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10000</w:t>
            </w:r>
          </w:p>
        </w:tc>
        <w:tc>
          <w:tcPr>
            <w:tcW w:w="1596" w:type="dxa"/>
            <w:tcBorders>
              <w:top w:val="nil"/>
              <w:left w:val="nil"/>
              <w:bottom w:val="single" w:color="auto" w:sz="4" w:space="0"/>
              <w:right w:val="single" w:color="auto" w:sz="4" w:space="0"/>
            </w:tcBorders>
            <w:shd w:val="clear" w:color="auto" w:fill="auto"/>
            <w:vAlign w:val="center"/>
          </w:tcPr>
          <w:p w14:paraId="6AAD2D9E">
            <w:pPr>
              <w:widowControl/>
              <w:jc w:val="center"/>
              <w:rPr>
                <w:rFonts w:hint="eastAsia" w:ascii="宋体" w:hAnsi="宋体" w:eastAsia="宋体" w:cs="宋体"/>
                <w:kern w:val="0"/>
                <w:sz w:val="24"/>
                <w:szCs w:val="24"/>
              </w:rPr>
            </w:pPr>
          </w:p>
        </w:tc>
      </w:tr>
      <w:tr w14:paraId="1A06C1E8">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1B027BF9">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莲市监罚〔2024〕185号</w:t>
            </w:r>
          </w:p>
        </w:tc>
        <w:tc>
          <w:tcPr>
            <w:tcW w:w="1296" w:type="dxa"/>
            <w:tcBorders>
              <w:top w:val="nil"/>
              <w:left w:val="nil"/>
              <w:bottom w:val="single" w:color="auto" w:sz="4" w:space="0"/>
              <w:right w:val="single" w:color="auto" w:sz="4" w:space="0"/>
            </w:tcBorders>
            <w:shd w:val="clear" w:color="auto" w:fill="auto"/>
            <w:vAlign w:val="center"/>
          </w:tcPr>
          <w:p w14:paraId="36B520BF">
            <w:pPr>
              <w:widowControl/>
              <w:jc w:val="center"/>
              <w:rPr>
                <w:rFonts w:ascii="宋体" w:hAnsi="宋体" w:eastAsia="宋体" w:cs="宋体"/>
                <w:kern w:val="0"/>
                <w:sz w:val="24"/>
                <w:szCs w:val="24"/>
              </w:rPr>
            </w:pPr>
            <w:r>
              <w:rPr>
                <w:rFonts w:hint="eastAsia" w:ascii="宋体" w:hAnsi="宋体" w:eastAsia="宋体" w:cs="宋体"/>
                <w:kern w:val="0"/>
                <w:sz w:val="24"/>
                <w:szCs w:val="24"/>
              </w:rPr>
              <w:t>2024.7.2</w:t>
            </w:r>
          </w:p>
        </w:tc>
        <w:tc>
          <w:tcPr>
            <w:tcW w:w="2747" w:type="dxa"/>
            <w:tcBorders>
              <w:top w:val="nil"/>
              <w:left w:val="nil"/>
              <w:bottom w:val="single" w:color="auto" w:sz="4" w:space="0"/>
              <w:right w:val="single" w:color="auto" w:sz="4" w:space="0"/>
            </w:tcBorders>
            <w:shd w:val="clear" w:color="auto" w:fill="auto"/>
            <w:vAlign w:val="center"/>
          </w:tcPr>
          <w:p w14:paraId="3D0C33BA">
            <w:pPr>
              <w:widowControl/>
              <w:jc w:val="center"/>
              <w:rPr>
                <w:rFonts w:ascii="宋体" w:hAnsi="宋体" w:eastAsia="宋体" w:cs="宋体"/>
                <w:kern w:val="0"/>
                <w:sz w:val="24"/>
                <w:szCs w:val="24"/>
              </w:rPr>
            </w:pPr>
            <w:r>
              <w:rPr>
                <w:rFonts w:hint="eastAsia" w:ascii="宋体" w:hAnsi="宋体" w:eastAsia="宋体" w:cs="宋体"/>
                <w:kern w:val="0"/>
                <w:sz w:val="24"/>
                <w:szCs w:val="24"/>
              </w:rPr>
              <w:t>陕西晋达恒通机电工程有限公司未按照安全技术规范要求进行电梯维护保养案</w:t>
            </w:r>
          </w:p>
        </w:tc>
        <w:tc>
          <w:tcPr>
            <w:tcW w:w="3700" w:type="dxa"/>
            <w:tcBorders>
              <w:top w:val="nil"/>
              <w:left w:val="nil"/>
              <w:bottom w:val="single" w:color="auto" w:sz="4" w:space="0"/>
              <w:right w:val="single" w:color="auto" w:sz="4" w:space="0"/>
            </w:tcBorders>
            <w:shd w:val="clear" w:color="auto" w:fill="auto"/>
            <w:vAlign w:val="center"/>
          </w:tcPr>
          <w:p w14:paraId="6D2C516D">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《中华人民共和国特种设备安全法》第四十五条第八十八条</w:t>
            </w:r>
          </w:p>
        </w:tc>
        <w:tc>
          <w:tcPr>
            <w:tcW w:w="1735" w:type="dxa"/>
            <w:tcBorders>
              <w:top w:val="nil"/>
              <w:left w:val="nil"/>
              <w:bottom w:val="single" w:color="auto" w:sz="4" w:space="0"/>
              <w:right w:val="single" w:color="auto" w:sz="4" w:space="0"/>
            </w:tcBorders>
            <w:shd w:val="clear" w:color="auto" w:fill="auto"/>
            <w:vAlign w:val="center"/>
          </w:tcPr>
          <w:p w14:paraId="1164409F">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348A7F91">
            <w:pPr>
              <w:widowControl/>
              <w:jc w:val="center"/>
              <w:rPr>
                <w:rFonts w:ascii="宋体" w:hAnsi="宋体" w:eastAsia="宋体" w:cs="宋体"/>
                <w:kern w:val="0"/>
                <w:sz w:val="24"/>
                <w:szCs w:val="24"/>
              </w:rPr>
            </w:pPr>
            <w:r>
              <w:rPr>
                <w:rFonts w:hint="eastAsia" w:ascii="宋体" w:hAnsi="宋体" w:eastAsia="宋体" w:cs="宋体"/>
                <w:kern w:val="0"/>
                <w:sz w:val="24"/>
                <w:szCs w:val="24"/>
              </w:rPr>
              <w:t>10000</w:t>
            </w:r>
          </w:p>
        </w:tc>
        <w:tc>
          <w:tcPr>
            <w:tcW w:w="1596" w:type="dxa"/>
            <w:tcBorders>
              <w:top w:val="nil"/>
              <w:left w:val="nil"/>
              <w:bottom w:val="single" w:color="auto" w:sz="4" w:space="0"/>
              <w:right w:val="single" w:color="auto" w:sz="4" w:space="0"/>
            </w:tcBorders>
            <w:shd w:val="clear" w:color="auto" w:fill="auto"/>
            <w:vAlign w:val="center"/>
          </w:tcPr>
          <w:p w14:paraId="5C4A2DD8">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01582035">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16089381">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莲市监罚〔2024〕186号</w:t>
            </w:r>
          </w:p>
        </w:tc>
        <w:tc>
          <w:tcPr>
            <w:tcW w:w="1296" w:type="dxa"/>
            <w:tcBorders>
              <w:top w:val="nil"/>
              <w:left w:val="nil"/>
              <w:bottom w:val="single" w:color="auto" w:sz="4" w:space="0"/>
              <w:right w:val="single" w:color="auto" w:sz="4" w:space="0"/>
            </w:tcBorders>
            <w:shd w:val="clear" w:color="auto" w:fill="auto"/>
            <w:vAlign w:val="center"/>
          </w:tcPr>
          <w:p w14:paraId="13CAAF6F">
            <w:pPr>
              <w:widowControl/>
              <w:jc w:val="center"/>
              <w:rPr>
                <w:rFonts w:ascii="宋体" w:hAnsi="宋体" w:eastAsia="宋体" w:cs="宋体"/>
                <w:kern w:val="0"/>
                <w:sz w:val="24"/>
                <w:szCs w:val="24"/>
              </w:rPr>
            </w:pPr>
            <w:r>
              <w:rPr>
                <w:rFonts w:hint="eastAsia" w:ascii="宋体" w:hAnsi="宋体" w:eastAsia="宋体" w:cs="宋体"/>
                <w:kern w:val="0"/>
                <w:sz w:val="24"/>
                <w:szCs w:val="24"/>
              </w:rPr>
              <w:t>2024.7.2</w:t>
            </w:r>
          </w:p>
        </w:tc>
        <w:tc>
          <w:tcPr>
            <w:tcW w:w="2747" w:type="dxa"/>
            <w:tcBorders>
              <w:top w:val="nil"/>
              <w:left w:val="nil"/>
              <w:bottom w:val="single" w:color="auto" w:sz="4" w:space="0"/>
              <w:right w:val="single" w:color="auto" w:sz="4" w:space="0"/>
            </w:tcBorders>
            <w:shd w:val="clear" w:color="auto" w:fill="auto"/>
            <w:vAlign w:val="center"/>
          </w:tcPr>
          <w:p w14:paraId="1682C45D">
            <w:pPr>
              <w:widowControl/>
              <w:jc w:val="center"/>
              <w:rPr>
                <w:rFonts w:ascii="宋体" w:hAnsi="宋体" w:eastAsia="宋体" w:cs="宋体"/>
                <w:kern w:val="0"/>
                <w:sz w:val="24"/>
                <w:szCs w:val="24"/>
              </w:rPr>
            </w:pPr>
            <w:r>
              <w:rPr>
                <w:rFonts w:hint="eastAsia" w:ascii="宋体" w:hAnsi="宋体" w:eastAsia="宋体" w:cs="宋体"/>
                <w:kern w:val="0"/>
                <w:sz w:val="24"/>
                <w:szCs w:val="24"/>
              </w:rPr>
              <w:t>西安兴大口腔医院管理有限公司莲湖大兴东路口腔门诊部使用超过有效期的药品</w:t>
            </w:r>
          </w:p>
        </w:tc>
        <w:tc>
          <w:tcPr>
            <w:tcW w:w="3700" w:type="dxa"/>
            <w:tcBorders>
              <w:top w:val="nil"/>
              <w:left w:val="nil"/>
              <w:bottom w:val="single" w:color="auto" w:sz="4" w:space="0"/>
              <w:right w:val="single" w:color="auto" w:sz="4" w:space="0"/>
            </w:tcBorders>
            <w:shd w:val="clear" w:color="auto" w:fill="auto"/>
            <w:vAlign w:val="center"/>
          </w:tcPr>
          <w:p w14:paraId="3F4743BD">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《中华人民共和国药品管理法》第九十八条</w:t>
            </w:r>
          </w:p>
        </w:tc>
        <w:tc>
          <w:tcPr>
            <w:tcW w:w="1735" w:type="dxa"/>
            <w:tcBorders>
              <w:top w:val="nil"/>
              <w:left w:val="nil"/>
              <w:bottom w:val="single" w:color="auto" w:sz="4" w:space="0"/>
              <w:right w:val="single" w:color="auto" w:sz="4" w:space="0"/>
            </w:tcBorders>
            <w:shd w:val="clear" w:color="auto" w:fill="auto"/>
            <w:vAlign w:val="center"/>
          </w:tcPr>
          <w:p w14:paraId="62DCC3EB">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18ACE3ED">
            <w:pPr>
              <w:widowControl/>
              <w:jc w:val="center"/>
              <w:rPr>
                <w:rFonts w:ascii="宋体" w:hAnsi="宋体" w:eastAsia="宋体" w:cs="宋体"/>
                <w:kern w:val="0"/>
                <w:sz w:val="24"/>
                <w:szCs w:val="24"/>
              </w:rPr>
            </w:pPr>
            <w:r>
              <w:rPr>
                <w:rFonts w:hint="eastAsia" w:ascii="宋体" w:hAnsi="宋体" w:eastAsia="宋体" w:cs="宋体"/>
                <w:kern w:val="0"/>
                <w:sz w:val="24"/>
                <w:szCs w:val="24"/>
              </w:rPr>
              <w:t>10000</w:t>
            </w:r>
          </w:p>
        </w:tc>
        <w:tc>
          <w:tcPr>
            <w:tcW w:w="1596" w:type="dxa"/>
            <w:tcBorders>
              <w:top w:val="nil"/>
              <w:left w:val="nil"/>
              <w:bottom w:val="single" w:color="auto" w:sz="4" w:space="0"/>
              <w:right w:val="single" w:color="auto" w:sz="4" w:space="0"/>
            </w:tcBorders>
            <w:shd w:val="clear" w:color="auto" w:fill="auto"/>
            <w:vAlign w:val="center"/>
          </w:tcPr>
          <w:p w14:paraId="7ABAA165">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23BB7BC7">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6D3D5E2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莲市监罚〔2024〕18</w:t>
            </w:r>
            <w:r>
              <w:rPr>
                <w:rFonts w:hint="eastAsia" w:ascii="宋体" w:hAnsi="宋体" w:eastAsia="宋体" w:cs="宋体"/>
                <w:kern w:val="0"/>
                <w:sz w:val="24"/>
                <w:szCs w:val="24"/>
                <w:lang w:val="en-US" w:eastAsia="zh-CN"/>
              </w:rPr>
              <w:t>7</w:t>
            </w:r>
            <w:r>
              <w:rPr>
                <w:rFonts w:hint="eastAsia" w:ascii="宋体" w:hAnsi="宋体" w:eastAsia="宋体" w:cs="宋体"/>
                <w:kern w:val="0"/>
                <w:sz w:val="24"/>
                <w:szCs w:val="24"/>
              </w:rPr>
              <w:t>号</w:t>
            </w:r>
          </w:p>
        </w:tc>
        <w:tc>
          <w:tcPr>
            <w:tcW w:w="1296" w:type="dxa"/>
            <w:tcBorders>
              <w:top w:val="nil"/>
              <w:left w:val="nil"/>
              <w:bottom w:val="single" w:color="auto" w:sz="4" w:space="0"/>
              <w:right w:val="single" w:color="auto" w:sz="4" w:space="0"/>
            </w:tcBorders>
            <w:shd w:val="clear" w:color="auto" w:fill="auto"/>
            <w:vAlign w:val="center"/>
          </w:tcPr>
          <w:p w14:paraId="23585884">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2024.6.26</w:t>
            </w:r>
          </w:p>
        </w:tc>
        <w:tc>
          <w:tcPr>
            <w:tcW w:w="2747" w:type="dxa"/>
            <w:tcBorders>
              <w:top w:val="nil"/>
              <w:left w:val="nil"/>
              <w:bottom w:val="single" w:color="auto" w:sz="4" w:space="0"/>
              <w:right w:val="single" w:color="auto" w:sz="4" w:space="0"/>
            </w:tcBorders>
            <w:shd w:val="clear" w:color="auto" w:fill="auto"/>
            <w:vAlign w:val="center"/>
          </w:tcPr>
          <w:p w14:paraId="099C67B3">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西安莲湖王运华诊所使用超过有效期的医疗器械案</w:t>
            </w:r>
          </w:p>
        </w:tc>
        <w:tc>
          <w:tcPr>
            <w:tcW w:w="3700" w:type="dxa"/>
            <w:tcBorders>
              <w:top w:val="nil"/>
              <w:left w:val="nil"/>
              <w:bottom w:val="single" w:color="auto" w:sz="4" w:space="0"/>
              <w:right w:val="single" w:color="auto" w:sz="4" w:space="0"/>
            </w:tcBorders>
            <w:shd w:val="clear" w:color="auto" w:fill="auto"/>
            <w:vAlign w:val="center"/>
          </w:tcPr>
          <w:p w14:paraId="2E2897E0">
            <w:pPr>
              <w:widowControl/>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rPr>
              <w:t>《医疗器械监督管理条例》第八十六条第一款第三项、第八十九条第一款第三项</w:t>
            </w:r>
          </w:p>
        </w:tc>
        <w:tc>
          <w:tcPr>
            <w:tcW w:w="1735" w:type="dxa"/>
            <w:tcBorders>
              <w:top w:val="nil"/>
              <w:left w:val="nil"/>
              <w:bottom w:val="single" w:color="auto" w:sz="4" w:space="0"/>
              <w:right w:val="single" w:color="auto" w:sz="4" w:space="0"/>
            </w:tcBorders>
            <w:shd w:val="clear" w:color="auto" w:fill="auto"/>
            <w:vAlign w:val="center"/>
          </w:tcPr>
          <w:p w14:paraId="11EE2045">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c>
          <w:tcPr>
            <w:tcW w:w="1159" w:type="dxa"/>
            <w:tcBorders>
              <w:top w:val="nil"/>
              <w:left w:val="nil"/>
              <w:bottom w:val="single" w:color="auto" w:sz="4" w:space="0"/>
              <w:right w:val="single" w:color="auto" w:sz="4" w:space="0"/>
            </w:tcBorders>
            <w:shd w:val="clear" w:color="auto" w:fill="auto"/>
            <w:vAlign w:val="center"/>
          </w:tcPr>
          <w:p w14:paraId="692FE042">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20000</w:t>
            </w:r>
          </w:p>
        </w:tc>
        <w:tc>
          <w:tcPr>
            <w:tcW w:w="1596" w:type="dxa"/>
            <w:tcBorders>
              <w:top w:val="nil"/>
              <w:left w:val="nil"/>
              <w:bottom w:val="single" w:color="auto" w:sz="4" w:space="0"/>
              <w:right w:val="single" w:color="auto" w:sz="4" w:space="0"/>
            </w:tcBorders>
            <w:shd w:val="clear" w:color="auto" w:fill="auto"/>
            <w:vAlign w:val="center"/>
          </w:tcPr>
          <w:p w14:paraId="733EFA98">
            <w:pPr>
              <w:widowControl/>
              <w:jc w:val="center"/>
              <w:rPr>
                <w:rFonts w:hint="eastAsia" w:ascii="宋体" w:hAnsi="宋体" w:eastAsia="宋体" w:cs="宋体"/>
                <w:kern w:val="0"/>
                <w:sz w:val="24"/>
                <w:szCs w:val="24"/>
              </w:rPr>
            </w:pPr>
          </w:p>
        </w:tc>
      </w:tr>
      <w:tr w14:paraId="5A48A052">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3A53AF1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莲市监罚〔2024〕18</w:t>
            </w:r>
            <w:r>
              <w:rPr>
                <w:rFonts w:hint="eastAsia" w:ascii="宋体" w:hAnsi="宋体" w:eastAsia="宋体" w:cs="宋体"/>
                <w:kern w:val="0"/>
                <w:sz w:val="24"/>
                <w:szCs w:val="24"/>
                <w:lang w:val="en-US" w:eastAsia="zh-CN"/>
              </w:rPr>
              <w:t>8</w:t>
            </w:r>
            <w:r>
              <w:rPr>
                <w:rFonts w:hint="eastAsia" w:ascii="宋体" w:hAnsi="宋体" w:eastAsia="宋体" w:cs="宋体"/>
                <w:kern w:val="0"/>
                <w:sz w:val="24"/>
                <w:szCs w:val="24"/>
              </w:rPr>
              <w:t>号</w:t>
            </w:r>
          </w:p>
        </w:tc>
        <w:tc>
          <w:tcPr>
            <w:tcW w:w="1296" w:type="dxa"/>
            <w:tcBorders>
              <w:top w:val="nil"/>
              <w:left w:val="nil"/>
              <w:bottom w:val="single" w:color="auto" w:sz="4" w:space="0"/>
              <w:right w:val="single" w:color="auto" w:sz="4" w:space="0"/>
            </w:tcBorders>
            <w:shd w:val="clear" w:color="auto" w:fill="auto"/>
            <w:vAlign w:val="center"/>
          </w:tcPr>
          <w:p w14:paraId="25A36130">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2024.6.28</w:t>
            </w:r>
          </w:p>
        </w:tc>
        <w:tc>
          <w:tcPr>
            <w:tcW w:w="2747" w:type="dxa"/>
            <w:tcBorders>
              <w:top w:val="nil"/>
              <w:left w:val="nil"/>
              <w:bottom w:val="single" w:color="auto" w:sz="4" w:space="0"/>
              <w:right w:val="single" w:color="auto" w:sz="4" w:space="0"/>
            </w:tcBorders>
            <w:shd w:val="clear" w:color="auto" w:fill="auto"/>
            <w:vAlign w:val="center"/>
          </w:tcPr>
          <w:p w14:paraId="7A15A7CD">
            <w:pPr>
              <w:keepNext w:val="0"/>
              <w:keepLines w:val="0"/>
              <w:widowControl/>
              <w:suppressLineNumbers w:val="0"/>
              <w:jc w:val="center"/>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陕西尚品眼镜有限公司使用未按照规定申请检定的计量器具案</w:t>
            </w:r>
          </w:p>
        </w:tc>
        <w:tc>
          <w:tcPr>
            <w:tcW w:w="3700" w:type="dxa"/>
            <w:tcBorders>
              <w:top w:val="nil"/>
              <w:left w:val="nil"/>
              <w:bottom w:val="single" w:color="auto" w:sz="4" w:space="0"/>
              <w:right w:val="single" w:color="auto" w:sz="4" w:space="0"/>
            </w:tcBorders>
            <w:shd w:val="clear" w:color="auto" w:fill="auto"/>
            <w:vAlign w:val="center"/>
          </w:tcPr>
          <w:p w14:paraId="2E14BFF0">
            <w:pPr>
              <w:widowControl/>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《陕西省计量监督管理条例》第十四条第二项</w:t>
            </w:r>
            <w:bookmarkStart w:id="0" w:name="_GoBack"/>
            <w:bookmarkEnd w:id="0"/>
          </w:p>
        </w:tc>
        <w:tc>
          <w:tcPr>
            <w:tcW w:w="1735" w:type="dxa"/>
            <w:tcBorders>
              <w:top w:val="nil"/>
              <w:left w:val="nil"/>
              <w:bottom w:val="single" w:color="auto" w:sz="4" w:space="0"/>
              <w:right w:val="single" w:color="auto" w:sz="4" w:space="0"/>
            </w:tcBorders>
            <w:shd w:val="clear" w:color="auto" w:fill="auto"/>
            <w:vAlign w:val="center"/>
          </w:tcPr>
          <w:p w14:paraId="29108D36">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c>
          <w:tcPr>
            <w:tcW w:w="1159" w:type="dxa"/>
            <w:tcBorders>
              <w:top w:val="nil"/>
              <w:left w:val="nil"/>
              <w:bottom w:val="single" w:color="auto" w:sz="4" w:space="0"/>
              <w:right w:val="single" w:color="auto" w:sz="4" w:space="0"/>
            </w:tcBorders>
            <w:shd w:val="clear" w:color="auto" w:fill="auto"/>
            <w:vAlign w:val="center"/>
          </w:tcPr>
          <w:p w14:paraId="69C3EC20">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3000</w:t>
            </w:r>
          </w:p>
        </w:tc>
        <w:tc>
          <w:tcPr>
            <w:tcW w:w="1596" w:type="dxa"/>
            <w:tcBorders>
              <w:top w:val="nil"/>
              <w:left w:val="nil"/>
              <w:bottom w:val="single" w:color="auto" w:sz="4" w:space="0"/>
              <w:right w:val="single" w:color="auto" w:sz="4" w:space="0"/>
            </w:tcBorders>
            <w:shd w:val="clear" w:color="auto" w:fill="auto"/>
            <w:vAlign w:val="center"/>
          </w:tcPr>
          <w:p w14:paraId="2120256B">
            <w:pPr>
              <w:widowControl/>
              <w:jc w:val="center"/>
              <w:rPr>
                <w:rFonts w:hint="eastAsia" w:ascii="宋体" w:hAnsi="宋体" w:eastAsia="宋体" w:cs="宋体"/>
                <w:kern w:val="0"/>
                <w:sz w:val="24"/>
                <w:szCs w:val="24"/>
              </w:rPr>
            </w:pPr>
          </w:p>
        </w:tc>
      </w:tr>
      <w:tr w14:paraId="2F9507CA">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0648A333">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莲市监罚〔2024〕189号</w:t>
            </w:r>
          </w:p>
        </w:tc>
        <w:tc>
          <w:tcPr>
            <w:tcW w:w="1296" w:type="dxa"/>
            <w:tcBorders>
              <w:top w:val="nil"/>
              <w:left w:val="nil"/>
              <w:bottom w:val="single" w:color="auto" w:sz="4" w:space="0"/>
              <w:right w:val="single" w:color="auto" w:sz="4" w:space="0"/>
            </w:tcBorders>
            <w:shd w:val="clear" w:color="auto" w:fill="auto"/>
            <w:vAlign w:val="center"/>
          </w:tcPr>
          <w:p w14:paraId="247E5FA1">
            <w:pPr>
              <w:widowControl/>
              <w:jc w:val="center"/>
              <w:rPr>
                <w:rFonts w:ascii="宋体" w:hAnsi="宋体" w:eastAsia="宋体" w:cs="宋体"/>
                <w:kern w:val="0"/>
                <w:sz w:val="24"/>
                <w:szCs w:val="24"/>
              </w:rPr>
            </w:pPr>
            <w:r>
              <w:rPr>
                <w:rFonts w:hint="eastAsia" w:ascii="宋体" w:hAnsi="宋体" w:eastAsia="宋体" w:cs="宋体"/>
                <w:kern w:val="0"/>
                <w:sz w:val="24"/>
                <w:szCs w:val="24"/>
              </w:rPr>
              <w:t>2024.7.2</w:t>
            </w:r>
          </w:p>
        </w:tc>
        <w:tc>
          <w:tcPr>
            <w:tcW w:w="2747" w:type="dxa"/>
            <w:tcBorders>
              <w:top w:val="nil"/>
              <w:left w:val="nil"/>
              <w:bottom w:val="single" w:color="auto" w:sz="4" w:space="0"/>
              <w:right w:val="single" w:color="auto" w:sz="4" w:space="0"/>
            </w:tcBorders>
            <w:shd w:val="clear" w:color="auto" w:fill="auto"/>
            <w:vAlign w:val="center"/>
          </w:tcPr>
          <w:p w14:paraId="7A6C54A7">
            <w:pPr>
              <w:widowControl/>
              <w:jc w:val="center"/>
              <w:rPr>
                <w:rFonts w:ascii="宋体" w:hAnsi="宋体" w:eastAsia="宋体" w:cs="宋体"/>
                <w:kern w:val="0"/>
                <w:sz w:val="24"/>
                <w:szCs w:val="24"/>
              </w:rPr>
            </w:pPr>
            <w:r>
              <w:rPr>
                <w:rFonts w:hint="eastAsia" w:ascii="宋体" w:hAnsi="宋体" w:eastAsia="宋体" w:cs="宋体"/>
                <w:kern w:val="0"/>
                <w:sz w:val="24"/>
                <w:szCs w:val="24"/>
              </w:rPr>
              <w:t>李刚未经许可从事餐饮经营案</w:t>
            </w:r>
          </w:p>
        </w:tc>
        <w:tc>
          <w:tcPr>
            <w:tcW w:w="3700" w:type="dxa"/>
            <w:tcBorders>
              <w:top w:val="nil"/>
              <w:left w:val="nil"/>
              <w:bottom w:val="single" w:color="auto" w:sz="4" w:space="0"/>
              <w:right w:val="single" w:color="auto" w:sz="4" w:space="0"/>
            </w:tcBorders>
            <w:shd w:val="clear" w:color="auto" w:fill="auto"/>
            <w:vAlign w:val="center"/>
          </w:tcPr>
          <w:p w14:paraId="2507910D">
            <w:pPr>
              <w:widowControl/>
              <w:jc w:val="center"/>
              <w:rPr>
                <w:rFonts w:ascii="宋体" w:hAnsi="宋体" w:eastAsia="宋体" w:cs="宋体"/>
                <w:kern w:val="0"/>
                <w:sz w:val="24"/>
                <w:szCs w:val="24"/>
              </w:rPr>
            </w:pPr>
            <w:r>
              <w:rPr>
                <w:rFonts w:hint="eastAsia" w:ascii="宋体" w:hAnsi="宋体" w:eastAsia="宋体" w:cs="宋体"/>
                <w:kern w:val="0"/>
                <w:sz w:val="24"/>
                <w:szCs w:val="24"/>
              </w:rPr>
              <w:t>《陕西省食品小作坊小餐饮及摊贩管理条例》第四十五条第一款</w:t>
            </w:r>
          </w:p>
        </w:tc>
        <w:tc>
          <w:tcPr>
            <w:tcW w:w="1735" w:type="dxa"/>
            <w:tcBorders>
              <w:top w:val="nil"/>
              <w:left w:val="nil"/>
              <w:bottom w:val="single" w:color="auto" w:sz="4" w:space="0"/>
              <w:right w:val="single" w:color="auto" w:sz="4" w:space="0"/>
            </w:tcBorders>
            <w:shd w:val="clear" w:color="auto" w:fill="auto"/>
            <w:vAlign w:val="center"/>
          </w:tcPr>
          <w:p w14:paraId="7E04CF0C">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79D06535">
            <w:pPr>
              <w:widowControl/>
              <w:jc w:val="center"/>
              <w:rPr>
                <w:rFonts w:ascii="宋体" w:hAnsi="宋体" w:eastAsia="宋体" w:cs="宋体"/>
                <w:kern w:val="0"/>
                <w:sz w:val="24"/>
                <w:szCs w:val="24"/>
              </w:rPr>
            </w:pPr>
            <w:r>
              <w:rPr>
                <w:rFonts w:hint="eastAsia" w:ascii="宋体" w:hAnsi="宋体" w:eastAsia="宋体" w:cs="宋体"/>
                <w:kern w:val="0"/>
                <w:sz w:val="24"/>
                <w:szCs w:val="24"/>
              </w:rPr>
              <w:t>10000</w:t>
            </w:r>
          </w:p>
        </w:tc>
        <w:tc>
          <w:tcPr>
            <w:tcW w:w="1596" w:type="dxa"/>
            <w:tcBorders>
              <w:top w:val="nil"/>
              <w:left w:val="nil"/>
              <w:bottom w:val="single" w:color="auto" w:sz="4" w:space="0"/>
              <w:right w:val="single" w:color="auto" w:sz="4" w:space="0"/>
            </w:tcBorders>
            <w:shd w:val="clear" w:color="auto" w:fill="auto"/>
            <w:vAlign w:val="center"/>
          </w:tcPr>
          <w:p w14:paraId="303C8DE3">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6D75BBC4">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787740A5">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莲市监罚〔2024〕190号</w:t>
            </w:r>
          </w:p>
        </w:tc>
        <w:tc>
          <w:tcPr>
            <w:tcW w:w="1296" w:type="dxa"/>
            <w:tcBorders>
              <w:top w:val="nil"/>
              <w:left w:val="nil"/>
              <w:bottom w:val="single" w:color="auto" w:sz="4" w:space="0"/>
              <w:right w:val="single" w:color="auto" w:sz="4" w:space="0"/>
            </w:tcBorders>
            <w:shd w:val="clear" w:color="auto" w:fill="auto"/>
            <w:vAlign w:val="center"/>
          </w:tcPr>
          <w:p w14:paraId="10833F08">
            <w:pPr>
              <w:widowControl/>
              <w:jc w:val="center"/>
              <w:rPr>
                <w:rFonts w:ascii="宋体" w:hAnsi="宋体" w:eastAsia="宋体" w:cs="宋体"/>
                <w:kern w:val="0"/>
                <w:sz w:val="24"/>
                <w:szCs w:val="24"/>
              </w:rPr>
            </w:pPr>
            <w:r>
              <w:rPr>
                <w:rFonts w:hint="eastAsia" w:ascii="宋体" w:hAnsi="宋体" w:eastAsia="宋体" w:cs="宋体"/>
                <w:kern w:val="0"/>
                <w:sz w:val="24"/>
                <w:szCs w:val="24"/>
              </w:rPr>
              <w:t>2024.7.2</w:t>
            </w:r>
          </w:p>
        </w:tc>
        <w:tc>
          <w:tcPr>
            <w:tcW w:w="2747" w:type="dxa"/>
            <w:tcBorders>
              <w:top w:val="nil"/>
              <w:left w:val="nil"/>
              <w:bottom w:val="single" w:color="auto" w:sz="4" w:space="0"/>
              <w:right w:val="single" w:color="auto" w:sz="4" w:space="0"/>
            </w:tcBorders>
            <w:shd w:val="clear" w:color="auto" w:fill="auto"/>
            <w:vAlign w:val="center"/>
          </w:tcPr>
          <w:p w14:paraId="4138F532">
            <w:pPr>
              <w:widowControl/>
              <w:jc w:val="center"/>
              <w:rPr>
                <w:rFonts w:ascii="宋体" w:hAnsi="宋体" w:eastAsia="宋体" w:cs="宋体"/>
                <w:kern w:val="0"/>
                <w:sz w:val="24"/>
                <w:szCs w:val="24"/>
              </w:rPr>
            </w:pPr>
            <w:r>
              <w:rPr>
                <w:rFonts w:hint="eastAsia" w:ascii="宋体" w:hAnsi="宋体" w:eastAsia="宋体" w:cs="宋体"/>
                <w:kern w:val="0"/>
                <w:sz w:val="24"/>
                <w:szCs w:val="24"/>
              </w:rPr>
              <w:t>郑福芳涉嫌入网食品经营者超过许可的经营项目范围从事食品经营案</w:t>
            </w:r>
          </w:p>
        </w:tc>
        <w:tc>
          <w:tcPr>
            <w:tcW w:w="3700" w:type="dxa"/>
            <w:tcBorders>
              <w:top w:val="nil"/>
              <w:left w:val="nil"/>
              <w:bottom w:val="single" w:color="auto" w:sz="4" w:space="0"/>
              <w:right w:val="single" w:color="auto" w:sz="4" w:space="0"/>
            </w:tcBorders>
            <w:shd w:val="clear" w:color="auto" w:fill="auto"/>
            <w:vAlign w:val="center"/>
          </w:tcPr>
          <w:p w14:paraId="3475D41C">
            <w:pPr>
              <w:widowControl/>
              <w:jc w:val="center"/>
              <w:rPr>
                <w:rFonts w:ascii="宋体" w:hAnsi="宋体" w:eastAsia="宋体" w:cs="宋体"/>
                <w:kern w:val="0"/>
                <w:sz w:val="24"/>
                <w:szCs w:val="24"/>
              </w:rPr>
            </w:pPr>
            <w:r>
              <w:rPr>
                <w:rFonts w:hint="eastAsia" w:ascii="宋体" w:hAnsi="宋体" w:eastAsia="宋体" w:cs="宋体"/>
                <w:kern w:val="0"/>
                <w:sz w:val="24"/>
                <w:szCs w:val="24"/>
              </w:rPr>
              <w:t>依据《网络食品安全违法行为查处办法》第三十八条第十六条规定</w:t>
            </w:r>
          </w:p>
        </w:tc>
        <w:tc>
          <w:tcPr>
            <w:tcW w:w="1735" w:type="dxa"/>
            <w:tcBorders>
              <w:top w:val="nil"/>
              <w:left w:val="nil"/>
              <w:bottom w:val="single" w:color="auto" w:sz="4" w:space="0"/>
              <w:right w:val="single" w:color="auto" w:sz="4" w:space="0"/>
            </w:tcBorders>
            <w:shd w:val="clear" w:color="auto" w:fill="auto"/>
            <w:vAlign w:val="center"/>
          </w:tcPr>
          <w:p w14:paraId="0948DCF4">
            <w:pPr>
              <w:widowControl/>
              <w:jc w:val="center"/>
              <w:rPr>
                <w:rFonts w:ascii="宋体" w:hAnsi="宋体" w:eastAsia="宋体" w:cs="宋体"/>
                <w:kern w:val="0"/>
                <w:sz w:val="24"/>
                <w:szCs w:val="24"/>
              </w:rPr>
            </w:pPr>
            <w:r>
              <w:rPr>
                <w:rFonts w:hint="eastAsia" w:ascii="宋体" w:hAnsi="宋体" w:eastAsia="宋体" w:cs="宋体"/>
                <w:kern w:val="0"/>
                <w:sz w:val="24"/>
                <w:szCs w:val="24"/>
              </w:rPr>
              <w:t>1538.9</w:t>
            </w:r>
          </w:p>
        </w:tc>
        <w:tc>
          <w:tcPr>
            <w:tcW w:w="1159" w:type="dxa"/>
            <w:tcBorders>
              <w:top w:val="nil"/>
              <w:left w:val="nil"/>
              <w:bottom w:val="single" w:color="auto" w:sz="4" w:space="0"/>
              <w:right w:val="single" w:color="auto" w:sz="4" w:space="0"/>
            </w:tcBorders>
            <w:shd w:val="clear" w:color="auto" w:fill="auto"/>
            <w:vAlign w:val="center"/>
          </w:tcPr>
          <w:p w14:paraId="43EDA369">
            <w:pPr>
              <w:widowControl/>
              <w:jc w:val="center"/>
              <w:rPr>
                <w:rFonts w:ascii="宋体" w:hAnsi="宋体" w:eastAsia="宋体" w:cs="宋体"/>
                <w:kern w:val="0"/>
                <w:sz w:val="24"/>
                <w:szCs w:val="24"/>
              </w:rPr>
            </w:pPr>
            <w:r>
              <w:rPr>
                <w:rFonts w:hint="eastAsia" w:ascii="宋体" w:hAnsi="宋体" w:eastAsia="宋体" w:cs="宋体"/>
                <w:kern w:val="0"/>
                <w:sz w:val="24"/>
                <w:szCs w:val="24"/>
              </w:rPr>
              <w:t>15000</w:t>
            </w:r>
          </w:p>
        </w:tc>
        <w:tc>
          <w:tcPr>
            <w:tcW w:w="1596" w:type="dxa"/>
            <w:tcBorders>
              <w:top w:val="nil"/>
              <w:left w:val="nil"/>
              <w:bottom w:val="single" w:color="auto" w:sz="4" w:space="0"/>
              <w:right w:val="single" w:color="auto" w:sz="4" w:space="0"/>
            </w:tcBorders>
            <w:shd w:val="clear" w:color="auto" w:fill="auto"/>
            <w:vAlign w:val="center"/>
          </w:tcPr>
          <w:p w14:paraId="40398024">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0CB90F26">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18A0012C">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莲市监罚〔2024〕191号</w:t>
            </w:r>
          </w:p>
        </w:tc>
        <w:tc>
          <w:tcPr>
            <w:tcW w:w="1296" w:type="dxa"/>
            <w:tcBorders>
              <w:top w:val="nil"/>
              <w:left w:val="nil"/>
              <w:bottom w:val="single" w:color="auto" w:sz="4" w:space="0"/>
              <w:right w:val="single" w:color="auto" w:sz="4" w:space="0"/>
            </w:tcBorders>
            <w:shd w:val="clear" w:color="auto" w:fill="auto"/>
            <w:vAlign w:val="center"/>
          </w:tcPr>
          <w:p w14:paraId="1A00C3E7">
            <w:pPr>
              <w:widowControl/>
              <w:jc w:val="center"/>
              <w:rPr>
                <w:rFonts w:ascii="宋体" w:hAnsi="宋体" w:eastAsia="宋体" w:cs="宋体"/>
                <w:kern w:val="0"/>
                <w:sz w:val="24"/>
                <w:szCs w:val="24"/>
              </w:rPr>
            </w:pPr>
            <w:r>
              <w:rPr>
                <w:rFonts w:hint="eastAsia" w:ascii="宋体" w:hAnsi="宋体" w:eastAsia="宋体" w:cs="宋体"/>
                <w:kern w:val="0"/>
                <w:sz w:val="24"/>
                <w:szCs w:val="24"/>
              </w:rPr>
              <w:t>2024.7.3</w:t>
            </w:r>
          </w:p>
        </w:tc>
        <w:tc>
          <w:tcPr>
            <w:tcW w:w="2747" w:type="dxa"/>
            <w:tcBorders>
              <w:top w:val="nil"/>
              <w:left w:val="nil"/>
              <w:bottom w:val="single" w:color="auto" w:sz="4" w:space="0"/>
              <w:right w:val="single" w:color="auto" w:sz="4" w:space="0"/>
            </w:tcBorders>
            <w:shd w:val="clear" w:color="auto" w:fill="auto"/>
            <w:vAlign w:val="center"/>
          </w:tcPr>
          <w:p w14:paraId="63CBA7FA">
            <w:pPr>
              <w:widowControl/>
              <w:jc w:val="center"/>
              <w:rPr>
                <w:rFonts w:ascii="宋体" w:hAnsi="宋体" w:eastAsia="宋体" w:cs="宋体"/>
                <w:kern w:val="0"/>
                <w:sz w:val="24"/>
                <w:szCs w:val="24"/>
              </w:rPr>
            </w:pPr>
            <w:r>
              <w:rPr>
                <w:rFonts w:hint="eastAsia" w:ascii="宋体" w:hAnsi="宋体" w:eastAsia="宋体" w:cs="宋体"/>
                <w:kern w:val="0"/>
                <w:sz w:val="24"/>
                <w:szCs w:val="24"/>
              </w:rPr>
              <w:t>西安鸿胪客馆酒店餐饮管理有限公司在用电梯未经定期检验案</w:t>
            </w:r>
          </w:p>
        </w:tc>
        <w:tc>
          <w:tcPr>
            <w:tcW w:w="3700" w:type="dxa"/>
            <w:tcBorders>
              <w:top w:val="nil"/>
              <w:left w:val="nil"/>
              <w:bottom w:val="single" w:color="auto" w:sz="4" w:space="0"/>
              <w:right w:val="single" w:color="auto" w:sz="4" w:space="0"/>
            </w:tcBorders>
            <w:shd w:val="clear" w:color="auto" w:fill="auto"/>
            <w:vAlign w:val="center"/>
          </w:tcPr>
          <w:p w14:paraId="30EF0BD8">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《中华人民共和国特种设备安全法》第八十四条第一款</w:t>
            </w:r>
          </w:p>
        </w:tc>
        <w:tc>
          <w:tcPr>
            <w:tcW w:w="1735" w:type="dxa"/>
            <w:tcBorders>
              <w:top w:val="nil"/>
              <w:left w:val="nil"/>
              <w:bottom w:val="single" w:color="auto" w:sz="4" w:space="0"/>
              <w:right w:val="single" w:color="auto" w:sz="4" w:space="0"/>
            </w:tcBorders>
            <w:shd w:val="clear" w:color="auto" w:fill="auto"/>
            <w:vAlign w:val="center"/>
          </w:tcPr>
          <w:p w14:paraId="0D69170C">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4BD4B8E0">
            <w:pPr>
              <w:widowControl/>
              <w:jc w:val="center"/>
              <w:rPr>
                <w:rFonts w:ascii="宋体" w:hAnsi="宋体" w:eastAsia="宋体" w:cs="宋体"/>
                <w:kern w:val="0"/>
                <w:sz w:val="24"/>
                <w:szCs w:val="24"/>
              </w:rPr>
            </w:pPr>
            <w:r>
              <w:rPr>
                <w:rFonts w:hint="eastAsia" w:ascii="宋体" w:hAnsi="宋体" w:eastAsia="宋体" w:cs="宋体"/>
                <w:kern w:val="0"/>
                <w:sz w:val="24"/>
                <w:szCs w:val="24"/>
              </w:rPr>
              <w:t>30000</w:t>
            </w:r>
          </w:p>
        </w:tc>
        <w:tc>
          <w:tcPr>
            <w:tcW w:w="1596" w:type="dxa"/>
            <w:tcBorders>
              <w:top w:val="nil"/>
              <w:left w:val="nil"/>
              <w:bottom w:val="single" w:color="auto" w:sz="4" w:space="0"/>
              <w:right w:val="single" w:color="auto" w:sz="4" w:space="0"/>
            </w:tcBorders>
            <w:shd w:val="clear" w:color="auto" w:fill="auto"/>
            <w:vAlign w:val="center"/>
          </w:tcPr>
          <w:p w14:paraId="6D8CEA00">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782B0A8E">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204CCA37">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莲市监罚〔2024〕192号</w:t>
            </w:r>
          </w:p>
        </w:tc>
        <w:tc>
          <w:tcPr>
            <w:tcW w:w="1296" w:type="dxa"/>
            <w:tcBorders>
              <w:top w:val="nil"/>
              <w:left w:val="nil"/>
              <w:bottom w:val="single" w:color="auto" w:sz="4" w:space="0"/>
              <w:right w:val="single" w:color="auto" w:sz="4" w:space="0"/>
            </w:tcBorders>
            <w:shd w:val="clear" w:color="auto" w:fill="auto"/>
            <w:vAlign w:val="center"/>
          </w:tcPr>
          <w:p w14:paraId="1F35712B">
            <w:pPr>
              <w:widowControl/>
              <w:jc w:val="center"/>
              <w:rPr>
                <w:rFonts w:ascii="宋体" w:hAnsi="宋体" w:eastAsia="宋体" w:cs="宋体"/>
                <w:kern w:val="0"/>
                <w:sz w:val="24"/>
                <w:szCs w:val="24"/>
              </w:rPr>
            </w:pPr>
            <w:r>
              <w:rPr>
                <w:rFonts w:hint="eastAsia" w:ascii="宋体" w:hAnsi="宋体" w:eastAsia="宋体" w:cs="宋体"/>
                <w:kern w:val="0"/>
                <w:sz w:val="24"/>
                <w:szCs w:val="24"/>
              </w:rPr>
              <w:t>2024.7.3</w:t>
            </w:r>
          </w:p>
        </w:tc>
        <w:tc>
          <w:tcPr>
            <w:tcW w:w="2747" w:type="dxa"/>
            <w:tcBorders>
              <w:top w:val="nil"/>
              <w:left w:val="nil"/>
              <w:bottom w:val="single" w:color="auto" w:sz="4" w:space="0"/>
              <w:right w:val="single" w:color="auto" w:sz="4" w:space="0"/>
            </w:tcBorders>
            <w:shd w:val="clear" w:color="auto" w:fill="auto"/>
            <w:vAlign w:val="center"/>
          </w:tcPr>
          <w:p w14:paraId="20826B33">
            <w:pPr>
              <w:widowControl/>
              <w:jc w:val="center"/>
              <w:rPr>
                <w:rFonts w:ascii="宋体" w:hAnsi="宋体" w:eastAsia="宋体" w:cs="宋体"/>
                <w:kern w:val="0"/>
                <w:sz w:val="24"/>
                <w:szCs w:val="24"/>
              </w:rPr>
            </w:pPr>
            <w:r>
              <w:rPr>
                <w:rFonts w:hint="eastAsia" w:ascii="宋体" w:hAnsi="宋体" w:eastAsia="宋体" w:cs="宋体"/>
                <w:kern w:val="0"/>
                <w:sz w:val="24"/>
                <w:szCs w:val="24"/>
              </w:rPr>
              <w:t>西安沐尚托育服务有限公司经营使用不符合《食品安全法》规定的食品添加剂案</w:t>
            </w:r>
          </w:p>
        </w:tc>
        <w:tc>
          <w:tcPr>
            <w:tcW w:w="3700" w:type="dxa"/>
            <w:tcBorders>
              <w:top w:val="nil"/>
              <w:left w:val="nil"/>
              <w:bottom w:val="single" w:color="auto" w:sz="4" w:space="0"/>
              <w:right w:val="single" w:color="auto" w:sz="4" w:space="0"/>
            </w:tcBorders>
            <w:shd w:val="clear" w:color="auto" w:fill="auto"/>
            <w:vAlign w:val="center"/>
          </w:tcPr>
          <w:p w14:paraId="131BE3BD">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《中华人民共和国食品安全法》第一百二十五条第一款第四项及《中华人民共和国行政处罚法》第三十二条第一款第一项</w:t>
            </w:r>
          </w:p>
        </w:tc>
        <w:tc>
          <w:tcPr>
            <w:tcW w:w="1735" w:type="dxa"/>
            <w:tcBorders>
              <w:top w:val="nil"/>
              <w:left w:val="nil"/>
              <w:bottom w:val="single" w:color="auto" w:sz="4" w:space="0"/>
              <w:right w:val="single" w:color="auto" w:sz="4" w:space="0"/>
            </w:tcBorders>
            <w:shd w:val="clear" w:color="auto" w:fill="auto"/>
            <w:vAlign w:val="center"/>
          </w:tcPr>
          <w:p w14:paraId="40E39541">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178DD351">
            <w:pPr>
              <w:widowControl/>
              <w:jc w:val="center"/>
              <w:rPr>
                <w:rFonts w:ascii="宋体" w:hAnsi="宋体" w:eastAsia="宋体" w:cs="宋体"/>
                <w:kern w:val="0"/>
                <w:sz w:val="24"/>
                <w:szCs w:val="24"/>
              </w:rPr>
            </w:pPr>
            <w:r>
              <w:rPr>
                <w:rFonts w:hint="eastAsia" w:ascii="宋体" w:hAnsi="宋体" w:eastAsia="宋体" w:cs="宋体"/>
                <w:kern w:val="0"/>
                <w:sz w:val="24"/>
                <w:szCs w:val="24"/>
              </w:rPr>
              <w:t>3000</w:t>
            </w:r>
          </w:p>
        </w:tc>
        <w:tc>
          <w:tcPr>
            <w:tcW w:w="1596" w:type="dxa"/>
            <w:tcBorders>
              <w:top w:val="nil"/>
              <w:left w:val="nil"/>
              <w:bottom w:val="single" w:color="auto" w:sz="4" w:space="0"/>
              <w:right w:val="single" w:color="auto" w:sz="4" w:space="0"/>
            </w:tcBorders>
            <w:shd w:val="clear" w:color="auto" w:fill="auto"/>
            <w:vAlign w:val="center"/>
          </w:tcPr>
          <w:p w14:paraId="7E19629D">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72C06F07">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519C10D3">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莲市监罚〔2024〕193号</w:t>
            </w:r>
          </w:p>
        </w:tc>
        <w:tc>
          <w:tcPr>
            <w:tcW w:w="1296" w:type="dxa"/>
            <w:tcBorders>
              <w:top w:val="nil"/>
              <w:left w:val="nil"/>
              <w:bottom w:val="single" w:color="auto" w:sz="4" w:space="0"/>
              <w:right w:val="single" w:color="auto" w:sz="4" w:space="0"/>
            </w:tcBorders>
            <w:shd w:val="clear" w:color="auto" w:fill="auto"/>
            <w:vAlign w:val="center"/>
          </w:tcPr>
          <w:p w14:paraId="42ACE8D7">
            <w:pPr>
              <w:widowControl/>
              <w:jc w:val="center"/>
              <w:rPr>
                <w:rFonts w:ascii="宋体" w:hAnsi="宋体" w:eastAsia="宋体" w:cs="宋体"/>
                <w:kern w:val="0"/>
                <w:sz w:val="24"/>
                <w:szCs w:val="24"/>
              </w:rPr>
            </w:pPr>
            <w:r>
              <w:rPr>
                <w:rFonts w:hint="eastAsia" w:ascii="宋体" w:hAnsi="宋体" w:eastAsia="宋体" w:cs="宋体"/>
                <w:kern w:val="0"/>
                <w:sz w:val="24"/>
                <w:szCs w:val="24"/>
              </w:rPr>
              <w:t>2024.7.4</w:t>
            </w:r>
          </w:p>
        </w:tc>
        <w:tc>
          <w:tcPr>
            <w:tcW w:w="2747" w:type="dxa"/>
            <w:tcBorders>
              <w:top w:val="nil"/>
              <w:left w:val="nil"/>
              <w:bottom w:val="single" w:color="auto" w:sz="4" w:space="0"/>
              <w:right w:val="single" w:color="auto" w:sz="4" w:space="0"/>
            </w:tcBorders>
            <w:shd w:val="clear" w:color="auto" w:fill="auto"/>
            <w:vAlign w:val="center"/>
          </w:tcPr>
          <w:p w14:paraId="64DDDDF2">
            <w:pPr>
              <w:widowControl/>
              <w:jc w:val="center"/>
              <w:rPr>
                <w:rFonts w:ascii="宋体" w:hAnsi="宋体" w:eastAsia="宋体" w:cs="宋体"/>
                <w:kern w:val="0"/>
                <w:sz w:val="24"/>
                <w:szCs w:val="24"/>
              </w:rPr>
            </w:pPr>
            <w:r>
              <w:rPr>
                <w:rFonts w:hint="eastAsia" w:ascii="宋体" w:hAnsi="宋体" w:eastAsia="宋体" w:cs="宋体"/>
                <w:kern w:val="0"/>
                <w:sz w:val="24"/>
                <w:szCs w:val="24"/>
              </w:rPr>
              <w:t>陕西万百泉大药房医药连锁有限公司第五十三分店未严格按照有关规定进行处方审核调配在网络平台销售处方药案</w:t>
            </w:r>
          </w:p>
        </w:tc>
        <w:tc>
          <w:tcPr>
            <w:tcW w:w="3700" w:type="dxa"/>
            <w:tcBorders>
              <w:top w:val="nil"/>
              <w:left w:val="nil"/>
              <w:bottom w:val="single" w:color="auto" w:sz="4" w:space="0"/>
              <w:right w:val="single" w:color="auto" w:sz="4" w:space="0"/>
            </w:tcBorders>
            <w:shd w:val="clear" w:color="auto" w:fill="auto"/>
            <w:vAlign w:val="center"/>
          </w:tcPr>
          <w:p w14:paraId="04542793">
            <w:pPr>
              <w:widowControl/>
              <w:jc w:val="center"/>
              <w:rPr>
                <w:rFonts w:ascii="宋体" w:hAnsi="宋体" w:eastAsia="宋体" w:cs="宋体"/>
                <w:kern w:val="0"/>
                <w:sz w:val="24"/>
                <w:szCs w:val="24"/>
              </w:rPr>
            </w:pPr>
            <w:r>
              <w:rPr>
                <w:rFonts w:hint="eastAsia" w:ascii="宋体" w:hAnsi="宋体" w:eastAsia="宋体" w:cs="宋体"/>
                <w:kern w:val="0"/>
                <w:sz w:val="24"/>
                <w:szCs w:val="24"/>
              </w:rPr>
              <w:t>《药品网络销售监督管理办法》第三十四条第一款</w:t>
            </w:r>
          </w:p>
        </w:tc>
        <w:tc>
          <w:tcPr>
            <w:tcW w:w="1735" w:type="dxa"/>
            <w:tcBorders>
              <w:top w:val="nil"/>
              <w:left w:val="nil"/>
              <w:bottom w:val="single" w:color="auto" w:sz="4" w:space="0"/>
              <w:right w:val="single" w:color="auto" w:sz="4" w:space="0"/>
            </w:tcBorders>
            <w:shd w:val="clear" w:color="auto" w:fill="auto"/>
            <w:vAlign w:val="center"/>
          </w:tcPr>
          <w:p w14:paraId="29D8E0D1">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340B6D2C">
            <w:pPr>
              <w:widowControl/>
              <w:jc w:val="center"/>
              <w:rPr>
                <w:rFonts w:ascii="宋体" w:hAnsi="宋体" w:eastAsia="宋体" w:cs="宋体"/>
                <w:kern w:val="0"/>
                <w:sz w:val="24"/>
                <w:szCs w:val="24"/>
              </w:rPr>
            </w:pPr>
            <w:r>
              <w:rPr>
                <w:rFonts w:hint="eastAsia" w:ascii="宋体" w:hAnsi="宋体" w:eastAsia="宋体" w:cs="宋体"/>
                <w:kern w:val="0"/>
                <w:sz w:val="24"/>
                <w:szCs w:val="24"/>
              </w:rPr>
              <w:t>10000</w:t>
            </w:r>
          </w:p>
        </w:tc>
        <w:tc>
          <w:tcPr>
            <w:tcW w:w="1596" w:type="dxa"/>
            <w:tcBorders>
              <w:top w:val="nil"/>
              <w:left w:val="nil"/>
              <w:bottom w:val="single" w:color="auto" w:sz="4" w:space="0"/>
              <w:right w:val="single" w:color="auto" w:sz="4" w:space="0"/>
            </w:tcBorders>
            <w:shd w:val="clear" w:color="auto" w:fill="auto"/>
            <w:vAlign w:val="center"/>
          </w:tcPr>
          <w:p w14:paraId="53A9A938">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592EB35F">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113719D2">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莲市监罚〔2024〕194号</w:t>
            </w:r>
          </w:p>
        </w:tc>
        <w:tc>
          <w:tcPr>
            <w:tcW w:w="1296" w:type="dxa"/>
            <w:tcBorders>
              <w:top w:val="nil"/>
              <w:left w:val="nil"/>
              <w:bottom w:val="single" w:color="auto" w:sz="4" w:space="0"/>
              <w:right w:val="single" w:color="auto" w:sz="4" w:space="0"/>
            </w:tcBorders>
            <w:shd w:val="clear" w:color="auto" w:fill="auto"/>
            <w:vAlign w:val="center"/>
          </w:tcPr>
          <w:p w14:paraId="2C197F2D">
            <w:pPr>
              <w:widowControl/>
              <w:jc w:val="center"/>
              <w:rPr>
                <w:rFonts w:ascii="宋体" w:hAnsi="宋体" w:eastAsia="宋体" w:cs="宋体"/>
                <w:kern w:val="0"/>
                <w:sz w:val="24"/>
                <w:szCs w:val="24"/>
              </w:rPr>
            </w:pPr>
            <w:r>
              <w:rPr>
                <w:rFonts w:hint="eastAsia" w:ascii="宋体" w:hAnsi="宋体" w:eastAsia="宋体" w:cs="宋体"/>
                <w:kern w:val="0"/>
                <w:sz w:val="24"/>
                <w:szCs w:val="24"/>
              </w:rPr>
              <w:t>2024.7.4</w:t>
            </w:r>
          </w:p>
        </w:tc>
        <w:tc>
          <w:tcPr>
            <w:tcW w:w="2747" w:type="dxa"/>
            <w:tcBorders>
              <w:top w:val="nil"/>
              <w:left w:val="nil"/>
              <w:bottom w:val="single" w:color="auto" w:sz="4" w:space="0"/>
              <w:right w:val="single" w:color="auto" w:sz="4" w:space="0"/>
            </w:tcBorders>
            <w:shd w:val="clear" w:color="auto" w:fill="auto"/>
            <w:vAlign w:val="center"/>
          </w:tcPr>
          <w:p w14:paraId="0272BB54">
            <w:pPr>
              <w:widowControl/>
              <w:jc w:val="center"/>
              <w:rPr>
                <w:rFonts w:ascii="宋体" w:hAnsi="宋体" w:eastAsia="宋体" w:cs="宋体"/>
                <w:kern w:val="0"/>
                <w:sz w:val="24"/>
                <w:szCs w:val="24"/>
              </w:rPr>
            </w:pPr>
            <w:r>
              <w:rPr>
                <w:rFonts w:hint="eastAsia" w:ascii="宋体" w:hAnsi="宋体" w:eastAsia="宋体" w:cs="宋体"/>
                <w:kern w:val="0"/>
                <w:sz w:val="24"/>
                <w:szCs w:val="24"/>
              </w:rPr>
              <w:t>陕西泉源堂智慧药房连锁有限公司丰禾路二店未严格按照有关规定进行处方审核调配在网络平台销售处方药案</w:t>
            </w:r>
          </w:p>
        </w:tc>
        <w:tc>
          <w:tcPr>
            <w:tcW w:w="3700" w:type="dxa"/>
            <w:tcBorders>
              <w:top w:val="nil"/>
              <w:left w:val="nil"/>
              <w:bottom w:val="single" w:color="auto" w:sz="4" w:space="0"/>
              <w:right w:val="single" w:color="auto" w:sz="4" w:space="0"/>
            </w:tcBorders>
            <w:shd w:val="clear" w:color="auto" w:fill="auto"/>
            <w:vAlign w:val="center"/>
          </w:tcPr>
          <w:p w14:paraId="0D2B8750">
            <w:pPr>
              <w:widowControl/>
              <w:jc w:val="center"/>
              <w:rPr>
                <w:rFonts w:ascii="宋体" w:hAnsi="宋体" w:eastAsia="宋体" w:cs="宋体"/>
                <w:kern w:val="0"/>
                <w:sz w:val="24"/>
                <w:szCs w:val="24"/>
              </w:rPr>
            </w:pPr>
            <w:r>
              <w:rPr>
                <w:rFonts w:hint="eastAsia" w:ascii="宋体" w:hAnsi="宋体" w:eastAsia="宋体" w:cs="宋体"/>
                <w:kern w:val="0"/>
                <w:sz w:val="24"/>
                <w:szCs w:val="24"/>
              </w:rPr>
              <w:t>《药品网络销售监督管理办法》第三十四条第一款</w:t>
            </w:r>
          </w:p>
        </w:tc>
        <w:tc>
          <w:tcPr>
            <w:tcW w:w="1735" w:type="dxa"/>
            <w:tcBorders>
              <w:top w:val="nil"/>
              <w:left w:val="nil"/>
              <w:bottom w:val="single" w:color="auto" w:sz="4" w:space="0"/>
              <w:right w:val="single" w:color="auto" w:sz="4" w:space="0"/>
            </w:tcBorders>
            <w:shd w:val="clear" w:color="auto" w:fill="auto"/>
            <w:vAlign w:val="center"/>
          </w:tcPr>
          <w:p w14:paraId="77990002">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15BE9BE6">
            <w:pPr>
              <w:widowControl/>
              <w:jc w:val="center"/>
              <w:rPr>
                <w:rFonts w:ascii="宋体" w:hAnsi="宋体" w:eastAsia="宋体" w:cs="宋体"/>
                <w:kern w:val="0"/>
                <w:sz w:val="24"/>
                <w:szCs w:val="24"/>
              </w:rPr>
            </w:pPr>
            <w:r>
              <w:rPr>
                <w:rFonts w:hint="eastAsia" w:ascii="宋体" w:hAnsi="宋体" w:eastAsia="宋体" w:cs="宋体"/>
                <w:kern w:val="0"/>
                <w:sz w:val="24"/>
                <w:szCs w:val="24"/>
              </w:rPr>
              <w:t>10000</w:t>
            </w:r>
          </w:p>
        </w:tc>
        <w:tc>
          <w:tcPr>
            <w:tcW w:w="1596" w:type="dxa"/>
            <w:tcBorders>
              <w:top w:val="nil"/>
              <w:left w:val="nil"/>
              <w:bottom w:val="single" w:color="auto" w:sz="4" w:space="0"/>
              <w:right w:val="single" w:color="auto" w:sz="4" w:space="0"/>
            </w:tcBorders>
            <w:shd w:val="clear" w:color="auto" w:fill="auto"/>
            <w:vAlign w:val="center"/>
          </w:tcPr>
          <w:p w14:paraId="2F5BD5B0">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16569B97">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165999F7">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莲市监罚〔2024〕195号</w:t>
            </w:r>
          </w:p>
        </w:tc>
        <w:tc>
          <w:tcPr>
            <w:tcW w:w="1296" w:type="dxa"/>
            <w:tcBorders>
              <w:top w:val="nil"/>
              <w:left w:val="nil"/>
              <w:bottom w:val="single" w:color="auto" w:sz="4" w:space="0"/>
              <w:right w:val="single" w:color="auto" w:sz="4" w:space="0"/>
            </w:tcBorders>
            <w:shd w:val="clear" w:color="auto" w:fill="auto"/>
            <w:vAlign w:val="center"/>
          </w:tcPr>
          <w:p w14:paraId="5869B313">
            <w:pPr>
              <w:widowControl/>
              <w:jc w:val="center"/>
              <w:rPr>
                <w:rFonts w:ascii="宋体" w:hAnsi="宋体" w:eastAsia="宋体" w:cs="宋体"/>
                <w:kern w:val="0"/>
                <w:sz w:val="24"/>
                <w:szCs w:val="24"/>
              </w:rPr>
            </w:pPr>
            <w:r>
              <w:rPr>
                <w:rFonts w:hint="eastAsia" w:ascii="宋体" w:hAnsi="宋体" w:eastAsia="宋体" w:cs="宋体"/>
                <w:kern w:val="0"/>
                <w:sz w:val="24"/>
                <w:szCs w:val="24"/>
              </w:rPr>
              <w:t>2024.7.5</w:t>
            </w:r>
          </w:p>
        </w:tc>
        <w:tc>
          <w:tcPr>
            <w:tcW w:w="2747" w:type="dxa"/>
            <w:tcBorders>
              <w:top w:val="nil"/>
              <w:left w:val="nil"/>
              <w:bottom w:val="single" w:color="auto" w:sz="4" w:space="0"/>
              <w:right w:val="single" w:color="auto" w:sz="4" w:space="0"/>
            </w:tcBorders>
            <w:shd w:val="clear" w:color="auto" w:fill="auto"/>
            <w:vAlign w:val="center"/>
          </w:tcPr>
          <w:p w14:paraId="28C74F95">
            <w:pPr>
              <w:widowControl/>
              <w:jc w:val="center"/>
              <w:rPr>
                <w:rFonts w:ascii="宋体" w:hAnsi="宋体" w:eastAsia="宋体" w:cs="宋体"/>
                <w:kern w:val="0"/>
                <w:sz w:val="24"/>
                <w:szCs w:val="24"/>
              </w:rPr>
            </w:pPr>
            <w:r>
              <w:rPr>
                <w:rFonts w:hint="eastAsia" w:ascii="宋体" w:hAnsi="宋体" w:eastAsia="宋体" w:cs="宋体"/>
                <w:kern w:val="0"/>
                <w:sz w:val="24"/>
                <w:szCs w:val="24"/>
              </w:rPr>
              <w:t>西安曲江新区歪歪烧鸡店涉嫌未取得小餐饮经营许可证从事食品经营活动案</w:t>
            </w:r>
          </w:p>
        </w:tc>
        <w:tc>
          <w:tcPr>
            <w:tcW w:w="3700" w:type="dxa"/>
            <w:tcBorders>
              <w:top w:val="nil"/>
              <w:left w:val="nil"/>
              <w:bottom w:val="single" w:color="auto" w:sz="4" w:space="0"/>
              <w:right w:val="single" w:color="auto" w:sz="4" w:space="0"/>
            </w:tcBorders>
            <w:shd w:val="clear" w:color="auto" w:fill="auto"/>
            <w:vAlign w:val="center"/>
          </w:tcPr>
          <w:p w14:paraId="6A01845E">
            <w:pPr>
              <w:widowControl/>
              <w:jc w:val="center"/>
              <w:rPr>
                <w:rFonts w:ascii="宋体" w:hAnsi="宋体" w:eastAsia="宋体" w:cs="宋体"/>
                <w:kern w:val="0"/>
                <w:sz w:val="24"/>
                <w:szCs w:val="24"/>
              </w:rPr>
            </w:pPr>
            <w:r>
              <w:rPr>
                <w:rFonts w:hint="eastAsia" w:ascii="宋体" w:hAnsi="宋体" w:eastAsia="宋体" w:cs="宋体"/>
                <w:kern w:val="0"/>
                <w:sz w:val="24"/>
                <w:szCs w:val="24"/>
              </w:rPr>
              <w:t>《陕西省食品小作坊小餐饮及摊贩管理条例》第四十五条第一款</w:t>
            </w:r>
          </w:p>
        </w:tc>
        <w:tc>
          <w:tcPr>
            <w:tcW w:w="1735" w:type="dxa"/>
            <w:tcBorders>
              <w:top w:val="nil"/>
              <w:left w:val="nil"/>
              <w:bottom w:val="single" w:color="auto" w:sz="4" w:space="0"/>
              <w:right w:val="single" w:color="auto" w:sz="4" w:space="0"/>
            </w:tcBorders>
            <w:shd w:val="clear" w:color="auto" w:fill="auto"/>
            <w:vAlign w:val="center"/>
          </w:tcPr>
          <w:p w14:paraId="3E679A19">
            <w:pPr>
              <w:widowControl/>
              <w:jc w:val="center"/>
              <w:rPr>
                <w:rFonts w:ascii="宋体" w:hAnsi="宋体" w:eastAsia="宋体" w:cs="宋体"/>
                <w:kern w:val="0"/>
                <w:sz w:val="24"/>
                <w:szCs w:val="24"/>
              </w:rPr>
            </w:pPr>
            <w:r>
              <w:rPr>
                <w:rFonts w:hint="eastAsia" w:ascii="宋体" w:hAnsi="宋体" w:eastAsia="宋体" w:cs="宋体"/>
                <w:kern w:val="0"/>
                <w:sz w:val="24"/>
                <w:szCs w:val="24"/>
              </w:rPr>
              <w:t>1800</w:t>
            </w:r>
          </w:p>
        </w:tc>
        <w:tc>
          <w:tcPr>
            <w:tcW w:w="1159" w:type="dxa"/>
            <w:tcBorders>
              <w:top w:val="nil"/>
              <w:left w:val="nil"/>
              <w:bottom w:val="single" w:color="auto" w:sz="4" w:space="0"/>
              <w:right w:val="single" w:color="auto" w:sz="4" w:space="0"/>
            </w:tcBorders>
            <w:shd w:val="clear" w:color="auto" w:fill="auto"/>
            <w:vAlign w:val="center"/>
          </w:tcPr>
          <w:p w14:paraId="72CCDB80">
            <w:pPr>
              <w:widowControl/>
              <w:jc w:val="center"/>
              <w:rPr>
                <w:rFonts w:ascii="宋体" w:hAnsi="宋体" w:eastAsia="宋体" w:cs="宋体"/>
                <w:kern w:val="0"/>
                <w:sz w:val="24"/>
                <w:szCs w:val="24"/>
              </w:rPr>
            </w:pPr>
            <w:r>
              <w:rPr>
                <w:rFonts w:hint="eastAsia" w:ascii="宋体" w:hAnsi="宋体" w:eastAsia="宋体" w:cs="宋体"/>
                <w:kern w:val="0"/>
                <w:sz w:val="24"/>
                <w:szCs w:val="24"/>
              </w:rPr>
              <w:t>5000</w:t>
            </w:r>
          </w:p>
        </w:tc>
        <w:tc>
          <w:tcPr>
            <w:tcW w:w="1596" w:type="dxa"/>
            <w:tcBorders>
              <w:top w:val="nil"/>
              <w:left w:val="nil"/>
              <w:bottom w:val="single" w:color="auto" w:sz="4" w:space="0"/>
              <w:right w:val="single" w:color="auto" w:sz="4" w:space="0"/>
            </w:tcBorders>
            <w:shd w:val="clear" w:color="auto" w:fill="auto"/>
            <w:vAlign w:val="center"/>
          </w:tcPr>
          <w:p w14:paraId="3BC669FD">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01369CC4">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6C41DF90">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莲市监罚〔2024〕196号</w:t>
            </w:r>
          </w:p>
        </w:tc>
        <w:tc>
          <w:tcPr>
            <w:tcW w:w="1296" w:type="dxa"/>
            <w:tcBorders>
              <w:top w:val="nil"/>
              <w:left w:val="nil"/>
              <w:bottom w:val="single" w:color="auto" w:sz="4" w:space="0"/>
              <w:right w:val="single" w:color="auto" w:sz="4" w:space="0"/>
            </w:tcBorders>
            <w:shd w:val="clear" w:color="auto" w:fill="auto"/>
            <w:vAlign w:val="center"/>
          </w:tcPr>
          <w:p w14:paraId="5D96714D">
            <w:pPr>
              <w:widowControl/>
              <w:jc w:val="center"/>
              <w:rPr>
                <w:rFonts w:ascii="宋体" w:hAnsi="宋体" w:eastAsia="宋体" w:cs="宋体"/>
                <w:kern w:val="0"/>
                <w:sz w:val="24"/>
                <w:szCs w:val="24"/>
              </w:rPr>
            </w:pPr>
            <w:r>
              <w:rPr>
                <w:rFonts w:hint="eastAsia" w:ascii="宋体" w:hAnsi="宋体" w:eastAsia="宋体" w:cs="宋体"/>
                <w:kern w:val="0"/>
                <w:sz w:val="24"/>
                <w:szCs w:val="24"/>
              </w:rPr>
              <w:t>2024.7.8</w:t>
            </w:r>
          </w:p>
        </w:tc>
        <w:tc>
          <w:tcPr>
            <w:tcW w:w="2747" w:type="dxa"/>
            <w:tcBorders>
              <w:top w:val="nil"/>
              <w:left w:val="nil"/>
              <w:bottom w:val="single" w:color="auto" w:sz="4" w:space="0"/>
              <w:right w:val="single" w:color="auto" w:sz="4" w:space="0"/>
            </w:tcBorders>
            <w:shd w:val="clear" w:color="auto" w:fill="auto"/>
            <w:vAlign w:val="center"/>
          </w:tcPr>
          <w:p w14:paraId="682FD377">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李益龙经营标签不符合规定的食品案</w:t>
            </w:r>
          </w:p>
        </w:tc>
        <w:tc>
          <w:tcPr>
            <w:tcW w:w="3700" w:type="dxa"/>
            <w:tcBorders>
              <w:top w:val="nil"/>
              <w:left w:val="nil"/>
              <w:bottom w:val="single" w:color="auto" w:sz="4" w:space="0"/>
              <w:right w:val="single" w:color="auto" w:sz="4" w:space="0"/>
            </w:tcBorders>
            <w:shd w:val="clear" w:color="auto" w:fill="auto"/>
            <w:vAlign w:val="center"/>
          </w:tcPr>
          <w:p w14:paraId="2B548B02">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《中华人民共和国食品安全法》第一百二十四条第一款第五项</w:t>
            </w:r>
          </w:p>
        </w:tc>
        <w:tc>
          <w:tcPr>
            <w:tcW w:w="1735" w:type="dxa"/>
            <w:tcBorders>
              <w:top w:val="nil"/>
              <w:left w:val="nil"/>
              <w:bottom w:val="single" w:color="auto" w:sz="4" w:space="0"/>
              <w:right w:val="single" w:color="auto" w:sz="4" w:space="0"/>
            </w:tcBorders>
            <w:shd w:val="clear" w:color="auto" w:fill="auto"/>
            <w:vAlign w:val="center"/>
          </w:tcPr>
          <w:p w14:paraId="780D3B9E">
            <w:pPr>
              <w:widowControl/>
              <w:jc w:val="center"/>
              <w:rPr>
                <w:rFonts w:ascii="宋体" w:hAnsi="宋体" w:eastAsia="宋体" w:cs="宋体"/>
                <w:kern w:val="0"/>
                <w:sz w:val="24"/>
                <w:szCs w:val="24"/>
              </w:rPr>
            </w:pPr>
            <w:r>
              <w:rPr>
                <w:rFonts w:hint="eastAsia" w:ascii="宋体" w:hAnsi="宋体" w:eastAsia="宋体" w:cs="宋体"/>
                <w:kern w:val="0"/>
                <w:sz w:val="24"/>
                <w:szCs w:val="24"/>
              </w:rPr>
              <w:t>2633.4</w:t>
            </w:r>
          </w:p>
        </w:tc>
        <w:tc>
          <w:tcPr>
            <w:tcW w:w="1159" w:type="dxa"/>
            <w:tcBorders>
              <w:top w:val="nil"/>
              <w:left w:val="nil"/>
              <w:bottom w:val="single" w:color="auto" w:sz="4" w:space="0"/>
              <w:right w:val="single" w:color="auto" w:sz="4" w:space="0"/>
            </w:tcBorders>
            <w:shd w:val="clear" w:color="auto" w:fill="auto"/>
            <w:vAlign w:val="center"/>
          </w:tcPr>
          <w:p w14:paraId="0EE7A2C7">
            <w:pPr>
              <w:widowControl/>
              <w:jc w:val="center"/>
              <w:rPr>
                <w:rFonts w:ascii="宋体" w:hAnsi="宋体" w:eastAsia="宋体" w:cs="宋体"/>
                <w:kern w:val="0"/>
                <w:sz w:val="24"/>
                <w:szCs w:val="24"/>
              </w:rPr>
            </w:pPr>
            <w:r>
              <w:rPr>
                <w:rFonts w:hint="eastAsia" w:ascii="宋体" w:hAnsi="宋体" w:eastAsia="宋体" w:cs="宋体"/>
                <w:kern w:val="0"/>
                <w:sz w:val="24"/>
                <w:szCs w:val="24"/>
              </w:rPr>
              <w:t>5000</w:t>
            </w:r>
          </w:p>
        </w:tc>
        <w:tc>
          <w:tcPr>
            <w:tcW w:w="1596" w:type="dxa"/>
            <w:tcBorders>
              <w:top w:val="nil"/>
              <w:left w:val="nil"/>
              <w:bottom w:val="single" w:color="auto" w:sz="4" w:space="0"/>
              <w:right w:val="single" w:color="auto" w:sz="4" w:space="0"/>
            </w:tcBorders>
            <w:shd w:val="clear" w:color="auto" w:fill="auto"/>
            <w:vAlign w:val="center"/>
          </w:tcPr>
          <w:p w14:paraId="6AA6B540">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2897E4C1">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3A9BE636">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莲市监罚〔2024〕197号</w:t>
            </w:r>
          </w:p>
        </w:tc>
        <w:tc>
          <w:tcPr>
            <w:tcW w:w="1296" w:type="dxa"/>
            <w:tcBorders>
              <w:top w:val="nil"/>
              <w:left w:val="nil"/>
              <w:bottom w:val="single" w:color="auto" w:sz="4" w:space="0"/>
              <w:right w:val="single" w:color="auto" w:sz="4" w:space="0"/>
            </w:tcBorders>
            <w:shd w:val="clear" w:color="auto" w:fill="auto"/>
            <w:vAlign w:val="center"/>
          </w:tcPr>
          <w:p w14:paraId="06D7D232">
            <w:pPr>
              <w:widowControl/>
              <w:jc w:val="center"/>
              <w:rPr>
                <w:rFonts w:ascii="宋体" w:hAnsi="宋体" w:eastAsia="宋体" w:cs="宋体"/>
                <w:kern w:val="0"/>
                <w:sz w:val="24"/>
                <w:szCs w:val="24"/>
              </w:rPr>
            </w:pPr>
            <w:r>
              <w:rPr>
                <w:rFonts w:hint="eastAsia" w:ascii="宋体" w:hAnsi="宋体" w:eastAsia="宋体" w:cs="宋体"/>
                <w:kern w:val="0"/>
                <w:sz w:val="24"/>
                <w:szCs w:val="24"/>
              </w:rPr>
              <w:t>2024.7.8</w:t>
            </w:r>
          </w:p>
        </w:tc>
        <w:tc>
          <w:tcPr>
            <w:tcW w:w="2747" w:type="dxa"/>
            <w:tcBorders>
              <w:top w:val="nil"/>
              <w:left w:val="nil"/>
              <w:bottom w:val="single" w:color="auto" w:sz="4" w:space="0"/>
              <w:right w:val="single" w:color="auto" w:sz="4" w:space="0"/>
            </w:tcBorders>
            <w:shd w:val="clear" w:color="auto" w:fill="auto"/>
            <w:vAlign w:val="center"/>
          </w:tcPr>
          <w:p w14:paraId="0D1AFC9D">
            <w:pPr>
              <w:widowControl/>
              <w:jc w:val="center"/>
              <w:rPr>
                <w:rFonts w:ascii="宋体" w:hAnsi="宋体" w:eastAsia="宋体" w:cs="宋体"/>
                <w:kern w:val="0"/>
                <w:sz w:val="24"/>
                <w:szCs w:val="24"/>
              </w:rPr>
            </w:pPr>
            <w:r>
              <w:rPr>
                <w:rFonts w:hint="eastAsia" w:ascii="宋体" w:hAnsi="宋体" w:eastAsia="宋体" w:cs="宋体"/>
                <w:kern w:val="0"/>
                <w:sz w:val="24"/>
                <w:szCs w:val="24"/>
              </w:rPr>
              <w:t>李红刚进货未查验食品合格证明文件案</w:t>
            </w:r>
          </w:p>
        </w:tc>
        <w:tc>
          <w:tcPr>
            <w:tcW w:w="3700" w:type="dxa"/>
            <w:tcBorders>
              <w:top w:val="nil"/>
              <w:left w:val="nil"/>
              <w:bottom w:val="single" w:color="auto" w:sz="4" w:space="0"/>
              <w:right w:val="single" w:color="auto" w:sz="4" w:space="0"/>
            </w:tcBorders>
            <w:shd w:val="clear" w:color="auto" w:fill="auto"/>
            <w:vAlign w:val="center"/>
          </w:tcPr>
          <w:p w14:paraId="593630F3">
            <w:pPr>
              <w:widowControl/>
              <w:jc w:val="left"/>
              <w:rPr>
                <w:rFonts w:ascii="宋体" w:hAnsi="宋体" w:eastAsia="宋体" w:cs="宋体"/>
                <w:kern w:val="0"/>
                <w:sz w:val="24"/>
                <w:szCs w:val="24"/>
              </w:rPr>
            </w:pPr>
            <w:r>
              <w:rPr>
                <w:rFonts w:hint="eastAsia" w:ascii="宋体" w:hAnsi="宋体" w:eastAsia="宋体" w:cs="宋体"/>
                <w:kern w:val="0"/>
                <w:sz w:val="24"/>
                <w:szCs w:val="24"/>
              </w:rPr>
              <w:t>违反了《中华人民共和国食品安全法》第五十三条第一款，依据《中华人民共和国食品安全法》第一百二十六条第一款第（三）项</w:t>
            </w:r>
          </w:p>
        </w:tc>
        <w:tc>
          <w:tcPr>
            <w:tcW w:w="1735" w:type="dxa"/>
            <w:tcBorders>
              <w:top w:val="nil"/>
              <w:left w:val="nil"/>
              <w:bottom w:val="single" w:color="auto" w:sz="4" w:space="0"/>
              <w:right w:val="single" w:color="auto" w:sz="4" w:space="0"/>
            </w:tcBorders>
            <w:shd w:val="clear" w:color="auto" w:fill="auto"/>
            <w:vAlign w:val="center"/>
          </w:tcPr>
          <w:p w14:paraId="46325C8D">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2BCED141">
            <w:pPr>
              <w:widowControl/>
              <w:jc w:val="center"/>
              <w:rPr>
                <w:rFonts w:ascii="宋体" w:hAnsi="宋体" w:eastAsia="宋体" w:cs="宋体"/>
                <w:kern w:val="0"/>
                <w:sz w:val="24"/>
                <w:szCs w:val="24"/>
              </w:rPr>
            </w:pPr>
            <w:r>
              <w:rPr>
                <w:rFonts w:hint="eastAsia" w:ascii="宋体" w:hAnsi="宋体" w:eastAsia="宋体" w:cs="宋体"/>
                <w:kern w:val="0"/>
                <w:sz w:val="24"/>
                <w:szCs w:val="24"/>
              </w:rPr>
              <w:t>5000</w:t>
            </w:r>
          </w:p>
        </w:tc>
        <w:tc>
          <w:tcPr>
            <w:tcW w:w="1596" w:type="dxa"/>
            <w:tcBorders>
              <w:top w:val="nil"/>
              <w:left w:val="nil"/>
              <w:bottom w:val="single" w:color="auto" w:sz="4" w:space="0"/>
              <w:right w:val="single" w:color="auto" w:sz="4" w:space="0"/>
            </w:tcBorders>
            <w:shd w:val="clear" w:color="auto" w:fill="auto"/>
            <w:vAlign w:val="center"/>
          </w:tcPr>
          <w:p w14:paraId="125EF2F2">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44C7F35A">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04126BDC">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莲市监罚〔2024〕19</w:t>
            </w:r>
            <w:r>
              <w:rPr>
                <w:rFonts w:hint="eastAsia" w:ascii="宋体" w:hAnsi="宋体" w:eastAsia="宋体" w:cs="宋体"/>
                <w:kern w:val="0"/>
                <w:sz w:val="24"/>
                <w:szCs w:val="24"/>
                <w:lang w:val="en-US" w:eastAsia="zh-CN"/>
              </w:rPr>
              <w:t>8</w:t>
            </w:r>
            <w:r>
              <w:rPr>
                <w:rFonts w:hint="eastAsia" w:ascii="宋体" w:hAnsi="宋体" w:eastAsia="宋体" w:cs="宋体"/>
                <w:kern w:val="0"/>
                <w:sz w:val="24"/>
                <w:szCs w:val="24"/>
              </w:rPr>
              <w:t>号</w:t>
            </w:r>
          </w:p>
        </w:tc>
        <w:tc>
          <w:tcPr>
            <w:tcW w:w="1296" w:type="dxa"/>
            <w:tcBorders>
              <w:top w:val="nil"/>
              <w:left w:val="nil"/>
              <w:bottom w:val="single" w:color="auto" w:sz="4" w:space="0"/>
              <w:right w:val="single" w:color="auto" w:sz="4" w:space="0"/>
            </w:tcBorders>
            <w:shd w:val="clear" w:color="auto" w:fill="auto"/>
            <w:vAlign w:val="center"/>
          </w:tcPr>
          <w:p w14:paraId="004EB399">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2024.6.12</w:t>
            </w:r>
          </w:p>
        </w:tc>
        <w:tc>
          <w:tcPr>
            <w:tcW w:w="2747" w:type="dxa"/>
            <w:tcBorders>
              <w:top w:val="nil"/>
              <w:left w:val="nil"/>
              <w:bottom w:val="single" w:color="auto" w:sz="4" w:space="0"/>
              <w:right w:val="single" w:color="auto" w:sz="4" w:space="0"/>
            </w:tcBorders>
            <w:shd w:val="clear" w:color="auto" w:fill="auto"/>
            <w:vAlign w:val="center"/>
          </w:tcPr>
          <w:p w14:paraId="3944F6A5">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陕西熊记餐饮连锁管理有限公司未按要求进行信息公示案</w:t>
            </w:r>
          </w:p>
        </w:tc>
        <w:tc>
          <w:tcPr>
            <w:tcW w:w="3700" w:type="dxa"/>
            <w:tcBorders>
              <w:top w:val="nil"/>
              <w:left w:val="nil"/>
              <w:bottom w:val="single" w:color="auto" w:sz="4" w:space="0"/>
              <w:right w:val="single" w:color="auto" w:sz="4" w:space="0"/>
            </w:tcBorders>
            <w:shd w:val="clear" w:color="auto" w:fill="auto"/>
            <w:vAlign w:val="center"/>
          </w:tcPr>
          <w:p w14:paraId="733C7905">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《市场主体登记管理条例实施细则》第六十三条第一款，依据第七十条</w:t>
            </w:r>
          </w:p>
        </w:tc>
        <w:tc>
          <w:tcPr>
            <w:tcW w:w="1735" w:type="dxa"/>
            <w:tcBorders>
              <w:top w:val="nil"/>
              <w:left w:val="nil"/>
              <w:bottom w:val="single" w:color="auto" w:sz="4" w:space="0"/>
              <w:right w:val="single" w:color="auto" w:sz="4" w:space="0"/>
            </w:tcBorders>
            <w:shd w:val="clear" w:color="auto" w:fill="auto"/>
            <w:vAlign w:val="center"/>
          </w:tcPr>
          <w:p w14:paraId="7D002678">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c>
          <w:tcPr>
            <w:tcW w:w="1159" w:type="dxa"/>
            <w:tcBorders>
              <w:top w:val="nil"/>
              <w:left w:val="nil"/>
              <w:bottom w:val="single" w:color="auto" w:sz="4" w:space="0"/>
              <w:right w:val="single" w:color="auto" w:sz="4" w:space="0"/>
            </w:tcBorders>
            <w:shd w:val="clear" w:color="auto" w:fill="auto"/>
            <w:vAlign w:val="center"/>
          </w:tcPr>
          <w:p w14:paraId="52549F18">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c>
          <w:tcPr>
            <w:tcW w:w="1596" w:type="dxa"/>
            <w:tcBorders>
              <w:top w:val="nil"/>
              <w:left w:val="nil"/>
              <w:bottom w:val="single" w:color="auto" w:sz="4" w:space="0"/>
              <w:right w:val="single" w:color="auto" w:sz="4" w:space="0"/>
            </w:tcBorders>
            <w:shd w:val="clear" w:color="auto" w:fill="auto"/>
            <w:vAlign w:val="center"/>
          </w:tcPr>
          <w:p w14:paraId="585D3B92">
            <w:pPr>
              <w:widowControl/>
              <w:jc w:val="center"/>
              <w:rPr>
                <w:rFonts w:hint="eastAsia" w:ascii="宋体" w:hAnsi="宋体" w:eastAsia="宋体" w:cs="宋体"/>
                <w:kern w:val="0"/>
                <w:sz w:val="24"/>
                <w:szCs w:val="24"/>
              </w:rPr>
            </w:pPr>
          </w:p>
        </w:tc>
      </w:tr>
      <w:tr w14:paraId="357D5F6D">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492C42A6">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莲市监罚〔2024〕199号</w:t>
            </w:r>
          </w:p>
        </w:tc>
        <w:tc>
          <w:tcPr>
            <w:tcW w:w="1296" w:type="dxa"/>
            <w:tcBorders>
              <w:top w:val="nil"/>
              <w:left w:val="nil"/>
              <w:bottom w:val="single" w:color="auto" w:sz="4" w:space="0"/>
              <w:right w:val="single" w:color="auto" w:sz="4" w:space="0"/>
            </w:tcBorders>
            <w:shd w:val="clear" w:color="auto" w:fill="auto"/>
            <w:vAlign w:val="center"/>
          </w:tcPr>
          <w:p w14:paraId="69D97BF4">
            <w:pPr>
              <w:widowControl/>
              <w:jc w:val="center"/>
              <w:rPr>
                <w:rFonts w:ascii="宋体" w:hAnsi="宋体" w:eastAsia="宋体" w:cs="宋体"/>
                <w:kern w:val="0"/>
                <w:sz w:val="24"/>
                <w:szCs w:val="24"/>
              </w:rPr>
            </w:pPr>
            <w:r>
              <w:rPr>
                <w:rFonts w:hint="eastAsia" w:ascii="宋体" w:hAnsi="宋体" w:eastAsia="宋体" w:cs="宋体"/>
                <w:kern w:val="0"/>
                <w:sz w:val="24"/>
                <w:szCs w:val="24"/>
              </w:rPr>
              <w:t>2024.7.8</w:t>
            </w:r>
          </w:p>
        </w:tc>
        <w:tc>
          <w:tcPr>
            <w:tcW w:w="2747" w:type="dxa"/>
            <w:tcBorders>
              <w:top w:val="nil"/>
              <w:left w:val="nil"/>
              <w:bottom w:val="single" w:color="auto" w:sz="4" w:space="0"/>
              <w:right w:val="single" w:color="auto" w:sz="4" w:space="0"/>
            </w:tcBorders>
            <w:shd w:val="clear" w:color="auto" w:fill="auto"/>
            <w:vAlign w:val="center"/>
          </w:tcPr>
          <w:p w14:paraId="05123555">
            <w:pPr>
              <w:widowControl/>
              <w:jc w:val="center"/>
              <w:rPr>
                <w:rFonts w:ascii="宋体" w:hAnsi="宋体" w:eastAsia="宋体" w:cs="宋体"/>
                <w:kern w:val="0"/>
                <w:sz w:val="24"/>
                <w:szCs w:val="24"/>
              </w:rPr>
            </w:pPr>
            <w:r>
              <w:rPr>
                <w:rFonts w:hint="eastAsia" w:ascii="宋体" w:hAnsi="宋体" w:eastAsia="宋体" w:cs="宋体"/>
                <w:kern w:val="0"/>
                <w:sz w:val="24"/>
                <w:szCs w:val="24"/>
              </w:rPr>
              <w:t>西安市莲湖区蜜香园蜂产品经销部涉嫌经营超过保质期的食品案</w:t>
            </w:r>
          </w:p>
        </w:tc>
        <w:tc>
          <w:tcPr>
            <w:tcW w:w="3700" w:type="dxa"/>
            <w:tcBorders>
              <w:top w:val="nil"/>
              <w:left w:val="nil"/>
              <w:bottom w:val="single" w:color="auto" w:sz="4" w:space="0"/>
              <w:right w:val="single" w:color="auto" w:sz="4" w:space="0"/>
            </w:tcBorders>
            <w:shd w:val="clear" w:color="auto" w:fill="auto"/>
            <w:vAlign w:val="center"/>
          </w:tcPr>
          <w:p w14:paraId="72FE7897">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违反《中华人民共和国食品安全法》第三十四条第（</w:t>
            </w:r>
            <w:r>
              <w:rPr>
                <w:rFonts w:hint="eastAsia" w:ascii="宋体" w:hAnsi="宋体" w:eastAsia="宋体" w:cs="宋体"/>
                <w:color w:val="auto"/>
                <w:kern w:val="0"/>
                <w:sz w:val="24"/>
                <w:szCs w:val="24"/>
                <w:lang w:eastAsia="zh-CN"/>
              </w:rPr>
              <w:t>十</w:t>
            </w:r>
            <w:r>
              <w:rPr>
                <w:rFonts w:hint="eastAsia" w:ascii="宋体" w:hAnsi="宋体" w:eastAsia="宋体" w:cs="宋体"/>
                <w:color w:val="auto"/>
                <w:kern w:val="0"/>
                <w:sz w:val="24"/>
                <w:szCs w:val="24"/>
              </w:rPr>
              <w:t>）项,依据第一百二十</w:t>
            </w:r>
            <w:r>
              <w:rPr>
                <w:rFonts w:hint="eastAsia" w:ascii="宋体" w:hAnsi="宋体" w:eastAsia="宋体" w:cs="宋体"/>
                <w:color w:val="auto"/>
                <w:kern w:val="0"/>
                <w:sz w:val="24"/>
                <w:szCs w:val="24"/>
                <w:lang w:eastAsia="zh-CN"/>
              </w:rPr>
              <w:t>四</w:t>
            </w:r>
            <w:r>
              <w:rPr>
                <w:rFonts w:hint="eastAsia" w:ascii="宋体" w:hAnsi="宋体" w:eastAsia="宋体" w:cs="宋体"/>
                <w:color w:val="auto"/>
                <w:kern w:val="0"/>
                <w:sz w:val="24"/>
                <w:szCs w:val="24"/>
              </w:rPr>
              <w:t>条第二款和《中华人民共和国行政处罚法》第三十二条第（五）项</w:t>
            </w:r>
          </w:p>
        </w:tc>
        <w:tc>
          <w:tcPr>
            <w:tcW w:w="1735" w:type="dxa"/>
            <w:tcBorders>
              <w:top w:val="nil"/>
              <w:left w:val="nil"/>
              <w:bottom w:val="single" w:color="auto" w:sz="4" w:space="0"/>
              <w:right w:val="single" w:color="auto" w:sz="4" w:space="0"/>
            </w:tcBorders>
            <w:shd w:val="clear" w:color="auto" w:fill="auto"/>
            <w:vAlign w:val="center"/>
          </w:tcPr>
          <w:p w14:paraId="49C9E419">
            <w:pPr>
              <w:widowControl/>
              <w:jc w:val="center"/>
              <w:rPr>
                <w:rFonts w:ascii="宋体" w:hAnsi="宋体" w:eastAsia="宋体" w:cs="宋体"/>
                <w:kern w:val="0"/>
                <w:sz w:val="24"/>
                <w:szCs w:val="24"/>
              </w:rPr>
            </w:pPr>
            <w:r>
              <w:rPr>
                <w:rFonts w:hint="eastAsia" w:ascii="宋体" w:hAnsi="宋体" w:eastAsia="宋体" w:cs="宋体"/>
                <w:kern w:val="0"/>
                <w:sz w:val="24"/>
                <w:szCs w:val="24"/>
              </w:rPr>
              <w:t>2280</w:t>
            </w:r>
          </w:p>
        </w:tc>
        <w:tc>
          <w:tcPr>
            <w:tcW w:w="1159" w:type="dxa"/>
            <w:tcBorders>
              <w:top w:val="nil"/>
              <w:left w:val="nil"/>
              <w:bottom w:val="single" w:color="auto" w:sz="4" w:space="0"/>
              <w:right w:val="single" w:color="auto" w:sz="4" w:space="0"/>
            </w:tcBorders>
            <w:shd w:val="clear" w:color="auto" w:fill="auto"/>
            <w:vAlign w:val="center"/>
          </w:tcPr>
          <w:p w14:paraId="50139ECF">
            <w:pPr>
              <w:widowControl/>
              <w:jc w:val="center"/>
              <w:rPr>
                <w:rFonts w:ascii="宋体" w:hAnsi="宋体" w:eastAsia="宋体" w:cs="宋体"/>
                <w:kern w:val="0"/>
                <w:sz w:val="24"/>
                <w:szCs w:val="24"/>
              </w:rPr>
            </w:pPr>
            <w:r>
              <w:rPr>
                <w:rFonts w:hint="eastAsia" w:ascii="宋体" w:hAnsi="宋体" w:eastAsia="宋体" w:cs="宋体"/>
                <w:kern w:val="0"/>
                <w:sz w:val="24"/>
                <w:szCs w:val="24"/>
              </w:rPr>
              <w:t>10000</w:t>
            </w:r>
          </w:p>
        </w:tc>
        <w:tc>
          <w:tcPr>
            <w:tcW w:w="1596" w:type="dxa"/>
            <w:tcBorders>
              <w:top w:val="nil"/>
              <w:left w:val="nil"/>
              <w:bottom w:val="single" w:color="auto" w:sz="4" w:space="0"/>
              <w:right w:val="single" w:color="auto" w:sz="4" w:space="0"/>
            </w:tcBorders>
            <w:shd w:val="clear" w:color="auto" w:fill="auto"/>
            <w:vAlign w:val="center"/>
          </w:tcPr>
          <w:p w14:paraId="7E0762C7">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6104C8F9">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2A69BDC7">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莲市监罚〔2024〕200号</w:t>
            </w:r>
          </w:p>
        </w:tc>
        <w:tc>
          <w:tcPr>
            <w:tcW w:w="1296" w:type="dxa"/>
            <w:tcBorders>
              <w:top w:val="nil"/>
              <w:left w:val="nil"/>
              <w:bottom w:val="single" w:color="auto" w:sz="4" w:space="0"/>
              <w:right w:val="single" w:color="auto" w:sz="4" w:space="0"/>
            </w:tcBorders>
            <w:shd w:val="clear" w:color="auto" w:fill="auto"/>
            <w:vAlign w:val="center"/>
          </w:tcPr>
          <w:p w14:paraId="6BFF6963">
            <w:pPr>
              <w:widowControl/>
              <w:jc w:val="center"/>
              <w:rPr>
                <w:rFonts w:ascii="宋体" w:hAnsi="宋体" w:eastAsia="宋体" w:cs="宋体"/>
                <w:kern w:val="0"/>
                <w:sz w:val="24"/>
                <w:szCs w:val="24"/>
              </w:rPr>
            </w:pPr>
            <w:r>
              <w:rPr>
                <w:rFonts w:hint="eastAsia" w:ascii="宋体" w:hAnsi="宋体" w:eastAsia="宋体" w:cs="宋体"/>
                <w:kern w:val="0"/>
                <w:sz w:val="24"/>
                <w:szCs w:val="24"/>
              </w:rPr>
              <w:t>2024.7.8</w:t>
            </w:r>
          </w:p>
        </w:tc>
        <w:tc>
          <w:tcPr>
            <w:tcW w:w="2747" w:type="dxa"/>
            <w:tcBorders>
              <w:top w:val="nil"/>
              <w:left w:val="nil"/>
              <w:bottom w:val="single" w:color="auto" w:sz="4" w:space="0"/>
              <w:right w:val="single" w:color="auto" w:sz="4" w:space="0"/>
            </w:tcBorders>
            <w:shd w:val="clear" w:color="auto" w:fill="auto"/>
            <w:vAlign w:val="center"/>
          </w:tcPr>
          <w:p w14:paraId="04E4D838">
            <w:pPr>
              <w:widowControl/>
              <w:jc w:val="center"/>
              <w:rPr>
                <w:rFonts w:ascii="宋体" w:hAnsi="宋体" w:eastAsia="宋体" w:cs="宋体"/>
                <w:kern w:val="0"/>
                <w:sz w:val="24"/>
                <w:szCs w:val="24"/>
              </w:rPr>
            </w:pPr>
            <w:r>
              <w:rPr>
                <w:rFonts w:hint="eastAsia" w:ascii="宋体" w:hAnsi="宋体" w:eastAsia="宋体" w:cs="宋体"/>
                <w:kern w:val="0"/>
                <w:sz w:val="24"/>
                <w:szCs w:val="24"/>
              </w:rPr>
              <w:t>西安市莲湖区齐氏杯莫停餐饮店涉嫌未经许可经营销售冷食类食品案</w:t>
            </w:r>
          </w:p>
        </w:tc>
        <w:tc>
          <w:tcPr>
            <w:tcW w:w="3700" w:type="dxa"/>
            <w:tcBorders>
              <w:top w:val="nil"/>
              <w:left w:val="nil"/>
              <w:bottom w:val="single" w:color="auto" w:sz="4" w:space="0"/>
              <w:right w:val="single" w:color="auto" w:sz="4" w:space="0"/>
            </w:tcBorders>
            <w:shd w:val="clear" w:color="auto" w:fill="auto"/>
            <w:vAlign w:val="center"/>
          </w:tcPr>
          <w:p w14:paraId="3CEE4FFE">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违反了《中华人民共和国食品安全法》第七十一条第一、三款的规定，依据第一百二十五条第一款第（二）项，和《中华人民共和国行政处罚法》第三十二条第（五）项</w:t>
            </w:r>
          </w:p>
        </w:tc>
        <w:tc>
          <w:tcPr>
            <w:tcW w:w="1735" w:type="dxa"/>
            <w:tcBorders>
              <w:top w:val="nil"/>
              <w:left w:val="nil"/>
              <w:bottom w:val="single" w:color="auto" w:sz="4" w:space="0"/>
              <w:right w:val="single" w:color="auto" w:sz="4" w:space="0"/>
            </w:tcBorders>
            <w:shd w:val="clear" w:color="auto" w:fill="auto"/>
            <w:vAlign w:val="center"/>
          </w:tcPr>
          <w:p w14:paraId="1121DEE6">
            <w:pPr>
              <w:widowControl/>
              <w:jc w:val="center"/>
              <w:rPr>
                <w:rFonts w:ascii="宋体" w:hAnsi="宋体" w:eastAsia="宋体" w:cs="宋体"/>
                <w:kern w:val="0"/>
                <w:sz w:val="24"/>
                <w:szCs w:val="24"/>
              </w:rPr>
            </w:pPr>
            <w:r>
              <w:rPr>
                <w:rFonts w:hint="eastAsia" w:ascii="宋体" w:hAnsi="宋体" w:eastAsia="宋体" w:cs="宋体"/>
                <w:kern w:val="0"/>
                <w:sz w:val="24"/>
                <w:szCs w:val="24"/>
              </w:rPr>
              <w:t>442</w:t>
            </w:r>
          </w:p>
        </w:tc>
        <w:tc>
          <w:tcPr>
            <w:tcW w:w="1159" w:type="dxa"/>
            <w:tcBorders>
              <w:top w:val="nil"/>
              <w:left w:val="nil"/>
              <w:bottom w:val="single" w:color="auto" w:sz="4" w:space="0"/>
              <w:right w:val="single" w:color="auto" w:sz="4" w:space="0"/>
            </w:tcBorders>
            <w:shd w:val="clear" w:color="auto" w:fill="auto"/>
            <w:vAlign w:val="center"/>
          </w:tcPr>
          <w:p w14:paraId="5370792E">
            <w:pPr>
              <w:widowControl/>
              <w:jc w:val="center"/>
              <w:rPr>
                <w:rFonts w:ascii="宋体" w:hAnsi="宋体" w:eastAsia="宋体" w:cs="宋体"/>
                <w:kern w:val="0"/>
                <w:sz w:val="24"/>
                <w:szCs w:val="24"/>
              </w:rPr>
            </w:pPr>
            <w:r>
              <w:rPr>
                <w:rFonts w:hint="eastAsia" w:ascii="宋体" w:hAnsi="宋体" w:eastAsia="宋体" w:cs="宋体"/>
                <w:kern w:val="0"/>
                <w:sz w:val="24"/>
                <w:szCs w:val="24"/>
              </w:rPr>
              <w:t>10000</w:t>
            </w:r>
          </w:p>
        </w:tc>
        <w:tc>
          <w:tcPr>
            <w:tcW w:w="1596" w:type="dxa"/>
            <w:tcBorders>
              <w:top w:val="nil"/>
              <w:left w:val="nil"/>
              <w:bottom w:val="single" w:color="auto" w:sz="4" w:space="0"/>
              <w:right w:val="single" w:color="auto" w:sz="4" w:space="0"/>
            </w:tcBorders>
            <w:shd w:val="clear" w:color="auto" w:fill="auto"/>
            <w:vAlign w:val="center"/>
          </w:tcPr>
          <w:p w14:paraId="18CDFE40">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4A5E812C">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4F6B0201">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莲市监罚〔2024〕201号</w:t>
            </w:r>
          </w:p>
        </w:tc>
        <w:tc>
          <w:tcPr>
            <w:tcW w:w="1296" w:type="dxa"/>
            <w:tcBorders>
              <w:top w:val="nil"/>
              <w:left w:val="nil"/>
              <w:bottom w:val="single" w:color="auto" w:sz="4" w:space="0"/>
              <w:right w:val="single" w:color="auto" w:sz="4" w:space="0"/>
            </w:tcBorders>
            <w:shd w:val="clear" w:color="auto" w:fill="auto"/>
            <w:vAlign w:val="center"/>
          </w:tcPr>
          <w:p w14:paraId="70A12C59">
            <w:pPr>
              <w:widowControl/>
              <w:jc w:val="center"/>
              <w:rPr>
                <w:rFonts w:ascii="宋体" w:hAnsi="宋体" w:eastAsia="宋体" w:cs="宋体"/>
                <w:kern w:val="0"/>
                <w:sz w:val="24"/>
                <w:szCs w:val="24"/>
              </w:rPr>
            </w:pPr>
            <w:r>
              <w:rPr>
                <w:rFonts w:hint="eastAsia" w:ascii="宋体" w:hAnsi="宋体" w:eastAsia="宋体" w:cs="宋体"/>
                <w:kern w:val="0"/>
                <w:sz w:val="24"/>
                <w:szCs w:val="24"/>
              </w:rPr>
              <w:t>2024.7.1</w:t>
            </w:r>
          </w:p>
        </w:tc>
        <w:tc>
          <w:tcPr>
            <w:tcW w:w="2747" w:type="dxa"/>
            <w:tcBorders>
              <w:top w:val="nil"/>
              <w:left w:val="nil"/>
              <w:bottom w:val="single" w:color="auto" w:sz="4" w:space="0"/>
              <w:right w:val="single" w:color="auto" w:sz="4" w:space="0"/>
            </w:tcBorders>
            <w:shd w:val="clear" w:color="auto" w:fill="auto"/>
            <w:vAlign w:val="center"/>
          </w:tcPr>
          <w:p w14:paraId="789CB81D">
            <w:pPr>
              <w:widowControl/>
              <w:jc w:val="center"/>
              <w:rPr>
                <w:rFonts w:ascii="宋体" w:hAnsi="宋体" w:eastAsia="宋体" w:cs="宋体"/>
                <w:kern w:val="0"/>
                <w:sz w:val="24"/>
                <w:szCs w:val="24"/>
              </w:rPr>
            </w:pPr>
            <w:r>
              <w:rPr>
                <w:rFonts w:hint="eastAsia" w:ascii="宋体" w:hAnsi="宋体" w:eastAsia="宋体" w:cs="宋体"/>
                <w:kern w:val="0"/>
                <w:sz w:val="24"/>
                <w:szCs w:val="24"/>
              </w:rPr>
              <w:t>郭玉枝经营未经生产许可的食品品案</w:t>
            </w:r>
          </w:p>
        </w:tc>
        <w:tc>
          <w:tcPr>
            <w:tcW w:w="3700" w:type="dxa"/>
            <w:tcBorders>
              <w:top w:val="nil"/>
              <w:left w:val="nil"/>
              <w:bottom w:val="single" w:color="auto" w:sz="4" w:space="0"/>
              <w:right w:val="single" w:color="auto" w:sz="4" w:space="0"/>
            </w:tcBorders>
            <w:shd w:val="clear" w:color="auto" w:fill="auto"/>
            <w:vAlign w:val="center"/>
          </w:tcPr>
          <w:p w14:paraId="502CCEE6">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违反《中华人民共和国食品安全法》第三十四条第（十三）项,依据第一百二十</w:t>
            </w:r>
            <w:r>
              <w:rPr>
                <w:rFonts w:hint="eastAsia" w:ascii="宋体" w:hAnsi="宋体" w:eastAsia="宋体" w:cs="宋体"/>
                <w:color w:val="auto"/>
                <w:kern w:val="0"/>
                <w:sz w:val="24"/>
                <w:szCs w:val="24"/>
                <w:lang w:eastAsia="zh-CN"/>
              </w:rPr>
              <w:t>二</w:t>
            </w:r>
            <w:r>
              <w:rPr>
                <w:rFonts w:hint="eastAsia" w:ascii="宋体" w:hAnsi="宋体" w:eastAsia="宋体" w:cs="宋体"/>
                <w:color w:val="auto"/>
                <w:kern w:val="0"/>
                <w:sz w:val="24"/>
                <w:szCs w:val="24"/>
              </w:rPr>
              <w:t>条和《中华人民共和国行政处罚法》第三十二条第（五）项</w:t>
            </w:r>
          </w:p>
        </w:tc>
        <w:tc>
          <w:tcPr>
            <w:tcW w:w="1735" w:type="dxa"/>
            <w:tcBorders>
              <w:top w:val="nil"/>
              <w:left w:val="nil"/>
              <w:bottom w:val="single" w:color="auto" w:sz="4" w:space="0"/>
              <w:right w:val="single" w:color="auto" w:sz="4" w:space="0"/>
            </w:tcBorders>
            <w:shd w:val="clear" w:color="auto" w:fill="auto"/>
            <w:vAlign w:val="center"/>
          </w:tcPr>
          <w:p w14:paraId="1F5FC54D">
            <w:pPr>
              <w:widowControl/>
              <w:jc w:val="center"/>
              <w:rPr>
                <w:rFonts w:ascii="宋体" w:hAnsi="宋体" w:eastAsia="宋体" w:cs="宋体"/>
                <w:kern w:val="0"/>
                <w:sz w:val="24"/>
                <w:szCs w:val="24"/>
              </w:rPr>
            </w:pPr>
            <w:r>
              <w:rPr>
                <w:rFonts w:hint="eastAsia" w:ascii="宋体" w:hAnsi="宋体" w:eastAsia="宋体" w:cs="宋体"/>
                <w:kern w:val="0"/>
                <w:sz w:val="24"/>
                <w:szCs w:val="24"/>
              </w:rPr>
              <w:t>95</w:t>
            </w:r>
          </w:p>
        </w:tc>
        <w:tc>
          <w:tcPr>
            <w:tcW w:w="1159" w:type="dxa"/>
            <w:tcBorders>
              <w:top w:val="nil"/>
              <w:left w:val="nil"/>
              <w:bottom w:val="single" w:color="auto" w:sz="4" w:space="0"/>
              <w:right w:val="single" w:color="auto" w:sz="4" w:space="0"/>
            </w:tcBorders>
            <w:shd w:val="clear" w:color="auto" w:fill="auto"/>
            <w:vAlign w:val="center"/>
          </w:tcPr>
          <w:p w14:paraId="674C116A">
            <w:pPr>
              <w:widowControl/>
              <w:jc w:val="center"/>
              <w:rPr>
                <w:rFonts w:ascii="宋体" w:hAnsi="宋体" w:eastAsia="宋体" w:cs="宋体"/>
                <w:kern w:val="0"/>
                <w:sz w:val="24"/>
                <w:szCs w:val="24"/>
              </w:rPr>
            </w:pPr>
            <w:r>
              <w:rPr>
                <w:rFonts w:hint="eastAsia" w:ascii="宋体" w:hAnsi="宋体" w:eastAsia="宋体" w:cs="宋体"/>
                <w:kern w:val="0"/>
                <w:sz w:val="24"/>
                <w:szCs w:val="24"/>
              </w:rPr>
              <w:t>5000</w:t>
            </w:r>
          </w:p>
        </w:tc>
        <w:tc>
          <w:tcPr>
            <w:tcW w:w="1596" w:type="dxa"/>
            <w:tcBorders>
              <w:top w:val="nil"/>
              <w:left w:val="nil"/>
              <w:bottom w:val="single" w:color="auto" w:sz="4" w:space="0"/>
              <w:right w:val="single" w:color="auto" w:sz="4" w:space="0"/>
            </w:tcBorders>
            <w:shd w:val="clear" w:color="auto" w:fill="auto"/>
            <w:vAlign w:val="center"/>
          </w:tcPr>
          <w:p w14:paraId="47BB6A97">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06F531B7">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7DC2C7C1">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莲市监罚〔2024〕202号</w:t>
            </w:r>
          </w:p>
        </w:tc>
        <w:tc>
          <w:tcPr>
            <w:tcW w:w="1296" w:type="dxa"/>
            <w:tcBorders>
              <w:top w:val="nil"/>
              <w:left w:val="nil"/>
              <w:bottom w:val="single" w:color="auto" w:sz="4" w:space="0"/>
              <w:right w:val="single" w:color="auto" w:sz="4" w:space="0"/>
            </w:tcBorders>
            <w:shd w:val="clear" w:color="auto" w:fill="auto"/>
            <w:vAlign w:val="center"/>
          </w:tcPr>
          <w:p w14:paraId="48C7D06E">
            <w:pPr>
              <w:widowControl/>
              <w:jc w:val="center"/>
              <w:rPr>
                <w:rFonts w:ascii="宋体" w:hAnsi="宋体" w:eastAsia="宋体" w:cs="宋体"/>
                <w:kern w:val="0"/>
                <w:sz w:val="24"/>
                <w:szCs w:val="24"/>
              </w:rPr>
            </w:pPr>
            <w:r>
              <w:rPr>
                <w:rFonts w:hint="eastAsia" w:ascii="宋体" w:hAnsi="宋体" w:eastAsia="宋体" w:cs="宋体"/>
                <w:kern w:val="0"/>
                <w:sz w:val="24"/>
                <w:szCs w:val="24"/>
              </w:rPr>
              <w:t>2024.7.9</w:t>
            </w:r>
          </w:p>
        </w:tc>
        <w:tc>
          <w:tcPr>
            <w:tcW w:w="2747" w:type="dxa"/>
            <w:tcBorders>
              <w:top w:val="nil"/>
              <w:left w:val="nil"/>
              <w:bottom w:val="single" w:color="auto" w:sz="4" w:space="0"/>
              <w:right w:val="single" w:color="auto" w:sz="4" w:space="0"/>
            </w:tcBorders>
            <w:shd w:val="clear" w:color="auto" w:fill="auto"/>
            <w:vAlign w:val="center"/>
          </w:tcPr>
          <w:p w14:paraId="2F059774">
            <w:pPr>
              <w:widowControl/>
              <w:jc w:val="center"/>
              <w:rPr>
                <w:rFonts w:ascii="宋体" w:hAnsi="宋体" w:eastAsia="宋体" w:cs="宋体"/>
                <w:kern w:val="0"/>
                <w:sz w:val="24"/>
                <w:szCs w:val="24"/>
              </w:rPr>
            </w:pPr>
            <w:r>
              <w:rPr>
                <w:rFonts w:hint="eastAsia" w:ascii="宋体" w:hAnsi="宋体" w:eastAsia="宋体" w:cs="宋体"/>
                <w:kern w:val="0"/>
                <w:sz w:val="24"/>
                <w:szCs w:val="24"/>
              </w:rPr>
              <w:t>西安市涛樾商贸有限公司经营标签内容虚假的食品案</w:t>
            </w:r>
          </w:p>
        </w:tc>
        <w:tc>
          <w:tcPr>
            <w:tcW w:w="3700" w:type="dxa"/>
            <w:tcBorders>
              <w:top w:val="nil"/>
              <w:left w:val="nil"/>
              <w:bottom w:val="single" w:color="auto" w:sz="4" w:space="0"/>
              <w:right w:val="single" w:color="auto" w:sz="4" w:space="0"/>
            </w:tcBorders>
            <w:shd w:val="clear" w:color="auto" w:fill="auto"/>
            <w:vAlign w:val="center"/>
          </w:tcPr>
          <w:p w14:paraId="18183F2B">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违反了《中华人民共和国食品安全法》第七十一条第一、三款的规定，依据第一百二十五条第一款第（二）项，和《中华人民共和国行政处罚法》第三十二条第（五）项</w:t>
            </w:r>
          </w:p>
        </w:tc>
        <w:tc>
          <w:tcPr>
            <w:tcW w:w="1735" w:type="dxa"/>
            <w:tcBorders>
              <w:top w:val="nil"/>
              <w:left w:val="nil"/>
              <w:bottom w:val="single" w:color="auto" w:sz="4" w:space="0"/>
              <w:right w:val="single" w:color="auto" w:sz="4" w:space="0"/>
            </w:tcBorders>
            <w:shd w:val="clear" w:color="auto" w:fill="auto"/>
            <w:vAlign w:val="center"/>
          </w:tcPr>
          <w:p w14:paraId="3947D88A">
            <w:pPr>
              <w:widowControl/>
              <w:jc w:val="center"/>
              <w:rPr>
                <w:rFonts w:ascii="宋体" w:hAnsi="宋体" w:eastAsia="宋体" w:cs="宋体"/>
                <w:kern w:val="0"/>
                <w:sz w:val="24"/>
                <w:szCs w:val="24"/>
              </w:rPr>
            </w:pPr>
            <w:r>
              <w:rPr>
                <w:rFonts w:hint="eastAsia" w:ascii="宋体" w:hAnsi="宋体" w:eastAsia="宋体" w:cs="宋体"/>
                <w:kern w:val="0"/>
                <w:sz w:val="24"/>
                <w:szCs w:val="24"/>
              </w:rPr>
              <w:t>58.5</w:t>
            </w:r>
          </w:p>
        </w:tc>
        <w:tc>
          <w:tcPr>
            <w:tcW w:w="1159" w:type="dxa"/>
            <w:tcBorders>
              <w:top w:val="nil"/>
              <w:left w:val="nil"/>
              <w:bottom w:val="single" w:color="auto" w:sz="4" w:space="0"/>
              <w:right w:val="single" w:color="auto" w:sz="4" w:space="0"/>
            </w:tcBorders>
            <w:shd w:val="clear" w:color="auto" w:fill="auto"/>
            <w:vAlign w:val="center"/>
          </w:tcPr>
          <w:p w14:paraId="683AED18">
            <w:pPr>
              <w:widowControl/>
              <w:jc w:val="center"/>
              <w:rPr>
                <w:rFonts w:ascii="宋体" w:hAnsi="宋体" w:eastAsia="宋体" w:cs="宋体"/>
                <w:kern w:val="0"/>
                <w:sz w:val="24"/>
                <w:szCs w:val="24"/>
              </w:rPr>
            </w:pPr>
            <w:r>
              <w:rPr>
                <w:rFonts w:hint="eastAsia" w:ascii="宋体" w:hAnsi="宋体" w:eastAsia="宋体" w:cs="宋体"/>
                <w:kern w:val="0"/>
                <w:sz w:val="24"/>
                <w:szCs w:val="24"/>
              </w:rPr>
              <w:t>5000</w:t>
            </w:r>
          </w:p>
        </w:tc>
        <w:tc>
          <w:tcPr>
            <w:tcW w:w="1596" w:type="dxa"/>
            <w:tcBorders>
              <w:top w:val="nil"/>
              <w:left w:val="nil"/>
              <w:bottom w:val="single" w:color="auto" w:sz="4" w:space="0"/>
              <w:right w:val="single" w:color="auto" w:sz="4" w:space="0"/>
            </w:tcBorders>
            <w:shd w:val="clear" w:color="auto" w:fill="auto"/>
            <w:vAlign w:val="center"/>
          </w:tcPr>
          <w:p w14:paraId="2DA56CF5">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7BA79A40">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64F3D66A">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莲市监罚〔2024〕203号</w:t>
            </w:r>
          </w:p>
        </w:tc>
        <w:tc>
          <w:tcPr>
            <w:tcW w:w="1296" w:type="dxa"/>
            <w:tcBorders>
              <w:top w:val="nil"/>
              <w:left w:val="nil"/>
              <w:bottom w:val="single" w:color="auto" w:sz="4" w:space="0"/>
              <w:right w:val="single" w:color="auto" w:sz="4" w:space="0"/>
            </w:tcBorders>
            <w:shd w:val="clear" w:color="auto" w:fill="auto"/>
            <w:vAlign w:val="center"/>
          </w:tcPr>
          <w:p w14:paraId="7AD886AF">
            <w:pPr>
              <w:widowControl/>
              <w:jc w:val="center"/>
              <w:rPr>
                <w:rFonts w:ascii="宋体" w:hAnsi="宋体" w:eastAsia="宋体" w:cs="宋体"/>
                <w:kern w:val="0"/>
                <w:sz w:val="24"/>
                <w:szCs w:val="24"/>
              </w:rPr>
            </w:pPr>
            <w:r>
              <w:rPr>
                <w:rFonts w:hint="eastAsia" w:ascii="宋体" w:hAnsi="宋体" w:eastAsia="宋体" w:cs="宋体"/>
                <w:kern w:val="0"/>
                <w:sz w:val="24"/>
                <w:szCs w:val="24"/>
              </w:rPr>
              <w:t>2024.7.9</w:t>
            </w:r>
          </w:p>
        </w:tc>
        <w:tc>
          <w:tcPr>
            <w:tcW w:w="2747" w:type="dxa"/>
            <w:tcBorders>
              <w:top w:val="nil"/>
              <w:left w:val="nil"/>
              <w:bottom w:val="single" w:color="auto" w:sz="4" w:space="0"/>
              <w:right w:val="single" w:color="auto" w:sz="4" w:space="0"/>
            </w:tcBorders>
            <w:shd w:val="clear" w:color="auto" w:fill="auto"/>
            <w:vAlign w:val="center"/>
          </w:tcPr>
          <w:p w14:paraId="7F95BE6F">
            <w:pPr>
              <w:widowControl/>
              <w:jc w:val="center"/>
              <w:rPr>
                <w:rFonts w:ascii="宋体" w:hAnsi="宋体" w:eastAsia="宋体" w:cs="宋体"/>
                <w:kern w:val="0"/>
                <w:sz w:val="24"/>
                <w:szCs w:val="24"/>
              </w:rPr>
            </w:pPr>
            <w:r>
              <w:rPr>
                <w:rFonts w:hint="eastAsia" w:ascii="宋体" w:hAnsi="宋体" w:eastAsia="宋体" w:cs="宋体"/>
                <w:kern w:val="0"/>
                <w:sz w:val="24"/>
                <w:szCs w:val="24"/>
              </w:rPr>
              <w:t>迅达(中国)电梯有限公司西安分公司涉嫌未按照安全技术规范的要求对电梯进行维护保养案</w:t>
            </w:r>
          </w:p>
        </w:tc>
        <w:tc>
          <w:tcPr>
            <w:tcW w:w="3700" w:type="dxa"/>
            <w:tcBorders>
              <w:top w:val="nil"/>
              <w:left w:val="nil"/>
              <w:bottom w:val="single" w:color="auto" w:sz="4" w:space="0"/>
              <w:right w:val="single" w:color="auto" w:sz="4" w:space="0"/>
            </w:tcBorders>
            <w:shd w:val="clear" w:color="auto" w:fill="auto"/>
            <w:vAlign w:val="center"/>
          </w:tcPr>
          <w:p w14:paraId="50922152">
            <w:pPr>
              <w:widowControl/>
              <w:jc w:val="left"/>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rPr>
              <w:t>《中华人民共和国特种设备安全法</w:t>
            </w:r>
            <w:r>
              <w:rPr>
                <w:rFonts w:hint="eastAsia" w:ascii="宋体" w:hAnsi="宋体" w:eastAsia="宋体" w:cs="宋体"/>
                <w:color w:val="auto"/>
                <w:kern w:val="0"/>
                <w:sz w:val="24"/>
                <w:szCs w:val="24"/>
                <w:lang w:eastAsia="zh-CN"/>
              </w:rPr>
              <w:t>》第四十五条</w:t>
            </w:r>
          </w:p>
        </w:tc>
        <w:tc>
          <w:tcPr>
            <w:tcW w:w="1735" w:type="dxa"/>
            <w:tcBorders>
              <w:top w:val="nil"/>
              <w:left w:val="nil"/>
              <w:bottom w:val="single" w:color="auto" w:sz="4" w:space="0"/>
              <w:right w:val="single" w:color="auto" w:sz="4" w:space="0"/>
            </w:tcBorders>
            <w:shd w:val="clear" w:color="auto" w:fill="auto"/>
            <w:vAlign w:val="center"/>
          </w:tcPr>
          <w:p w14:paraId="5D6210EF">
            <w:pPr>
              <w:widowControl/>
              <w:jc w:val="center"/>
              <w:rPr>
                <w:rFonts w:ascii="宋体" w:hAnsi="宋体" w:eastAsia="宋体" w:cs="宋体"/>
                <w:kern w:val="0"/>
                <w:sz w:val="24"/>
                <w:szCs w:val="24"/>
              </w:rPr>
            </w:pPr>
            <w:r>
              <w:rPr>
                <w:rFonts w:hint="eastAsia" w:ascii="宋体" w:hAnsi="宋体" w:eastAsia="宋体" w:cs="宋体"/>
                <w:kern w:val="0"/>
                <w:sz w:val="24"/>
                <w:szCs w:val="24"/>
              </w:rPr>
              <w:t>2025.65</w:t>
            </w:r>
          </w:p>
        </w:tc>
        <w:tc>
          <w:tcPr>
            <w:tcW w:w="1159" w:type="dxa"/>
            <w:tcBorders>
              <w:top w:val="nil"/>
              <w:left w:val="nil"/>
              <w:bottom w:val="single" w:color="auto" w:sz="4" w:space="0"/>
              <w:right w:val="single" w:color="auto" w:sz="4" w:space="0"/>
            </w:tcBorders>
            <w:shd w:val="clear" w:color="auto" w:fill="auto"/>
            <w:vAlign w:val="center"/>
          </w:tcPr>
          <w:p w14:paraId="12BF1707">
            <w:pPr>
              <w:widowControl/>
              <w:jc w:val="center"/>
              <w:rPr>
                <w:rFonts w:ascii="宋体" w:hAnsi="宋体" w:eastAsia="宋体" w:cs="宋体"/>
                <w:kern w:val="0"/>
                <w:sz w:val="24"/>
                <w:szCs w:val="24"/>
              </w:rPr>
            </w:pPr>
            <w:r>
              <w:rPr>
                <w:rFonts w:hint="eastAsia" w:ascii="宋体" w:hAnsi="宋体" w:eastAsia="宋体" w:cs="宋体"/>
                <w:kern w:val="0"/>
                <w:sz w:val="24"/>
                <w:szCs w:val="24"/>
              </w:rPr>
              <w:t>13000</w:t>
            </w:r>
          </w:p>
        </w:tc>
        <w:tc>
          <w:tcPr>
            <w:tcW w:w="1596" w:type="dxa"/>
            <w:tcBorders>
              <w:top w:val="nil"/>
              <w:left w:val="nil"/>
              <w:bottom w:val="single" w:color="auto" w:sz="4" w:space="0"/>
              <w:right w:val="single" w:color="auto" w:sz="4" w:space="0"/>
            </w:tcBorders>
            <w:shd w:val="clear" w:color="auto" w:fill="auto"/>
            <w:vAlign w:val="center"/>
          </w:tcPr>
          <w:p w14:paraId="623EC988">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0B803162">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29A37E5B">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莲市监罚〔2024〕204号</w:t>
            </w:r>
          </w:p>
        </w:tc>
        <w:tc>
          <w:tcPr>
            <w:tcW w:w="1296" w:type="dxa"/>
            <w:tcBorders>
              <w:top w:val="nil"/>
              <w:left w:val="nil"/>
              <w:bottom w:val="single" w:color="auto" w:sz="4" w:space="0"/>
              <w:right w:val="single" w:color="auto" w:sz="4" w:space="0"/>
            </w:tcBorders>
            <w:shd w:val="clear" w:color="auto" w:fill="auto"/>
            <w:vAlign w:val="center"/>
          </w:tcPr>
          <w:p w14:paraId="66287A74">
            <w:pPr>
              <w:widowControl/>
              <w:jc w:val="center"/>
              <w:rPr>
                <w:rFonts w:ascii="宋体" w:hAnsi="宋体" w:eastAsia="宋体" w:cs="宋体"/>
                <w:kern w:val="0"/>
                <w:sz w:val="24"/>
                <w:szCs w:val="24"/>
              </w:rPr>
            </w:pPr>
            <w:r>
              <w:rPr>
                <w:rFonts w:hint="eastAsia" w:ascii="宋体" w:hAnsi="宋体" w:eastAsia="宋体" w:cs="宋体"/>
                <w:kern w:val="0"/>
                <w:sz w:val="24"/>
                <w:szCs w:val="24"/>
              </w:rPr>
              <w:t>2024.7.8</w:t>
            </w:r>
          </w:p>
        </w:tc>
        <w:tc>
          <w:tcPr>
            <w:tcW w:w="2747" w:type="dxa"/>
            <w:tcBorders>
              <w:top w:val="nil"/>
              <w:left w:val="nil"/>
              <w:bottom w:val="single" w:color="auto" w:sz="4" w:space="0"/>
              <w:right w:val="single" w:color="auto" w:sz="4" w:space="0"/>
            </w:tcBorders>
            <w:shd w:val="clear" w:color="auto" w:fill="auto"/>
            <w:vAlign w:val="center"/>
          </w:tcPr>
          <w:p w14:paraId="0D6F1B81">
            <w:pPr>
              <w:widowControl/>
              <w:jc w:val="center"/>
              <w:rPr>
                <w:rFonts w:ascii="宋体" w:hAnsi="宋体" w:eastAsia="宋体" w:cs="宋体"/>
                <w:kern w:val="0"/>
                <w:sz w:val="24"/>
                <w:szCs w:val="24"/>
              </w:rPr>
            </w:pPr>
            <w:r>
              <w:rPr>
                <w:rFonts w:hint="eastAsia" w:ascii="宋体" w:hAnsi="宋体" w:eastAsia="宋体" w:cs="宋体"/>
                <w:kern w:val="0"/>
                <w:sz w:val="24"/>
                <w:szCs w:val="24"/>
              </w:rPr>
              <w:t>马亮涉嫌未取得《小餐饮经营许可证》从事食品经营活动案</w:t>
            </w:r>
          </w:p>
        </w:tc>
        <w:tc>
          <w:tcPr>
            <w:tcW w:w="3700" w:type="dxa"/>
            <w:tcBorders>
              <w:top w:val="nil"/>
              <w:left w:val="nil"/>
              <w:bottom w:val="single" w:color="auto" w:sz="4" w:space="0"/>
              <w:right w:val="single" w:color="auto" w:sz="4" w:space="0"/>
            </w:tcBorders>
            <w:shd w:val="clear" w:color="auto" w:fill="auto"/>
            <w:vAlign w:val="center"/>
          </w:tcPr>
          <w:p w14:paraId="732A13EA">
            <w:pPr>
              <w:widowControl/>
              <w:jc w:val="left"/>
              <w:rPr>
                <w:rFonts w:ascii="宋体" w:hAnsi="宋体" w:eastAsia="宋体" w:cs="宋体"/>
                <w:kern w:val="0"/>
                <w:sz w:val="24"/>
                <w:szCs w:val="24"/>
              </w:rPr>
            </w:pPr>
            <w:r>
              <w:rPr>
                <w:rFonts w:hint="eastAsia" w:ascii="宋体" w:hAnsi="宋体" w:eastAsia="宋体" w:cs="宋体"/>
                <w:kern w:val="0"/>
                <w:sz w:val="24"/>
                <w:szCs w:val="24"/>
              </w:rPr>
              <w:t>违反了《市场主体登记管理条例实施细则》第六十三条第一款，依据《市场主体登记管理条例实施细则》第七十条</w:t>
            </w:r>
          </w:p>
        </w:tc>
        <w:tc>
          <w:tcPr>
            <w:tcW w:w="1735" w:type="dxa"/>
            <w:tcBorders>
              <w:top w:val="nil"/>
              <w:left w:val="nil"/>
              <w:bottom w:val="single" w:color="auto" w:sz="4" w:space="0"/>
              <w:right w:val="single" w:color="auto" w:sz="4" w:space="0"/>
            </w:tcBorders>
            <w:shd w:val="clear" w:color="auto" w:fill="auto"/>
            <w:vAlign w:val="center"/>
          </w:tcPr>
          <w:p w14:paraId="5F16F422">
            <w:pPr>
              <w:widowControl/>
              <w:jc w:val="center"/>
              <w:rPr>
                <w:rFonts w:ascii="宋体" w:hAnsi="宋体" w:eastAsia="宋体" w:cs="宋体"/>
                <w:kern w:val="0"/>
                <w:sz w:val="24"/>
                <w:szCs w:val="24"/>
              </w:rPr>
            </w:pPr>
            <w:r>
              <w:rPr>
                <w:rFonts w:hint="eastAsia" w:ascii="宋体" w:hAnsi="宋体" w:eastAsia="宋体" w:cs="宋体"/>
                <w:kern w:val="0"/>
                <w:sz w:val="24"/>
                <w:szCs w:val="24"/>
              </w:rPr>
              <w:t>821</w:t>
            </w:r>
          </w:p>
        </w:tc>
        <w:tc>
          <w:tcPr>
            <w:tcW w:w="1159" w:type="dxa"/>
            <w:tcBorders>
              <w:top w:val="nil"/>
              <w:left w:val="nil"/>
              <w:bottom w:val="single" w:color="auto" w:sz="4" w:space="0"/>
              <w:right w:val="single" w:color="auto" w:sz="4" w:space="0"/>
            </w:tcBorders>
            <w:shd w:val="clear" w:color="auto" w:fill="auto"/>
            <w:vAlign w:val="center"/>
          </w:tcPr>
          <w:p w14:paraId="1ACFE3A1">
            <w:pPr>
              <w:widowControl/>
              <w:jc w:val="center"/>
              <w:rPr>
                <w:rFonts w:ascii="宋体" w:hAnsi="宋体" w:eastAsia="宋体" w:cs="宋体"/>
                <w:kern w:val="0"/>
                <w:sz w:val="24"/>
                <w:szCs w:val="24"/>
              </w:rPr>
            </w:pPr>
            <w:r>
              <w:rPr>
                <w:rFonts w:hint="eastAsia" w:ascii="宋体" w:hAnsi="宋体" w:eastAsia="宋体" w:cs="宋体"/>
                <w:kern w:val="0"/>
                <w:sz w:val="24"/>
                <w:szCs w:val="24"/>
              </w:rPr>
              <w:t>5000</w:t>
            </w:r>
          </w:p>
        </w:tc>
        <w:tc>
          <w:tcPr>
            <w:tcW w:w="1596" w:type="dxa"/>
            <w:tcBorders>
              <w:top w:val="nil"/>
              <w:left w:val="nil"/>
              <w:bottom w:val="single" w:color="auto" w:sz="4" w:space="0"/>
              <w:right w:val="single" w:color="auto" w:sz="4" w:space="0"/>
            </w:tcBorders>
            <w:shd w:val="clear" w:color="auto" w:fill="auto"/>
            <w:vAlign w:val="center"/>
          </w:tcPr>
          <w:p w14:paraId="36323361">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5F72639F">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1598E0B7">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莲市监罚〔2024〕205号</w:t>
            </w:r>
          </w:p>
        </w:tc>
        <w:tc>
          <w:tcPr>
            <w:tcW w:w="1296" w:type="dxa"/>
            <w:tcBorders>
              <w:top w:val="nil"/>
              <w:left w:val="nil"/>
              <w:bottom w:val="single" w:color="auto" w:sz="4" w:space="0"/>
              <w:right w:val="single" w:color="auto" w:sz="4" w:space="0"/>
            </w:tcBorders>
            <w:shd w:val="clear" w:color="auto" w:fill="auto"/>
            <w:vAlign w:val="center"/>
          </w:tcPr>
          <w:p w14:paraId="5BE2B468">
            <w:pPr>
              <w:widowControl/>
              <w:jc w:val="center"/>
              <w:rPr>
                <w:rFonts w:ascii="宋体" w:hAnsi="宋体" w:eastAsia="宋体" w:cs="宋体"/>
                <w:kern w:val="0"/>
                <w:sz w:val="24"/>
                <w:szCs w:val="24"/>
              </w:rPr>
            </w:pPr>
            <w:r>
              <w:rPr>
                <w:rFonts w:hint="eastAsia" w:ascii="宋体" w:hAnsi="宋体" w:eastAsia="宋体" w:cs="宋体"/>
                <w:kern w:val="0"/>
                <w:sz w:val="24"/>
                <w:szCs w:val="24"/>
              </w:rPr>
              <w:t>2024.7.10</w:t>
            </w:r>
          </w:p>
        </w:tc>
        <w:tc>
          <w:tcPr>
            <w:tcW w:w="2747" w:type="dxa"/>
            <w:tcBorders>
              <w:top w:val="nil"/>
              <w:left w:val="nil"/>
              <w:bottom w:val="single" w:color="auto" w:sz="4" w:space="0"/>
              <w:right w:val="single" w:color="auto" w:sz="4" w:space="0"/>
            </w:tcBorders>
            <w:shd w:val="clear" w:color="auto" w:fill="auto"/>
            <w:vAlign w:val="center"/>
          </w:tcPr>
          <w:p w14:paraId="79018B7C">
            <w:pPr>
              <w:widowControl/>
              <w:jc w:val="center"/>
              <w:rPr>
                <w:rFonts w:ascii="宋体" w:hAnsi="宋体" w:eastAsia="宋体" w:cs="宋体"/>
                <w:kern w:val="0"/>
                <w:sz w:val="24"/>
                <w:szCs w:val="24"/>
              </w:rPr>
            </w:pPr>
            <w:r>
              <w:rPr>
                <w:rFonts w:hint="eastAsia" w:ascii="宋体" w:hAnsi="宋体" w:eastAsia="宋体" w:cs="宋体"/>
                <w:kern w:val="0"/>
                <w:sz w:val="24"/>
                <w:szCs w:val="24"/>
              </w:rPr>
              <w:t>西安盛世贞观实业有限公司涉嫌使用未经定期检验的特种设备案</w:t>
            </w:r>
          </w:p>
        </w:tc>
        <w:tc>
          <w:tcPr>
            <w:tcW w:w="3700" w:type="dxa"/>
            <w:tcBorders>
              <w:top w:val="nil"/>
              <w:left w:val="nil"/>
              <w:bottom w:val="single" w:color="auto" w:sz="4" w:space="0"/>
              <w:right w:val="single" w:color="auto" w:sz="4" w:space="0"/>
            </w:tcBorders>
            <w:shd w:val="clear" w:color="auto" w:fill="auto"/>
            <w:vAlign w:val="center"/>
          </w:tcPr>
          <w:p w14:paraId="374B0BD7">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《中华人民共和国特种设备安全法》第八十四条第一款</w:t>
            </w:r>
          </w:p>
        </w:tc>
        <w:tc>
          <w:tcPr>
            <w:tcW w:w="1735" w:type="dxa"/>
            <w:tcBorders>
              <w:top w:val="nil"/>
              <w:left w:val="nil"/>
              <w:bottom w:val="single" w:color="auto" w:sz="4" w:space="0"/>
              <w:right w:val="single" w:color="auto" w:sz="4" w:space="0"/>
            </w:tcBorders>
            <w:shd w:val="clear" w:color="auto" w:fill="auto"/>
            <w:vAlign w:val="center"/>
          </w:tcPr>
          <w:p w14:paraId="1E4DC6AC">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5F46FABE">
            <w:pPr>
              <w:widowControl/>
              <w:jc w:val="center"/>
              <w:rPr>
                <w:rFonts w:ascii="宋体" w:hAnsi="宋体" w:eastAsia="宋体" w:cs="宋体"/>
                <w:kern w:val="0"/>
                <w:sz w:val="24"/>
                <w:szCs w:val="24"/>
              </w:rPr>
            </w:pPr>
            <w:r>
              <w:rPr>
                <w:rFonts w:hint="eastAsia" w:ascii="宋体" w:hAnsi="宋体" w:eastAsia="宋体" w:cs="宋体"/>
                <w:kern w:val="0"/>
                <w:sz w:val="24"/>
                <w:szCs w:val="24"/>
              </w:rPr>
              <w:t>30000</w:t>
            </w:r>
          </w:p>
        </w:tc>
        <w:tc>
          <w:tcPr>
            <w:tcW w:w="1596" w:type="dxa"/>
            <w:tcBorders>
              <w:top w:val="nil"/>
              <w:left w:val="nil"/>
              <w:bottom w:val="single" w:color="auto" w:sz="4" w:space="0"/>
              <w:right w:val="single" w:color="auto" w:sz="4" w:space="0"/>
            </w:tcBorders>
            <w:shd w:val="clear" w:color="auto" w:fill="auto"/>
            <w:vAlign w:val="center"/>
          </w:tcPr>
          <w:p w14:paraId="2A5E5D8E">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0ACA8C5C">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18CE9151">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莲市监罚〔2024〕206号</w:t>
            </w:r>
          </w:p>
        </w:tc>
        <w:tc>
          <w:tcPr>
            <w:tcW w:w="1296" w:type="dxa"/>
            <w:tcBorders>
              <w:top w:val="nil"/>
              <w:left w:val="nil"/>
              <w:bottom w:val="single" w:color="auto" w:sz="4" w:space="0"/>
              <w:right w:val="single" w:color="auto" w:sz="4" w:space="0"/>
            </w:tcBorders>
            <w:shd w:val="clear" w:color="auto" w:fill="auto"/>
            <w:vAlign w:val="center"/>
          </w:tcPr>
          <w:p w14:paraId="49F79256">
            <w:pPr>
              <w:widowControl/>
              <w:jc w:val="center"/>
              <w:rPr>
                <w:rFonts w:ascii="宋体" w:hAnsi="宋体" w:eastAsia="宋体" w:cs="宋体"/>
                <w:kern w:val="0"/>
                <w:sz w:val="24"/>
                <w:szCs w:val="24"/>
              </w:rPr>
            </w:pPr>
            <w:r>
              <w:rPr>
                <w:rFonts w:hint="eastAsia" w:ascii="宋体" w:hAnsi="宋体" w:eastAsia="宋体" w:cs="宋体"/>
                <w:kern w:val="0"/>
                <w:sz w:val="24"/>
                <w:szCs w:val="24"/>
              </w:rPr>
              <w:t>2024.7.10</w:t>
            </w:r>
          </w:p>
        </w:tc>
        <w:tc>
          <w:tcPr>
            <w:tcW w:w="2747" w:type="dxa"/>
            <w:tcBorders>
              <w:top w:val="nil"/>
              <w:left w:val="nil"/>
              <w:bottom w:val="single" w:color="auto" w:sz="4" w:space="0"/>
              <w:right w:val="single" w:color="auto" w:sz="4" w:space="0"/>
            </w:tcBorders>
            <w:shd w:val="clear" w:color="auto" w:fill="auto"/>
            <w:vAlign w:val="center"/>
          </w:tcPr>
          <w:p w14:paraId="21D4D892">
            <w:pPr>
              <w:widowControl/>
              <w:jc w:val="center"/>
              <w:rPr>
                <w:rFonts w:ascii="宋体" w:hAnsi="宋体" w:eastAsia="宋体" w:cs="宋体"/>
                <w:kern w:val="0"/>
                <w:sz w:val="24"/>
                <w:szCs w:val="24"/>
              </w:rPr>
            </w:pPr>
            <w:r>
              <w:rPr>
                <w:rFonts w:hint="eastAsia" w:ascii="宋体" w:hAnsi="宋体" w:eastAsia="宋体" w:cs="宋体"/>
                <w:kern w:val="0"/>
                <w:sz w:val="24"/>
                <w:szCs w:val="24"/>
              </w:rPr>
              <w:t>西安马千里餐饮管理有限公司经营转基因食品未按规定公示案</w:t>
            </w:r>
          </w:p>
        </w:tc>
        <w:tc>
          <w:tcPr>
            <w:tcW w:w="3700" w:type="dxa"/>
            <w:tcBorders>
              <w:top w:val="nil"/>
              <w:left w:val="nil"/>
              <w:bottom w:val="single" w:color="auto" w:sz="4" w:space="0"/>
              <w:right w:val="single" w:color="auto" w:sz="4" w:space="0"/>
            </w:tcBorders>
            <w:shd w:val="clear" w:color="auto" w:fill="auto"/>
            <w:vAlign w:val="center"/>
          </w:tcPr>
          <w:p w14:paraId="51DE0CED">
            <w:pPr>
              <w:widowControl/>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rPr>
              <w:t>《中华人民共和国食品安全法》第一百二十五条第一款第三</w:t>
            </w:r>
            <w:r>
              <w:rPr>
                <w:rFonts w:hint="eastAsia" w:ascii="宋体" w:hAnsi="宋体" w:eastAsia="宋体" w:cs="宋体"/>
                <w:kern w:val="0"/>
                <w:sz w:val="24"/>
                <w:szCs w:val="24"/>
                <w:lang w:eastAsia="zh-CN"/>
              </w:rPr>
              <w:t>项</w:t>
            </w:r>
          </w:p>
        </w:tc>
        <w:tc>
          <w:tcPr>
            <w:tcW w:w="1735" w:type="dxa"/>
            <w:tcBorders>
              <w:top w:val="nil"/>
              <w:left w:val="nil"/>
              <w:bottom w:val="single" w:color="auto" w:sz="4" w:space="0"/>
              <w:right w:val="single" w:color="auto" w:sz="4" w:space="0"/>
            </w:tcBorders>
            <w:shd w:val="clear" w:color="auto" w:fill="auto"/>
            <w:vAlign w:val="center"/>
          </w:tcPr>
          <w:p w14:paraId="2994438F">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22C02732">
            <w:pPr>
              <w:widowControl/>
              <w:jc w:val="center"/>
              <w:rPr>
                <w:rFonts w:ascii="宋体" w:hAnsi="宋体" w:eastAsia="宋体" w:cs="宋体"/>
                <w:kern w:val="0"/>
                <w:sz w:val="24"/>
                <w:szCs w:val="24"/>
              </w:rPr>
            </w:pPr>
            <w:r>
              <w:rPr>
                <w:rFonts w:hint="eastAsia" w:ascii="宋体" w:hAnsi="宋体" w:eastAsia="宋体" w:cs="宋体"/>
                <w:kern w:val="0"/>
                <w:sz w:val="24"/>
                <w:szCs w:val="24"/>
              </w:rPr>
              <w:t>5000</w:t>
            </w:r>
          </w:p>
        </w:tc>
        <w:tc>
          <w:tcPr>
            <w:tcW w:w="1596" w:type="dxa"/>
            <w:tcBorders>
              <w:top w:val="nil"/>
              <w:left w:val="nil"/>
              <w:bottom w:val="single" w:color="auto" w:sz="4" w:space="0"/>
              <w:right w:val="single" w:color="auto" w:sz="4" w:space="0"/>
            </w:tcBorders>
            <w:shd w:val="clear" w:color="auto" w:fill="auto"/>
            <w:vAlign w:val="center"/>
          </w:tcPr>
          <w:p w14:paraId="543A6B19">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237924B5">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0D483DDE">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莲市监罚〔2024〕207号</w:t>
            </w:r>
          </w:p>
        </w:tc>
        <w:tc>
          <w:tcPr>
            <w:tcW w:w="1296" w:type="dxa"/>
            <w:tcBorders>
              <w:top w:val="nil"/>
              <w:left w:val="nil"/>
              <w:bottom w:val="single" w:color="auto" w:sz="4" w:space="0"/>
              <w:right w:val="single" w:color="auto" w:sz="4" w:space="0"/>
            </w:tcBorders>
            <w:shd w:val="clear" w:color="auto" w:fill="auto"/>
            <w:vAlign w:val="center"/>
          </w:tcPr>
          <w:p w14:paraId="1B00B746">
            <w:pPr>
              <w:widowControl/>
              <w:jc w:val="center"/>
              <w:rPr>
                <w:rFonts w:ascii="宋体" w:hAnsi="宋体" w:eastAsia="宋体" w:cs="宋体"/>
                <w:kern w:val="0"/>
                <w:sz w:val="24"/>
                <w:szCs w:val="24"/>
              </w:rPr>
            </w:pPr>
            <w:r>
              <w:rPr>
                <w:rFonts w:hint="eastAsia" w:ascii="宋体" w:hAnsi="宋体" w:eastAsia="宋体" w:cs="宋体"/>
                <w:kern w:val="0"/>
                <w:sz w:val="24"/>
                <w:szCs w:val="24"/>
              </w:rPr>
              <w:t>2024.7.11</w:t>
            </w:r>
          </w:p>
        </w:tc>
        <w:tc>
          <w:tcPr>
            <w:tcW w:w="2747" w:type="dxa"/>
            <w:tcBorders>
              <w:top w:val="nil"/>
              <w:left w:val="nil"/>
              <w:bottom w:val="single" w:color="auto" w:sz="4" w:space="0"/>
              <w:right w:val="single" w:color="auto" w:sz="4" w:space="0"/>
            </w:tcBorders>
            <w:shd w:val="clear" w:color="auto" w:fill="auto"/>
            <w:vAlign w:val="center"/>
          </w:tcPr>
          <w:p w14:paraId="0C8658F0">
            <w:pPr>
              <w:widowControl/>
              <w:jc w:val="center"/>
              <w:rPr>
                <w:rFonts w:ascii="宋体" w:hAnsi="宋体" w:eastAsia="宋体" w:cs="宋体"/>
                <w:kern w:val="0"/>
                <w:sz w:val="24"/>
                <w:szCs w:val="24"/>
              </w:rPr>
            </w:pPr>
            <w:r>
              <w:rPr>
                <w:rFonts w:hint="eastAsia" w:ascii="宋体" w:hAnsi="宋体" w:eastAsia="宋体" w:cs="宋体"/>
                <w:kern w:val="0"/>
                <w:sz w:val="24"/>
                <w:szCs w:val="24"/>
              </w:rPr>
              <w:t>西安福禄寿医药有限公司第四分店经营假药案</w:t>
            </w:r>
          </w:p>
        </w:tc>
        <w:tc>
          <w:tcPr>
            <w:tcW w:w="3700" w:type="dxa"/>
            <w:tcBorders>
              <w:top w:val="nil"/>
              <w:left w:val="nil"/>
              <w:bottom w:val="single" w:color="auto" w:sz="4" w:space="0"/>
              <w:right w:val="single" w:color="auto" w:sz="4" w:space="0"/>
            </w:tcBorders>
            <w:shd w:val="clear" w:color="auto" w:fill="auto"/>
            <w:vAlign w:val="center"/>
          </w:tcPr>
          <w:p w14:paraId="2C5B4EE8">
            <w:pPr>
              <w:widowControl/>
              <w:jc w:val="center"/>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hint="eastAsia" w:ascii="宋体" w:hAnsi="宋体" w:eastAsia="宋体" w:cs="宋体"/>
                <w:kern w:val="0"/>
                <w:sz w:val="24"/>
                <w:szCs w:val="24"/>
              </w:rPr>
              <w:t>中华人民共和国药品管理法》第一百一十七条第一款、《中华人民共和国药品管理法实施条例》第七十五条的规定</w:t>
            </w:r>
          </w:p>
        </w:tc>
        <w:tc>
          <w:tcPr>
            <w:tcW w:w="1735" w:type="dxa"/>
            <w:tcBorders>
              <w:top w:val="nil"/>
              <w:left w:val="nil"/>
              <w:bottom w:val="single" w:color="auto" w:sz="4" w:space="0"/>
              <w:right w:val="single" w:color="auto" w:sz="4" w:space="0"/>
            </w:tcBorders>
            <w:shd w:val="clear" w:color="auto" w:fill="auto"/>
            <w:vAlign w:val="center"/>
          </w:tcPr>
          <w:p w14:paraId="1D831517">
            <w:pPr>
              <w:widowControl/>
              <w:jc w:val="center"/>
              <w:rPr>
                <w:rFonts w:ascii="宋体" w:hAnsi="宋体" w:eastAsia="宋体" w:cs="宋体"/>
                <w:kern w:val="0"/>
                <w:sz w:val="24"/>
                <w:szCs w:val="24"/>
              </w:rPr>
            </w:pPr>
            <w:r>
              <w:rPr>
                <w:rFonts w:hint="eastAsia" w:ascii="宋体" w:hAnsi="宋体" w:eastAsia="宋体" w:cs="宋体"/>
                <w:kern w:val="0"/>
                <w:sz w:val="24"/>
                <w:szCs w:val="24"/>
              </w:rPr>
              <w:t>147</w:t>
            </w:r>
          </w:p>
        </w:tc>
        <w:tc>
          <w:tcPr>
            <w:tcW w:w="1159" w:type="dxa"/>
            <w:tcBorders>
              <w:top w:val="nil"/>
              <w:left w:val="nil"/>
              <w:bottom w:val="single" w:color="auto" w:sz="4" w:space="0"/>
              <w:right w:val="single" w:color="auto" w:sz="4" w:space="0"/>
            </w:tcBorders>
            <w:shd w:val="clear" w:color="auto" w:fill="auto"/>
            <w:vAlign w:val="center"/>
          </w:tcPr>
          <w:p w14:paraId="7565DE27">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596" w:type="dxa"/>
            <w:tcBorders>
              <w:top w:val="nil"/>
              <w:left w:val="nil"/>
              <w:bottom w:val="single" w:color="auto" w:sz="4" w:space="0"/>
              <w:right w:val="single" w:color="auto" w:sz="4" w:space="0"/>
            </w:tcBorders>
            <w:shd w:val="clear" w:color="auto" w:fill="auto"/>
            <w:vAlign w:val="center"/>
          </w:tcPr>
          <w:p w14:paraId="5DAEBE4B">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7AA07862">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50CBF6B1">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莲市监罚〔2024〕208号</w:t>
            </w:r>
          </w:p>
        </w:tc>
        <w:tc>
          <w:tcPr>
            <w:tcW w:w="1296" w:type="dxa"/>
            <w:tcBorders>
              <w:top w:val="nil"/>
              <w:left w:val="nil"/>
              <w:bottom w:val="single" w:color="auto" w:sz="4" w:space="0"/>
              <w:right w:val="single" w:color="auto" w:sz="4" w:space="0"/>
            </w:tcBorders>
            <w:shd w:val="clear" w:color="auto" w:fill="auto"/>
            <w:vAlign w:val="center"/>
          </w:tcPr>
          <w:p w14:paraId="217D09C4">
            <w:pPr>
              <w:widowControl/>
              <w:jc w:val="center"/>
              <w:rPr>
                <w:rFonts w:ascii="宋体" w:hAnsi="宋体" w:eastAsia="宋体" w:cs="宋体"/>
                <w:kern w:val="0"/>
                <w:sz w:val="24"/>
                <w:szCs w:val="24"/>
              </w:rPr>
            </w:pPr>
            <w:r>
              <w:rPr>
                <w:rFonts w:hint="eastAsia" w:ascii="宋体" w:hAnsi="宋体" w:eastAsia="宋体" w:cs="宋体"/>
                <w:kern w:val="0"/>
                <w:sz w:val="24"/>
                <w:szCs w:val="24"/>
              </w:rPr>
              <w:t>2024.7.11</w:t>
            </w:r>
          </w:p>
        </w:tc>
        <w:tc>
          <w:tcPr>
            <w:tcW w:w="2747" w:type="dxa"/>
            <w:tcBorders>
              <w:top w:val="nil"/>
              <w:left w:val="nil"/>
              <w:bottom w:val="single" w:color="auto" w:sz="4" w:space="0"/>
              <w:right w:val="single" w:color="auto" w:sz="4" w:space="0"/>
            </w:tcBorders>
            <w:shd w:val="clear" w:color="auto" w:fill="auto"/>
            <w:vAlign w:val="center"/>
          </w:tcPr>
          <w:p w14:paraId="318658E9">
            <w:pPr>
              <w:widowControl/>
              <w:jc w:val="center"/>
              <w:rPr>
                <w:rFonts w:ascii="宋体" w:hAnsi="宋体" w:eastAsia="宋体" w:cs="宋体"/>
                <w:kern w:val="0"/>
                <w:sz w:val="24"/>
                <w:szCs w:val="24"/>
              </w:rPr>
            </w:pPr>
            <w:r>
              <w:rPr>
                <w:rFonts w:hint="eastAsia" w:ascii="宋体" w:hAnsi="宋体" w:eastAsia="宋体" w:cs="宋体"/>
                <w:kern w:val="0"/>
                <w:sz w:val="24"/>
                <w:szCs w:val="24"/>
              </w:rPr>
              <w:t>西安福禄寿医药有限公司第三分店经营假药案</w:t>
            </w:r>
          </w:p>
        </w:tc>
        <w:tc>
          <w:tcPr>
            <w:tcW w:w="3700" w:type="dxa"/>
            <w:tcBorders>
              <w:top w:val="nil"/>
              <w:left w:val="nil"/>
              <w:bottom w:val="single" w:color="auto" w:sz="4" w:space="0"/>
              <w:right w:val="single" w:color="auto" w:sz="4" w:space="0"/>
            </w:tcBorders>
            <w:shd w:val="clear" w:color="auto" w:fill="auto"/>
            <w:vAlign w:val="center"/>
          </w:tcPr>
          <w:p w14:paraId="770418B1">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《中华人民共和国药品管理法》第一百一十七条第一款、《中华人民共和国药品管理法实施条例》第七十五条的规定</w:t>
            </w:r>
          </w:p>
        </w:tc>
        <w:tc>
          <w:tcPr>
            <w:tcW w:w="1735" w:type="dxa"/>
            <w:tcBorders>
              <w:top w:val="nil"/>
              <w:left w:val="nil"/>
              <w:bottom w:val="single" w:color="auto" w:sz="4" w:space="0"/>
              <w:right w:val="single" w:color="auto" w:sz="4" w:space="0"/>
            </w:tcBorders>
            <w:shd w:val="clear" w:color="auto" w:fill="auto"/>
            <w:vAlign w:val="center"/>
          </w:tcPr>
          <w:p w14:paraId="595C7EB0">
            <w:pPr>
              <w:widowControl/>
              <w:jc w:val="center"/>
              <w:rPr>
                <w:rFonts w:ascii="宋体" w:hAnsi="宋体" w:eastAsia="宋体" w:cs="宋体"/>
                <w:kern w:val="0"/>
                <w:sz w:val="24"/>
                <w:szCs w:val="24"/>
              </w:rPr>
            </w:pPr>
            <w:r>
              <w:rPr>
                <w:rFonts w:hint="eastAsia" w:ascii="宋体" w:hAnsi="宋体" w:eastAsia="宋体" w:cs="宋体"/>
                <w:kern w:val="0"/>
                <w:sz w:val="24"/>
                <w:szCs w:val="24"/>
              </w:rPr>
              <w:t>637</w:t>
            </w:r>
          </w:p>
        </w:tc>
        <w:tc>
          <w:tcPr>
            <w:tcW w:w="1159" w:type="dxa"/>
            <w:tcBorders>
              <w:top w:val="nil"/>
              <w:left w:val="nil"/>
              <w:bottom w:val="single" w:color="auto" w:sz="4" w:space="0"/>
              <w:right w:val="single" w:color="auto" w:sz="4" w:space="0"/>
            </w:tcBorders>
            <w:shd w:val="clear" w:color="auto" w:fill="auto"/>
            <w:vAlign w:val="center"/>
          </w:tcPr>
          <w:p w14:paraId="4254B5B7">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596" w:type="dxa"/>
            <w:tcBorders>
              <w:top w:val="nil"/>
              <w:left w:val="nil"/>
              <w:bottom w:val="single" w:color="auto" w:sz="4" w:space="0"/>
              <w:right w:val="single" w:color="auto" w:sz="4" w:space="0"/>
            </w:tcBorders>
            <w:shd w:val="clear" w:color="auto" w:fill="auto"/>
            <w:vAlign w:val="center"/>
          </w:tcPr>
          <w:p w14:paraId="247E3E75">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1DA2C294">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2E024AD6">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莲市监罚〔2024〕209号</w:t>
            </w:r>
          </w:p>
        </w:tc>
        <w:tc>
          <w:tcPr>
            <w:tcW w:w="1296" w:type="dxa"/>
            <w:tcBorders>
              <w:top w:val="nil"/>
              <w:left w:val="nil"/>
              <w:bottom w:val="single" w:color="auto" w:sz="4" w:space="0"/>
              <w:right w:val="single" w:color="auto" w:sz="4" w:space="0"/>
            </w:tcBorders>
            <w:shd w:val="clear" w:color="auto" w:fill="auto"/>
            <w:vAlign w:val="center"/>
          </w:tcPr>
          <w:p w14:paraId="3C47F482">
            <w:pPr>
              <w:widowControl/>
              <w:jc w:val="center"/>
              <w:rPr>
                <w:rFonts w:ascii="宋体" w:hAnsi="宋体" w:eastAsia="宋体" w:cs="宋体"/>
                <w:kern w:val="0"/>
                <w:sz w:val="24"/>
                <w:szCs w:val="24"/>
              </w:rPr>
            </w:pPr>
            <w:r>
              <w:rPr>
                <w:rFonts w:hint="eastAsia" w:ascii="宋体" w:hAnsi="宋体" w:eastAsia="宋体" w:cs="宋体"/>
                <w:kern w:val="0"/>
                <w:sz w:val="24"/>
                <w:szCs w:val="24"/>
              </w:rPr>
              <w:t>2024.7.11</w:t>
            </w:r>
          </w:p>
        </w:tc>
        <w:tc>
          <w:tcPr>
            <w:tcW w:w="2747" w:type="dxa"/>
            <w:tcBorders>
              <w:top w:val="nil"/>
              <w:left w:val="nil"/>
              <w:bottom w:val="single" w:color="auto" w:sz="4" w:space="0"/>
              <w:right w:val="single" w:color="auto" w:sz="4" w:space="0"/>
            </w:tcBorders>
            <w:shd w:val="clear" w:color="auto" w:fill="auto"/>
            <w:vAlign w:val="center"/>
          </w:tcPr>
          <w:p w14:paraId="663D2050">
            <w:pPr>
              <w:widowControl/>
              <w:jc w:val="center"/>
              <w:rPr>
                <w:rFonts w:ascii="宋体" w:hAnsi="宋体" w:eastAsia="宋体" w:cs="宋体"/>
                <w:kern w:val="0"/>
                <w:sz w:val="24"/>
                <w:szCs w:val="24"/>
              </w:rPr>
            </w:pPr>
            <w:r>
              <w:rPr>
                <w:rFonts w:hint="eastAsia" w:ascii="宋体" w:hAnsi="宋体" w:eastAsia="宋体" w:cs="宋体"/>
                <w:kern w:val="0"/>
                <w:sz w:val="24"/>
                <w:szCs w:val="24"/>
              </w:rPr>
              <w:t>陕西裕创医药连锁有限公司汉城北路二店经营假药案</w:t>
            </w:r>
          </w:p>
        </w:tc>
        <w:tc>
          <w:tcPr>
            <w:tcW w:w="3700" w:type="dxa"/>
            <w:tcBorders>
              <w:top w:val="nil"/>
              <w:left w:val="nil"/>
              <w:bottom w:val="single" w:color="auto" w:sz="4" w:space="0"/>
              <w:right w:val="single" w:color="auto" w:sz="4" w:space="0"/>
            </w:tcBorders>
            <w:shd w:val="clear" w:color="auto" w:fill="auto"/>
            <w:vAlign w:val="center"/>
          </w:tcPr>
          <w:p w14:paraId="34E0DF76">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《中华人民共和国药品管理法》第一百一十七条第一款、《中华人民共和国药品管理法实施条例》第七十五条的规定</w:t>
            </w:r>
          </w:p>
        </w:tc>
        <w:tc>
          <w:tcPr>
            <w:tcW w:w="1735" w:type="dxa"/>
            <w:tcBorders>
              <w:top w:val="nil"/>
              <w:left w:val="nil"/>
              <w:bottom w:val="single" w:color="auto" w:sz="4" w:space="0"/>
              <w:right w:val="single" w:color="auto" w:sz="4" w:space="0"/>
            </w:tcBorders>
            <w:shd w:val="clear" w:color="auto" w:fill="auto"/>
            <w:vAlign w:val="center"/>
          </w:tcPr>
          <w:p w14:paraId="62671386">
            <w:pPr>
              <w:widowControl/>
              <w:jc w:val="center"/>
              <w:rPr>
                <w:rFonts w:ascii="宋体" w:hAnsi="宋体" w:eastAsia="宋体" w:cs="宋体"/>
                <w:kern w:val="0"/>
                <w:sz w:val="24"/>
                <w:szCs w:val="24"/>
              </w:rPr>
            </w:pPr>
            <w:r>
              <w:rPr>
                <w:rFonts w:hint="eastAsia" w:ascii="宋体" w:hAnsi="宋体" w:eastAsia="宋体" w:cs="宋体"/>
                <w:kern w:val="0"/>
                <w:sz w:val="24"/>
                <w:szCs w:val="24"/>
              </w:rPr>
              <w:t>260</w:t>
            </w:r>
          </w:p>
        </w:tc>
        <w:tc>
          <w:tcPr>
            <w:tcW w:w="1159" w:type="dxa"/>
            <w:tcBorders>
              <w:top w:val="nil"/>
              <w:left w:val="nil"/>
              <w:bottom w:val="single" w:color="auto" w:sz="4" w:space="0"/>
              <w:right w:val="single" w:color="auto" w:sz="4" w:space="0"/>
            </w:tcBorders>
            <w:shd w:val="clear" w:color="auto" w:fill="auto"/>
            <w:vAlign w:val="center"/>
          </w:tcPr>
          <w:p w14:paraId="3D4DA341">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596" w:type="dxa"/>
            <w:tcBorders>
              <w:top w:val="nil"/>
              <w:left w:val="nil"/>
              <w:bottom w:val="single" w:color="auto" w:sz="4" w:space="0"/>
              <w:right w:val="single" w:color="auto" w:sz="4" w:space="0"/>
            </w:tcBorders>
            <w:shd w:val="clear" w:color="auto" w:fill="auto"/>
            <w:vAlign w:val="center"/>
          </w:tcPr>
          <w:p w14:paraId="53A1E4A8">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17E935D9">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796C091C">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莲市监罚〔2024〕210号</w:t>
            </w:r>
          </w:p>
        </w:tc>
        <w:tc>
          <w:tcPr>
            <w:tcW w:w="1296" w:type="dxa"/>
            <w:tcBorders>
              <w:top w:val="nil"/>
              <w:left w:val="nil"/>
              <w:bottom w:val="single" w:color="auto" w:sz="4" w:space="0"/>
              <w:right w:val="single" w:color="auto" w:sz="4" w:space="0"/>
            </w:tcBorders>
            <w:shd w:val="clear" w:color="auto" w:fill="auto"/>
            <w:vAlign w:val="center"/>
          </w:tcPr>
          <w:p w14:paraId="2E5E372D">
            <w:pPr>
              <w:widowControl/>
              <w:jc w:val="center"/>
              <w:rPr>
                <w:rFonts w:ascii="宋体" w:hAnsi="宋体" w:eastAsia="宋体" w:cs="宋体"/>
                <w:kern w:val="0"/>
                <w:sz w:val="24"/>
                <w:szCs w:val="24"/>
              </w:rPr>
            </w:pPr>
            <w:r>
              <w:rPr>
                <w:rFonts w:hint="eastAsia" w:ascii="宋体" w:hAnsi="宋体" w:eastAsia="宋体" w:cs="宋体"/>
                <w:kern w:val="0"/>
                <w:sz w:val="24"/>
                <w:szCs w:val="24"/>
              </w:rPr>
              <w:t>2024.7.11</w:t>
            </w:r>
          </w:p>
        </w:tc>
        <w:tc>
          <w:tcPr>
            <w:tcW w:w="2747" w:type="dxa"/>
            <w:tcBorders>
              <w:top w:val="nil"/>
              <w:left w:val="nil"/>
              <w:bottom w:val="single" w:color="auto" w:sz="4" w:space="0"/>
              <w:right w:val="single" w:color="auto" w:sz="4" w:space="0"/>
            </w:tcBorders>
            <w:shd w:val="clear" w:color="auto" w:fill="auto"/>
            <w:vAlign w:val="center"/>
          </w:tcPr>
          <w:p w14:paraId="53486120">
            <w:pPr>
              <w:widowControl/>
              <w:jc w:val="center"/>
              <w:rPr>
                <w:rFonts w:ascii="宋体" w:hAnsi="宋体" w:eastAsia="宋体" w:cs="宋体"/>
                <w:kern w:val="0"/>
                <w:sz w:val="24"/>
                <w:szCs w:val="24"/>
              </w:rPr>
            </w:pPr>
            <w:r>
              <w:rPr>
                <w:rFonts w:hint="eastAsia" w:ascii="宋体" w:hAnsi="宋体" w:eastAsia="宋体" w:cs="宋体"/>
                <w:kern w:val="0"/>
                <w:sz w:val="24"/>
                <w:szCs w:val="24"/>
              </w:rPr>
              <w:t>西安千叶堂大药房有限责任公司经营劣药中药饮片“龙骨”案</w:t>
            </w:r>
          </w:p>
        </w:tc>
        <w:tc>
          <w:tcPr>
            <w:tcW w:w="3700" w:type="dxa"/>
            <w:tcBorders>
              <w:top w:val="nil"/>
              <w:left w:val="nil"/>
              <w:bottom w:val="single" w:color="auto" w:sz="4" w:space="0"/>
              <w:right w:val="single" w:color="auto" w:sz="4" w:space="0"/>
            </w:tcBorders>
            <w:shd w:val="clear" w:color="auto" w:fill="auto"/>
            <w:vAlign w:val="center"/>
          </w:tcPr>
          <w:p w14:paraId="13128C33">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《中华人民共和国药品管理法》第一百一十七条第一款、《中华人民共和国药品管理法实施条例》第七十五条的规定</w:t>
            </w:r>
          </w:p>
        </w:tc>
        <w:tc>
          <w:tcPr>
            <w:tcW w:w="1735" w:type="dxa"/>
            <w:tcBorders>
              <w:top w:val="nil"/>
              <w:left w:val="nil"/>
              <w:bottom w:val="single" w:color="auto" w:sz="4" w:space="0"/>
              <w:right w:val="single" w:color="auto" w:sz="4" w:space="0"/>
            </w:tcBorders>
            <w:shd w:val="clear" w:color="auto" w:fill="auto"/>
            <w:vAlign w:val="center"/>
          </w:tcPr>
          <w:p w14:paraId="41EBBA9E">
            <w:pPr>
              <w:widowControl/>
              <w:jc w:val="center"/>
              <w:rPr>
                <w:rFonts w:ascii="宋体" w:hAnsi="宋体" w:eastAsia="宋体" w:cs="宋体"/>
                <w:kern w:val="0"/>
                <w:sz w:val="24"/>
                <w:szCs w:val="24"/>
              </w:rPr>
            </w:pPr>
            <w:r>
              <w:rPr>
                <w:rFonts w:hint="eastAsia" w:ascii="宋体" w:hAnsi="宋体" w:eastAsia="宋体" w:cs="宋体"/>
                <w:kern w:val="0"/>
                <w:sz w:val="24"/>
                <w:szCs w:val="24"/>
              </w:rPr>
              <w:t>139.64</w:t>
            </w:r>
          </w:p>
        </w:tc>
        <w:tc>
          <w:tcPr>
            <w:tcW w:w="1159" w:type="dxa"/>
            <w:tcBorders>
              <w:top w:val="nil"/>
              <w:left w:val="nil"/>
              <w:bottom w:val="single" w:color="auto" w:sz="4" w:space="0"/>
              <w:right w:val="single" w:color="auto" w:sz="4" w:space="0"/>
            </w:tcBorders>
            <w:shd w:val="clear" w:color="auto" w:fill="auto"/>
            <w:vAlign w:val="center"/>
          </w:tcPr>
          <w:p w14:paraId="4AFFBE99">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596" w:type="dxa"/>
            <w:tcBorders>
              <w:top w:val="nil"/>
              <w:left w:val="nil"/>
              <w:bottom w:val="single" w:color="auto" w:sz="4" w:space="0"/>
              <w:right w:val="single" w:color="auto" w:sz="4" w:space="0"/>
            </w:tcBorders>
            <w:shd w:val="clear" w:color="auto" w:fill="auto"/>
            <w:vAlign w:val="center"/>
          </w:tcPr>
          <w:p w14:paraId="77107378">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7420473A">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05C87890">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莲市监罚〔2024〕211号</w:t>
            </w:r>
          </w:p>
        </w:tc>
        <w:tc>
          <w:tcPr>
            <w:tcW w:w="1296" w:type="dxa"/>
            <w:tcBorders>
              <w:top w:val="nil"/>
              <w:left w:val="nil"/>
              <w:bottom w:val="single" w:color="auto" w:sz="4" w:space="0"/>
              <w:right w:val="single" w:color="auto" w:sz="4" w:space="0"/>
            </w:tcBorders>
            <w:shd w:val="clear" w:color="auto" w:fill="auto"/>
            <w:vAlign w:val="center"/>
          </w:tcPr>
          <w:p w14:paraId="00B67360">
            <w:pPr>
              <w:widowControl/>
              <w:jc w:val="center"/>
              <w:rPr>
                <w:rFonts w:ascii="宋体" w:hAnsi="宋体" w:eastAsia="宋体" w:cs="宋体"/>
                <w:kern w:val="0"/>
                <w:sz w:val="24"/>
                <w:szCs w:val="24"/>
              </w:rPr>
            </w:pPr>
            <w:r>
              <w:rPr>
                <w:rFonts w:hint="eastAsia" w:ascii="宋体" w:hAnsi="宋体" w:eastAsia="宋体" w:cs="宋体"/>
                <w:kern w:val="0"/>
                <w:sz w:val="24"/>
                <w:szCs w:val="24"/>
              </w:rPr>
              <w:t>2024.7.11</w:t>
            </w:r>
          </w:p>
        </w:tc>
        <w:tc>
          <w:tcPr>
            <w:tcW w:w="2747" w:type="dxa"/>
            <w:tcBorders>
              <w:top w:val="nil"/>
              <w:left w:val="nil"/>
              <w:bottom w:val="single" w:color="auto" w:sz="4" w:space="0"/>
              <w:right w:val="single" w:color="auto" w:sz="4" w:space="0"/>
            </w:tcBorders>
            <w:shd w:val="clear" w:color="auto" w:fill="auto"/>
            <w:vAlign w:val="center"/>
          </w:tcPr>
          <w:p w14:paraId="48C539A4">
            <w:pPr>
              <w:widowControl/>
              <w:jc w:val="center"/>
              <w:rPr>
                <w:rFonts w:ascii="宋体" w:hAnsi="宋体" w:eastAsia="宋体" w:cs="宋体"/>
                <w:kern w:val="0"/>
                <w:sz w:val="24"/>
                <w:szCs w:val="24"/>
              </w:rPr>
            </w:pPr>
            <w:r>
              <w:rPr>
                <w:rFonts w:hint="eastAsia" w:ascii="宋体" w:hAnsi="宋体" w:eastAsia="宋体" w:cs="宋体"/>
                <w:kern w:val="0"/>
                <w:sz w:val="24"/>
                <w:szCs w:val="24"/>
              </w:rPr>
              <w:t>西安佰润康大药房有限公司经营假药案</w:t>
            </w:r>
          </w:p>
        </w:tc>
        <w:tc>
          <w:tcPr>
            <w:tcW w:w="3700" w:type="dxa"/>
            <w:tcBorders>
              <w:top w:val="nil"/>
              <w:left w:val="nil"/>
              <w:bottom w:val="single" w:color="auto" w:sz="4" w:space="0"/>
              <w:right w:val="single" w:color="auto" w:sz="4" w:space="0"/>
            </w:tcBorders>
            <w:shd w:val="clear" w:color="auto" w:fill="auto"/>
            <w:vAlign w:val="center"/>
          </w:tcPr>
          <w:p w14:paraId="75B36AB0">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《中华人民共和国药品管理法》第一百一十七条第一款、《中华人民共和国药品管理法实施条例》第七十五条的规定</w:t>
            </w:r>
          </w:p>
        </w:tc>
        <w:tc>
          <w:tcPr>
            <w:tcW w:w="1735" w:type="dxa"/>
            <w:tcBorders>
              <w:top w:val="nil"/>
              <w:left w:val="nil"/>
              <w:bottom w:val="single" w:color="auto" w:sz="4" w:space="0"/>
              <w:right w:val="single" w:color="auto" w:sz="4" w:space="0"/>
            </w:tcBorders>
            <w:shd w:val="clear" w:color="auto" w:fill="auto"/>
            <w:vAlign w:val="center"/>
          </w:tcPr>
          <w:p w14:paraId="451745DC">
            <w:pPr>
              <w:widowControl/>
              <w:jc w:val="center"/>
              <w:rPr>
                <w:rFonts w:ascii="宋体" w:hAnsi="宋体" w:eastAsia="宋体" w:cs="宋体"/>
                <w:kern w:val="0"/>
                <w:sz w:val="24"/>
                <w:szCs w:val="24"/>
              </w:rPr>
            </w:pPr>
            <w:r>
              <w:rPr>
                <w:rFonts w:hint="eastAsia" w:ascii="宋体" w:hAnsi="宋体" w:eastAsia="宋体" w:cs="宋体"/>
                <w:kern w:val="0"/>
                <w:sz w:val="24"/>
                <w:szCs w:val="24"/>
              </w:rPr>
              <w:t>93.68</w:t>
            </w:r>
          </w:p>
        </w:tc>
        <w:tc>
          <w:tcPr>
            <w:tcW w:w="1159" w:type="dxa"/>
            <w:tcBorders>
              <w:top w:val="nil"/>
              <w:left w:val="nil"/>
              <w:bottom w:val="single" w:color="auto" w:sz="4" w:space="0"/>
              <w:right w:val="single" w:color="auto" w:sz="4" w:space="0"/>
            </w:tcBorders>
            <w:shd w:val="clear" w:color="auto" w:fill="auto"/>
            <w:vAlign w:val="center"/>
          </w:tcPr>
          <w:p w14:paraId="11696DD5">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596" w:type="dxa"/>
            <w:tcBorders>
              <w:top w:val="nil"/>
              <w:left w:val="nil"/>
              <w:bottom w:val="single" w:color="auto" w:sz="4" w:space="0"/>
              <w:right w:val="single" w:color="auto" w:sz="4" w:space="0"/>
            </w:tcBorders>
            <w:shd w:val="clear" w:color="auto" w:fill="auto"/>
            <w:vAlign w:val="center"/>
          </w:tcPr>
          <w:p w14:paraId="6E0A558C">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11E1518C">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58CDFBB4">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莲市监罚〔2024〕212号</w:t>
            </w:r>
          </w:p>
        </w:tc>
        <w:tc>
          <w:tcPr>
            <w:tcW w:w="1296" w:type="dxa"/>
            <w:tcBorders>
              <w:top w:val="nil"/>
              <w:left w:val="nil"/>
              <w:bottom w:val="single" w:color="auto" w:sz="4" w:space="0"/>
              <w:right w:val="single" w:color="auto" w:sz="4" w:space="0"/>
            </w:tcBorders>
            <w:shd w:val="clear" w:color="auto" w:fill="auto"/>
            <w:vAlign w:val="center"/>
          </w:tcPr>
          <w:p w14:paraId="61C6D515">
            <w:pPr>
              <w:widowControl/>
              <w:jc w:val="center"/>
              <w:rPr>
                <w:rFonts w:ascii="宋体" w:hAnsi="宋体" w:eastAsia="宋体" w:cs="宋体"/>
                <w:kern w:val="0"/>
                <w:sz w:val="24"/>
                <w:szCs w:val="24"/>
              </w:rPr>
            </w:pPr>
            <w:r>
              <w:rPr>
                <w:rFonts w:hint="eastAsia" w:ascii="宋体" w:hAnsi="宋体" w:eastAsia="宋体" w:cs="宋体"/>
                <w:kern w:val="0"/>
                <w:sz w:val="24"/>
                <w:szCs w:val="24"/>
              </w:rPr>
              <w:t>2024.7.10</w:t>
            </w:r>
          </w:p>
        </w:tc>
        <w:tc>
          <w:tcPr>
            <w:tcW w:w="2747" w:type="dxa"/>
            <w:tcBorders>
              <w:top w:val="nil"/>
              <w:left w:val="nil"/>
              <w:bottom w:val="single" w:color="auto" w:sz="4" w:space="0"/>
              <w:right w:val="single" w:color="auto" w:sz="4" w:space="0"/>
            </w:tcBorders>
            <w:shd w:val="clear" w:color="auto" w:fill="auto"/>
            <w:vAlign w:val="center"/>
          </w:tcPr>
          <w:p w14:paraId="4DFAC0D7">
            <w:pPr>
              <w:widowControl/>
              <w:jc w:val="center"/>
              <w:rPr>
                <w:rFonts w:ascii="宋体" w:hAnsi="宋体" w:eastAsia="宋体" w:cs="宋体"/>
                <w:kern w:val="0"/>
                <w:sz w:val="24"/>
                <w:szCs w:val="24"/>
              </w:rPr>
            </w:pPr>
            <w:r>
              <w:rPr>
                <w:rFonts w:hint="eastAsia" w:ascii="宋体" w:hAnsi="宋体" w:eastAsia="宋体" w:cs="宋体"/>
                <w:kern w:val="0"/>
                <w:sz w:val="24"/>
                <w:szCs w:val="24"/>
              </w:rPr>
              <w:t>西安君悦医药有限公司丰庆路店经营不合格药品案</w:t>
            </w:r>
          </w:p>
        </w:tc>
        <w:tc>
          <w:tcPr>
            <w:tcW w:w="3700" w:type="dxa"/>
            <w:tcBorders>
              <w:top w:val="nil"/>
              <w:left w:val="nil"/>
              <w:bottom w:val="single" w:color="auto" w:sz="4" w:space="0"/>
              <w:right w:val="single" w:color="auto" w:sz="4" w:space="0"/>
            </w:tcBorders>
            <w:shd w:val="clear" w:color="auto" w:fill="auto"/>
            <w:vAlign w:val="center"/>
          </w:tcPr>
          <w:p w14:paraId="3D417864">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《中华人民共和国药品管理法实施条例》第八十一条</w:t>
            </w:r>
          </w:p>
        </w:tc>
        <w:tc>
          <w:tcPr>
            <w:tcW w:w="1735" w:type="dxa"/>
            <w:tcBorders>
              <w:top w:val="nil"/>
              <w:left w:val="nil"/>
              <w:bottom w:val="single" w:color="auto" w:sz="4" w:space="0"/>
              <w:right w:val="single" w:color="auto" w:sz="4" w:space="0"/>
            </w:tcBorders>
            <w:shd w:val="clear" w:color="auto" w:fill="auto"/>
            <w:vAlign w:val="center"/>
          </w:tcPr>
          <w:p w14:paraId="4B1176FE">
            <w:pPr>
              <w:widowControl/>
              <w:jc w:val="center"/>
              <w:rPr>
                <w:rFonts w:ascii="宋体" w:hAnsi="宋体" w:eastAsia="宋体" w:cs="宋体"/>
                <w:kern w:val="0"/>
                <w:sz w:val="24"/>
                <w:szCs w:val="24"/>
              </w:rPr>
            </w:pPr>
            <w:r>
              <w:rPr>
                <w:rFonts w:hint="eastAsia" w:ascii="宋体" w:hAnsi="宋体" w:eastAsia="宋体" w:cs="宋体"/>
                <w:kern w:val="0"/>
                <w:sz w:val="24"/>
                <w:szCs w:val="24"/>
              </w:rPr>
              <w:t>239.2</w:t>
            </w:r>
          </w:p>
        </w:tc>
        <w:tc>
          <w:tcPr>
            <w:tcW w:w="1159" w:type="dxa"/>
            <w:tcBorders>
              <w:top w:val="nil"/>
              <w:left w:val="nil"/>
              <w:bottom w:val="single" w:color="auto" w:sz="4" w:space="0"/>
              <w:right w:val="single" w:color="auto" w:sz="4" w:space="0"/>
            </w:tcBorders>
            <w:shd w:val="clear" w:color="auto" w:fill="auto"/>
            <w:vAlign w:val="center"/>
          </w:tcPr>
          <w:p w14:paraId="41AB7FEC">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596" w:type="dxa"/>
            <w:tcBorders>
              <w:top w:val="nil"/>
              <w:left w:val="nil"/>
              <w:bottom w:val="single" w:color="auto" w:sz="4" w:space="0"/>
              <w:right w:val="single" w:color="auto" w:sz="4" w:space="0"/>
            </w:tcBorders>
            <w:shd w:val="clear" w:color="auto" w:fill="auto"/>
            <w:vAlign w:val="center"/>
          </w:tcPr>
          <w:p w14:paraId="20A880E7">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0946C685">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57B26956">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莲市监罚〔2024〕213号</w:t>
            </w:r>
          </w:p>
        </w:tc>
        <w:tc>
          <w:tcPr>
            <w:tcW w:w="1296" w:type="dxa"/>
            <w:tcBorders>
              <w:top w:val="nil"/>
              <w:left w:val="nil"/>
              <w:bottom w:val="single" w:color="auto" w:sz="4" w:space="0"/>
              <w:right w:val="single" w:color="auto" w:sz="4" w:space="0"/>
            </w:tcBorders>
            <w:shd w:val="clear" w:color="auto" w:fill="auto"/>
            <w:vAlign w:val="center"/>
          </w:tcPr>
          <w:p w14:paraId="1D60336E">
            <w:pPr>
              <w:widowControl/>
              <w:jc w:val="center"/>
              <w:rPr>
                <w:rFonts w:ascii="宋体" w:hAnsi="宋体" w:eastAsia="宋体" w:cs="宋体"/>
                <w:kern w:val="0"/>
                <w:sz w:val="24"/>
                <w:szCs w:val="24"/>
              </w:rPr>
            </w:pPr>
            <w:r>
              <w:rPr>
                <w:rFonts w:hint="eastAsia" w:ascii="宋体" w:hAnsi="宋体" w:eastAsia="宋体" w:cs="宋体"/>
                <w:kern w:val="0"/>
                <w:sz w:val="24"/>
                <w:szCs w:val="24"/>
              </w:rPr>
              <w:t>2024.7.10</w:t>
            </w:r>
          </w:p>
        </w:tc>
        <w:tc>
          <w:tcPr>
            <w:tcW w:w="2747" w:type="dxa"/>
            <w:tcBorders>
              <w:top w:val="nil"/>
              <w:left w:val="nil"/>
              <w:bottom w:val="single" w:color="auto" w:sz="4" w:space="0"/>
              <w:right w:val="single" w:color="auto" w:sz="4" w:space="0"/>
            </w:tcBorders>
            <w:shd w:val="clear" w:color="auto" w:fill="auto"/>
            <w:vAlign w:val="center"/>
          </w:tcPr>
          <w:p w14:paraId="25F62B46">
            <w:pPr>
              <w:widowControl/>
              <w:jc w:val="center"/>
              <w:rPr>
                <w:rFonts w:ascii="宋体" w:hAnsi="宋体" w:eastAsia="宋体" w:cs="宋体"/>
                <w:kern w:val="0"/>
                <w:sz w:val="24"/>
                <w:szCs w:val="24"/>
              </w:rPr>
            </w:pPr>
            <w:r>
              <w:rPr>
                <w:rFonts w:hint="eastAsia" w:ascii="宋体" w:hAnsi="宋体" w:eastAsia="宋体" w:cs="宋体"/>
                <w:kern w:val="0"/>
                <w:sz w:val="24"/>
                <w:szCs w:val="24"/>
              </w:rPr>
              <w:t>西安博济堂大药房有限公司经营不合格药品案</w:t>
            </w:r>
          </w:p>
        </w:tc>
        <w:tc>
          <w:tcPr>
            <w:tcW w:w="3700" w:type="dxa"/>
            <w:tcBorders>
              <w:top w:val="nil"/>
              <w:left w:val="nil"/>
              <w:bottom w:val="single" w:color="auto" w:sz="4" w:space="0"/>
              <w:right w:val="single" w:color="auto" w:sz="4" w:space="0"/>
            </w:tcBorders>
            <w:shd w:val="clear" w:color="auto" w:fill="auto"/>
            <w:vAlign w:val="center"/>
          </w:tcPr>
          <w:p w14:paraId="03F27218">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《中华人民共和国药品管理法实施条例》第八十一条</w:t>
            </w:r>
          </w:p>
        </w:tc>
        <w:tc>
          <w:tcPr>
            <w:tcW w:w="1735" w:type="dxa"/>
            <w:tcBorders>
              <w:top w:val="nil"/>
              <w:left w:val="nil"/>
              <w:bottom w:val="single" w:color="auto" w:sz="4" w:space="0"/>
              <w:right w:val="single" w:color="auto" w:sz="4" w:space="0"/>
            </w:tcBorders>
            <w:shd w:val="clear" w:color="auto" w:fill="auto"/>
            <w:vAlign w:val="center"/>
          </w:tcPr>
          <w:p w14:paraId="5F499BF9">
            <w:pPr>
              <w:widowControl/>
              <w:jc w:val="center"/>
              <w:rPr>
                <w:rFonts w:ascii="宋体" w:hAnsi="宋体" w:eastAsia="宋体" w:cs="宋体"/>
                <w:kern w:val="0"/>
                <w:sz w:val="24"/>
                <w:szCs w:val="24"/>
              </w:rPr>
            </w:pPr>
            <w:r>
              <w:rPr>
                <w:rFonts w:hint="eastAsia" w:ascii="宋体" w:hAnsi="宋体" w:eastAsia="宋体" w:cs="宋体"/>
                <w:kern w:val="0"/>
                <w:sz w:val="24"/>
                <w:szCs w:val="24"/>
              </w:rPr>
              <w:t>65</w:t>
            </w:r>
          </w:p>
        </w:tc>
        <w:tc>
          <w:tcPr>
            <w:tcW w:w="1159" w:type="dxa"/>
            <w:tcBorders>
              <w:top w:val="nil"/>
              <w:left w:val="nil"/>
              <w:bottom w:val="single" w:color="auto" w:sz="4" w:space="0"/>
              <w:right w:val="single" w:color="auto" w:sz="4" w:space="0"/>
            </w:tcBorders>
            <w:shd w:val="clear" w:color="auto" w:fill="auto"/>
            <w:vAlign w:val="center"/>
          </w:tcPr>
          <w:p w14:paraId="4E5066D2">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596" w:type="dxa"/>
            <w:tcBorders>
              <w:top w:val="nil"/>
              <w:left w:val="nil"/>
              <w:bottom w:val="single" w:color="auto" w:sz="4" w:space="0"/>
              <w:right w:val="single" w:color="auto" w:sz="4" w:space="0"/>
            </w:tcBorders>
            <w:shd w:val="clear" w:color="auto" w:fill="auto"/>
            <w:vAlign w:val="center"/>
          </w:tcPr>
          <w:p w14:paraId="458D762A">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13F3E3A5">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10B52087">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莲市监罚〔2024〕214号</w:t>
            </w:r>
          </w:p>
        </w:tc>
        <w:tc>
          <w:tcPr>
            <w:tcW w:w="1296" w:type="dxa"/>
            <w:tcBorders>
              <w:top w:val="nil"/>
              <w:left w:val="nil"/>
              <w:bottom w:val="single" w:color="auto" w:sz="4" w:space="0"/>
              <w:right w:val="single" w:color="auto" w:sz="4" w:space="0"/>
            </w:tcBorders>
            <w:shd w:val="clear" w:color="auto" w:fill="auto"/>
            <w:vAlign w:val="center"/>
          </w:tcPr>
          <w:p w14:paraId="04CEC229">
            <w:pPr>
              <w:widowControl/>
              <w:jc w:val="center"/>
              <w:rPr>
                <w:rFonts w:ascii="宋体" w:hAnsi="宋体" w:eastAsia="宋体" w:cs="宋体"/>
                <w:kern w:val="0"/>
                <w:sz w:val="24"/>
                <w:szCs w:val="24"/>
              </w:rPr>
            </w:pPr>
            <w:r>
              <w:rPr>
                <w:rFonts w:hint="eastAsia" w:ascii="宋体" w:hAnsi="宋体" w:eastAsia="宋体" w:cs="宋体"/>
                <w:kern w:val="0"/>
                <w:sz w:val="24"/>
                <w:szCs w:val="24"/>
              </w:rPr>
              <w:t>2024.7.12</w:t>
            </w:r>
          </w:p>
        </w:tc>
        <w:tc>
          <w:tcPr>
            <w:tcW w:w="2747" w:type="dxa"/>
            <w:tcBorders>
              <w:top w:val="nil"/>
              <w:left w:val="nil"/>
              <w:bottom w:val="single" w:color="auto" w:sz="4" w:space="0"/>
              <w:right w:val="single" w:color="auto" w:sz="4" w:space="0"/>
            </w:tcBorders>
            <w:shd w:val="clear" w:color="auto" w:fill="auto"/>
            <w:vAlign w:val="center"/>
          </w:tcPr>
          <w:p w14:paraId="3AEDEAF3">
            <w:pPr>
              <w:widowControl/>
              <w:jc w:val="center"/>
              <w:rPr>
                <w:rFonts w:ascii="宋体" w:hAnsi="宋体" w:eastAsia="宋体" w:cs="宋体"/>
                <w:kern w:val="0"/>
                <w:sz w:val="24"/>
                <w:szCs w:val="24"/>
              </w:rPr>
            </w:pPr>
            <w:r>
              <w:rPr>
                <w:rFonts w:hint="eastAsia" w:ascii="宋体" w:hAnsi="宋体" w:eastAsia="宋体" w:cs="宋体"/>
                <w:kern w:val="0"/>
                <w:sz w:val="24"/>
                <w:szCs w:val="24"/>
              </w:rPr>
              <w:t>西安市莲湖区普东医药店经营假药案</w:t>
            </w:r>
          </w:p>
        </w:tc>
        <w:tc>
          <w:tcPr>
            <w:tcW w:w="3700" w:type="dxa"/>
            <w:tcBorders>
              <w:top w:val="nil"/>
              <w:left w:val="nil"/>
              <w:bottom w:val="single" w:color="auto" w:sz="4" w:space="0"/>
              <w:right w:val="single" w:color="auto" w:sz="4" w:space="0"/>
            </w:tcBorders>
            <w:shd w:val="clear" w:color="auto" w:fill="auto"/>
            <w:vAlign w:val="center"/>
          </w:tcPr>
          <w:p w14:paraId="1572C6EC">
            <w:pPr>
              <w:widowControl/>
              <w:jc w:val="center"/>
              <w:rPr>
                <w:rFonts w:ascii="宋体" w:hAnsi="宋体" w:eastAsia="宋体" w:cs="宋体"/>
                <w:kern w:val="0"/>
                <w:sz w:val="24"/>
                <w:szCs w:val="24"/>
              </w:rPr>
            </w:pPr>
            <w:r>
              <w:rPr>
                <w:rFonts w:hint="eastAsia" w:ascii="宋体" w:hAnsi="宋体" w:eastAsia="宋体" w:cs="宋体"/>
                <w:kern w:val="0"/>
                <w:sz w:val="24"/>
                <w:szCs w:val="24"/>
              </w:rPr>
              <w:t>根据《中华人民共和国药品管理法实施条例》第八十一条规定“药品经营企业、医疗机构未违反《药品管理法》和本条例的有关规定，并有充分证据证明其不知道所销售或者使用的药品是假药、劣药的，应当没收其销售或者使用的假药、劣药和违法所得；但是，可以免除其他行政处罚。”之规定，对当事人的违法行为予以行政处罚。</w:t>
            </w:r>
          </w:p>
        </w:tc>
        <w:tc>
          <w:tcPr>
            <w:tcW w:w="1735" w:type="dxa"/>
            <w:tcBorders>
              <w:top w:val="nil"/>
              <w:left w:val="nil"/>
              <w:bottom w:val="single" w:color="auto" w:sz="4" w:space="0"/>
              <w:right w:val="single" w:color="auto" w:sz="4" w:space="0"/>
            </w:tcBorders>
            <w:shd w:val="clear" w:color="auto" w:fill="auto"/>
            <w:vAlign w:val="center"/>
          </w:tcPr>
          <w:p w14:paraId="76B14C6B">
            <w:pPr>
              <w:widowControl/>
              <w:jc w:val="center"/>
              <w:rPr>
                <w:rFonts w:ascii="宋体" w:hAnsi="宋体" w:eastAsia="宋体" w:cs="宋体"/>
                <w:kern w:val="0"/>
                <w:sz w:val="24"/>
                <w:szCs w:val="24"/>
              </w:rPr>
            </w:pPr>
            <w:r>
              <w:rPr>
                <w:rFonts w:hint="eastAsia" w:ascii="宋体" w:hAnsi="宋体" w:eastAsia="宋体" w:cs="宋体"/>
                <w:kern w:val="0"/>
                <w:sz w:val="24"/>
                <w:szCs w:val="24"/>
              </w:rPr>
              <w:t>580</w:t>
            </w:r>
          </w:p>
        </w:tc>
        <w:tc>
          <w:tcPr>
            <w:tcW w:w="1159" w:type="dxa"/>
            <w:tcBorders>
              <w:top w:val="nil"/>
              <w:left w:val="nil"/>
              <w:bottom w:val="single" w:color="auto" w:sz="4" w:space="0"/>
              <w:right w:val="single" w:color="auto" w:sz="4" w:space="0"/>
            </w:tcBorders>
            <w:shd w:val="clear" w:color="auto" w:fill="auto"/>
            <w:vAlign w:val="center"/>
          </w:tcPr>
          <w:p w14:paraId="1B6A4BD5">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596" w:type="dxa"/>
            <w:tcBorders>
              <w:top w:val="nil"/>
              <w:left w:val="nil"/>
              <w:bottom w:val="single" w:color="auto" w:sz="4" w:space="0"/>
              <w:right w:val="single" w:color="auto" w:sz="4" w:space="0"/>
            </w:tcBorders>
            <w:shd w:val="clear" w:color="auto" w:fill="auto"/>
            <w:vAlign w:val="center"/>
          </w:tcPr>
          <w:p w14:paraId="0D1513E1">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78F85B6A">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49A19DD8">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莲市监罚〔2024〕215号</w:t>
            </w:r>
          </w:p>
        </w:tc>
        <w:tc>
          <w:tcPr>
            <w:tcW w:w="1296" w:type="dxa"/>
            <w:tcBorders>
              <w:top w:val="nil"/>
              <w:left w:val="nil"/>
              <w:bottom w:val="single" w:color="auto" w:sz="4" w:space="0"/>
              <w:right w:val="single" w:color="auto" w:sz="4" w:space="0"/>
            </w:tcBorders>
            <w:shd w:val="clear" w:color="auto" w:fill="auto"/>
            <w:vAlign w:val="center"/>
          </w:tcPr>
          <w:p w14:paraId="31D4204E">
            <w:pPr>
              <w:widowControl/>
              <w:jc w:val="center"/>
              <w:rPr>
                <w:rFonts w:ascii="宋体" w:hAnsi="宋体" w:eastAsia="宋体" w:cs="宋体"/>
                <w:kern w:val="0"/>
                <w:sz w:val="24"/>
                <w:szCs w:val="24"/>
              </w:rPr>
            </w:pPr>
            <w:r>
              <w:rPr>
                <w:rFonts w:hint="eastAsia" w:ascii="宋体" w:hAnsi="宋体" w:eastAsia="宋体" w:cs="宋体"/>
                <w:kern w:val="0"/>
                <w:sz w:val="24"/>
                <w:szCs w:val="24"/>
              </w:rPr>
              <w:t>2024.7.12</w:t>
            </w:r>
          </w:p>
        </w:tc>
        <w:tc>
          <w:tcPr>
            <w:tcW w:w="2747" w:type="dxa"/>
            <w:tcBorders>
              <w:top w:val="nil"/>
              <w:left w:val="nil"/>
              <w:bottom w:val="single" w:color="auto" w:sz="4" w:space="0"/>
              <w:right w:val="single" w:color="auto" w:sz="4" w:space="0"/>
            </w:tcBorders>
            <w:shd w:val="clear" w:color="auto" w:fill="auto"/>
            <w:vAlign w:val="center"/>
          </w:tcPr>
          <w:p w14:paraId="4B70ED92">
            <w:pPr>
              <w:widowControl/>
              <w:jc w:val="center"/>
              <w:rPr>
                <w:rFonts w:ascii="宋体" w:hAnsi="宋体" w:eastAsia="宋体" w:cs="宋体"/>
                <w:kern w:val="0"/>
                <w:sz w:val="24"/>
                <w:szCs w:val="24"/>
              </w:rPr>
            </w:pPr>
            <w:r>
              <w:rPr>
                <w:rFonts w:hint="eastAsia" w:ascii="宋体" w:hAnsi="宋体" w:eastAsia="宋体" w:cs="宋体"/>
                <w:kern w:val="0"/>
                <w:sz w:val="24"/>
                <w:szCs w:val="24"/>
              </w:rPr>
              <w:t>西安宜莱福医药有限公司经营假药案</w:t>
            </w:r>
          </w:p>
        </w:tc>
        <w:tc>
          <w:tcPr>
            <w:tcW w:w="3700" w:type="dxa"/>
            <w:tcBorders>
              <w:top w:val="nil"/>
              <w:left w:val="nil"/>
              <w:bottom w:val="single" w:color="auto" w:sz="4" w:space="0"/>
              <w:right w:val="single" w:color="auto" w:sz="4" w:space="0"/>
            </w:tcBorders>
            <w:shd w:val="clear" w:color="auto" w:fill="auto"/>
            <w:vAlign w:val="center"/>
          </w:tcPr>
          <w:p w14:paraId="4D6C0135">
            <w:pPr>
              <w:widowControl/>
              <w:jc w:val="center"/>
              <w:rPr>
                <w:rFonts w:ascii="宋体" w:hAnsi="宋体" w:eastAsia="宋体" w:cs="宋体"/>
                <w:kern w:val="0"/>
                <w:sz w:val="24"/>
                <w:szCs w:val="24"/>
              </w:rPr>
            </w:pPr>
            <w:r>
              <w:rPr>
                <w:rFonts w:hint="eastAsia" w:ascii="宋体" w:hAnsi="宋体" w:eastAsia="宋体" w:cs="宋体"/>
                <w:kern w:val="0"/>
                <w:sz w:val="24"/>
                <w:szCs w:val="24"/>
              </w:rPr>
              <w:t>根据《中华人民共和国药品管理法实施条例》第八十一条规定“药品经营企业、医疗机构未违反《药品管理法》和本条例的有关规定，并有充分证据证明其不知道所销售或者使用的药品是假药、劣药的，应当没收其销售或者使用的假药、劣药和违法所得；但是，可以免除其他行政处罚。”之规定，对当事人的违法行为予以行政处罚。</w:t>
            </w:r>
          </w:p>
        </w:tc>
        <w:tc>
          <w:tcPr>
            <w:tcW w:w="1735" w:type="dxa"/>
            <w:tcBorders>
              <w:top w:val="nil"/>
              <w:left w:val="nil"/>
              <w:bottom w:val="single" w:color="auto" w:sz="4" w:space="0"/>
              <w:right w:val="single" w:color="auto" w:sz="4" w:space="0"/>
            </w:tcBorders>
            <w:shd w:val="clear" w:color="auto" w:fill="auto"/>
            <w:vAlign w:val="center"/>
          </w:tcPr>
          <w:p w14:paraId="52EBE5A3">
            <w:pPr>
              <w:widowControl/>
              <w:jc w:val="center"/>
              <w:rPr>
                <w:rFonts w:ascii="宋体" w:hAnsi="宋体" w:eastAsia="宋体" w:cs="宋体"/>
                <w:kern w:val="0"/>
                <w:sz w:val="24"/>
                <w:szCs w:val="24"/>
              </w:rPr>
            </w:pPr>
            <w:r>
              <w:rPr>
                <w:rFonts w:hint="eastAsia" w:ascii="宋体" w:hAnsi="宋体" w:eastAsia="宋体" w:cs="宋体"/>
                <w:kern w:val="0"/>
                <w:sz w:val="24"/>
                <w:szCs w:val="24"/>
              </w:rPr>
              <w:t>406</w:t>
            </w:r>
          </w:p>
        </w:tc>
        <w:tc>
          <w:tcPr>
            <w:tcW w:w="1159" w:type="dxa"/>
            <w:tcBorders>
              <w:top w:val="nil"/>
              <w:left w:val="nil"/>
              <w:bottom w:val="single" w:color="auto" w:sz="4" w:space="0"/>
              <w:right w:val="single" w:color="auto" w:sz="4" w:space="0"/>
            </w:tcBorders>
            <w:shd w:val="clear" w:color="auto" w:fill="auto"/>
            <w:vAlign w:val="center"/>
          </w:tcPr>
          <w:p w14:paraId="2833A5F2">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596" w:type="dxa"/>
            <w:tcBorders>
              <w:top w:val="nil"/>
              <w:left w:val="nil"/>
              <w:bottom w:val="single" w:color="auto" w:sz="4" w:space="0"/>
              <w:right w:val="single" w:color="auto" w:sz="4" w:space="0"/>
            </w:tcBorders>
            <w:shd w:val="clear" w:color="auto" w:fill="auto"/>
            <w:vAlign w:val="center"/>
          </w:tcPr>
          <w:p w14:paraId="3F67CA56">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5FEFDC24">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550D79C5">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莲市监罚〔2024〕216号</w:t>
            </w:r>
          </w:p>
        </w:tc>
        <w:tc>
          <w:tcPr>
            <w:tcW w:w="1296" w:type="dxa"/>
            <w:tcBorders>
              <w:top w:val="nil"/>
              <w:left w:val="nil"/>
              <w:bottom w:val="single" w:color="auto" w:sz="4" w:space="0"/>
              <w:right w:val="single" w:color="auto" w:sz="4" w:space="0"/>
            </w:tcBorders>
            <w:shd w:val="clear" w:color="auto" w:fill="auto"/>
            <w:vAlign w:val="center"/>
          </w:tcPr>
          <w:p w14:paraId="4C5A4795">
            <w:pPr>
              <w:widowControl/>
              <w:jc w:val="center"/>
              <w:rPr>
                <w:rFonts w:ascii="宋体" w:hAnsi="宋体" w:eastAsia="宋体" w:cs="宋体"/>
                <w:kern w:val="0"/>
                <w:sz w:val="24"/>
                <w:szCs w:val="24"/>
              </w:rPr>
            </w:pPr>
            <w:r>
              <w:rPr>
                <w:rFonts w:hint="eastAsia" w:ascii="宋体" w:hAnsi="宋体" w:eastAsia="宋体" w:cs="宋体"/>
                <w:kern w:val="0"/>
                <w:sz w:val="24"/>
                <w:szCs w:val="24"/>
              </w:rPr>
              <w:t>2024.7.12</w:t>
            </w:r>
          </w:p>
        </w:tc>
        <w:tc>
          <w:tcPr>
            <w:tcW w:w="2747" w:type="dxa"/>
            <w:tcBorders>
              <w:top w:val="nil"/>
              <w:left w:val="nil"/>
              <w:bottom w:val="single" w:color="auto" w:sz="4" w:space="0"/>
              <w:right w:val="single" w:color="auto" w:sz="4" w:space="0"/>
            </w:tcBorders>
            <w:shd w:val="clear" w:color="auto" w:fill="auto"/>
            <w:vAlign w:val="center"/>
          </w:tcPr>
          <w:p w14:paraId="3DBC3F97">
            <w:pPr>
              <w:widowControl/>
              <w:jc w:val="center"/>
              <w:rPr>
                <w:rFonts w:ascii="宋体" w:hAnsi="宋体" w:eastAsia="宋体" w:cs="宋体"/>
                <w:kern w:val="0"/>
                <w:sz w:val="24"/>
                <w:szCs w:val="24"/>
              </w:rPr>
            </w:pPr>
            <w:r>
              <w:rPr>
                <w:rFonts w:hint="eastAsia" w:ascii="宋体" w:hAnsi="宋体" w:eastAsia="宋体" w:cs="宋体"/>
                <w:kern w:val="0"/>
                <w:sz w:val="24"/>
                <w:szCs w:val="24"/>
              </w:rPr>
              <w:t>西安红埠堂医药有限责任公司经营假药案</w:t>
            </w:r>
          </w:p>
        </w:tc>
        <w:tc>
          <w:tcPr>
            <w:tcW w:w="3700" w:type="dxa"/>
            <w:tcBorders>
              <w:top w:val="nil"/>
              <w:left w:val="nil"/>
              <w:bottom w:val="single" w:color="auto" w:sz="4" w:space="0"/>
              <w:right w:val="single" w:color="auto" w:sz="4" w:space="0"/>
            </w:tcBorders>
            <w:shd w:val="clear" w:color="auto" w:fill="auto"/>
            <w:vAlign w:val="center"/>
          </w:tcPr>
          <w:p w14:paraId="2AC0FC2B">
            <w:pPr>
              <w:widowControl/>
              <w:jc w:val="center"/>
              <w:rPr>
                <w:rFonts w:ascii="宋体" w:hAnsi="宋体" w:eastAsia="宋体" w:cs="宋体"/>
                <w:kern w:val="0"/>
                <w:sz w:val="24"/>
                <w:szCs w:val="24"/>
              </w:rPr>
            </w:pPr>
            <w:r>
              <w:rPr>
                <w:rFonts w:hint="eastAsia" w:ascii="宋体" w:hAnsi="宋体" w:eastAsia="宋体" w:cs="宋体"/>
                <w:kern w:val="0"/>
                <w:sz w:val="24"/>
                <w:szCs w:val="24"/>
              </w:rPr>
              <w:t>根据《中华人民共和国药品管理法实施条例》第八十一条规定“药品经营企业、医疗机构未违反《药品管理法》和本条例的有关规定，并有充分证据证明其不知道所销售或者使用的药品是假药、劣药的，应当没收其销售或者使用的假药、劣药和违法所得；但是，可以免除其他行政处罚。”之规定，对当事人的违法行为予以行政处罚。</w:t>
            </w:r>
          </w:p>
        </w:tc>
        <w:tc>
          <w:tcPr>
            <w:tcW w:w="1735" w:type="dxa"/>
            <w:tcBorders>
              <w:top w:val="nil"/>
              <w:left w:val="nil"/>
              <w:bottom w:val="single" w:color="auto" w:sz="4" w:space="0"/>
              <w:right w:val="single" w:color="auto" w:sz="4" w:space="0"/>
            </w:tcBorders>
            <w:shd w:val="clear" w:color="auto" w:fill="auto"/>
            <w:vAlign w:val="center"/>
          </w:tcPr>
          <w:p w14:paraId="58D04F37">
            <w:pPr>
              <w:widowControl/>
              <w:jc w:val="center"/>
              <w:rPr>
                <w:rFonts w:ascii="宋体" w:hAnsi="宋体" w:eastAsia="宋体" w:cs="宋体"/>
                <w:kern w:val="0"/>
                <w:sz w:val="24"/>
                <w:szCs w:val="24"/>
              </w:rPr>
            </w:pPr>
            <w:r>
              <w:rPr>
                <w:rFonts w:hint="eastAsia" w:ascii="宋体" w:hAnsi="宋体" w:eastAsia="宋体" w:cs="宋体"/>
                <w:kern w:val="0"/>
                <w:sz w:val="24"/>
                <w:szCs w:val="24"/>
              </w:rPr>
              <w:t>408</w:t>
            </w:r>
          </w:p>
        </w:tc>
        <w:tc>
          <w:tcPr>
            <w:tcW w:w="1159" w:type="dxa"/>
            <w:tcBorders>
              <w:top w:val="nil"/>
              <w:left w:val="nil"/>
              <w:bottom w:val="single" w:color="auto" w:sz="4" w:space="0"/>
              <w:right w:val="single" w:color="auto" w:sz="4" w:space="0"/>
            </w:tcBorders>
            <w:shd w:val="clear" w:color="auto" w:fill="auto"/>
            <w:vAlign w:val="center"/>
          </w:tcPr>
          <w:p w14:paraId="4E29A2E4">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596" w:type="dxa"/>
            <w:tcBorders>
              <w:top w:val="nil"/>
              <w:left w:val="nil"/>
              <w:bottom w:val="single" w:color="auto" w:sz="4" w:space="0"/>
              <w:right w:val="single" w:color="auto" w:sz="4" w:space="0"/>
            </w:tcBorders>
            <w:shd w:val="clear" w:color="auto" w:fill="auto"/>
            <w:vAlign w:val="center"/>
          </w:tcPr>
          <w:p w14:paraId="0CE6E76C">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412FB84F">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1EF2CB53">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莲市监罚〔2024〕217号</w:t>
            </w:r>
          </w:p>
        </w:tc>
        <w:tc>
          <w:tcPr>
            <w:tcW w:w="1296" w:type="dxa"/>
            <w:tcBorders>
              <w:top w:val="nil"/>
              <w:left w:val="nil"/>
              <w:bottom w:val="single" w:color="auto" w:sz="4" w:space="0"/>
              <w:right w:val="single" w:color="auto" w:sz="4" w:space="0"/>
            </w:tcBorders>
            <w:shd w:val="clear" w:color="auto" w:fill="auto"/>
            <w:vAlign w:val="center"/>
          </w:tcPr>
          <w:p w14:paraId="7BD7C224">
            <w:pPr>
              <w:widowControl/>
              <w:jc w:val="center"/>
              <w:rPr>
                <w:rFonts w:ascii="宋体" w:hAnsi="宋体" w:eastAsia="宋体" w:cs="宋体"/>
                <w:kern w:val="0"/>
                <w:sz w:val="24"/>
                <w:szCs w:val="24"/>
              </w:rPr>
            </w:pPr>
            <w:r>
              <w:rPr>
                <w:rFonts w:hint="eastAsia" w:ascii="宋体" w:hAnsi="宋体" w:eastAsia="宋体" w:cs="宋体"/>
                <w:kern w:val="0"/>
                <w:sz w:val="24"/>
                <w:szCs w:val="24"/>
              </w:rPr>
              <w:t>2024.7.15</w:t>
            </w:r>
          </w:p>
        </w:tc>
        <w:tc>
          <w:tcPr>
            <w:tcW w:w="2747" w:type="dxa"/>
            <w:tcBorders>
              <w:top w:val="nil"/>
              <w:left w:val="nil"/>
              <w:bottom w:val="single" w:color="auto" w:sz="4" w:space="0"/>
              <w:right w:val="single" w:color="auto" w:sz="4" w:space="0"/>
            </w:tcBorders>
            <w:shd w:val="clear" w:color="auto" w:fill="auto"/>
            <w:vAlign w:val="center"/>
          </w:tcPr>
          <w:p w14:paraId="28212933">
            <w:pPr>
              <w:widowControl/>
              <w:jc w:val="center"/>
              <w:rPr>
                <w:rFonts w:ascii="宋体" w:hAnsi="宋体" w:eastAsia="宋体" w:cs="宋体"/>
                <w:kern w:val="0"/>
                <w:sz w:val="24"/>
                <w:szCs w:val="24"/>
              </w:rPr>
            </w:pPr>
            <w:r>
              <w:rPr>
                <w:rFonts w:hint="eastAsia" w:ascii="宋体" w:hAnsi="宋体" w:eastAsia="宋体" w:cs="宋体"/>
                <w:kern w:val="0"/>
                <w:sz w:val="24"/>
                <w:szCs w:val="24"/>
              </w:rPr>
              <w:t>西安福禄寿医药有限公司第五分店涉嫌经营劣药案</w:t>
            </w:r>
          </w:p>
        </w:tc>
        <w:tc>
          <w:tcPr>
            <w:tcW w:w="3700" w:type="dxa"/>
            <w:tcBorders>
              <w:top w:val="nil"/>
              <w:left w:val="nil"/>
              <w:bottom w:val="single" w:color="auto" w:sz="4" w:space="0"/>
              <w:right w:val="single" w:color="auto" w:sz="4" w:space="0"/>
            </w:tcBorders>
            <w:shd w:val="clear" w:color="auto" w:fill="auto"/>
            <w:vAlign w:val="center"/>
          </w:tcPr>
          <w:p w14:paraId="59E9C769">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《中华人民共和国药品管理法》第一百一十七条第一款、《中华人民共和国药品管理法实施条例》第七十五条的规定</w:t>
            </w:r>
          </w:p>
        </w:tc>
        <w:tc>
          <w:tcPr>
            <w:tcW w:w="1735" w:type="dxa"/>
            <w:tcBorders>
              <w:top w:val="nil"/>
              <w:left w:val="nil"/>
              <w:bottom w:val="single" w:color="auto" w:sz="4" w:space="0"/>
              <w:right w:val="single" w:color="auto" w:sz="4" w:space="0"/>
            </w:tcBorders>
            <w:shd w:val="clear" w:color="auto" w:fill="auto"/>
            <w:vAlign w:val="center"/>
          </w:tcPr>
          <w:p w14:paraId="0A25DEC0">
            <w:pPr>
              <w:widowControl/>
              <w:jc w:val="center"/>
              <w:rPr>
                <w:rFonts w:ascii="宋体" w:hAnsi="宋体" w:eastAsia="宋体" w:cs="宋体"/>
                <w:kern w:val="0"/>
                <w:sz w:val="24"/>
                <w:szCs w:val="24"/>
              </w:rPr>
            </w:pPr>
            <w:r>
              <w:rPr>
                <w:rFonts w:hint="eastAsia" w:ascii="宋体" w:hAnsi="宋体" w:eastAsia="宋体" w:cs="宋体"/>
                <w:kern w:val="0"/>
                <w:sz w:val="24"/>
                <w:szCs w:val="24"/>
              </w:rPr>
              <w:t>730</w:t>
            </w:r>
          </w:p>
        </w:tc>
        <w:tc>
          <w:tcPr>
            <w:tcW w:w="1159" w:type="dxa"/>
            <w:tcBorders>
              <w:top w:val="nil"/>
              <w:left w:val="nil"/>
              <w:bottom w:val="single" w:color="auto" w:sz="4" w:space="0"/>
              <w:right w:val="single" w:color="auto" w:sz="4" w:space="0"/>
            </w:tcBorders>
            <w:shd w:val="clear" w:color="auto" w:fill="auto"/>
            <w:vAlign w:val="center"/>
          </w:tcPr>
          <w:p w14:paraId="7EC86A1E">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596" w:type="dxa"/>
            <w:tcBorders>
              <w:top w:val="nil"/>
              <w:left w:val="nil"/>
              <w:bottom w:val="single" w:color="auto" w:sz="4" w:space="0"/>
              <w:right w:val="single" w:color="auto" w:sz="4" w:space="0"/>
            </w:tcBorders>
            <w:shd w:val="clear" w:color="auto" w:fill="auto"/>
            <w:vAlign w:val="center"/>
          </w:tcPr>
          <w:p w14:paraId="5263F91D">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08E88BD7">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299C5E9E">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莲市监罚〔2024〕218号</w:t>
            </w:r>
          </w:p>
        </w:tc>
        <w:tc>
          <w:tcPr>
            <w:tcW w:w="1296" w:type="dxa"/>
            <w:tcBorders>
              <w:top w:val="nil"/>
              <w:left w:val="nil"/>
              <w:bottom w:val="single" w:color="auto" w:sz="4" w:space="0"/>
              <w:right w:val="single" w:color="auto" w:sz="4" w:space="0"/>
            </w:tcBorders>
            <w:shd w:val="clear" w:color="auto" w:fill="auto"/>
            <w:vAlign w:val="center"/>
          </w:tcPr>
          <w:p w14:paraId="696CB2DE">
            <w:pPr>
              <w:widowControl/>
              <w:jc w:val="center"/>
              <w:rPr>
                <w:rFonts w:ascii="宋体" w:hAnsi="宋体" w:eastAsia="宋体" w:cs="宋体"/>
                <w:kern w:val="0"/>
                <w:sz w:val="24"/>
                <w:szCs w:val="24"/>
              </w:rPr>
            </w:pPr>
            <w:r>
              <w:rPr>
                <w:rFonts w:hint="eastAsia" w:ascii="宋体" w:hAnsi="宋体" w:eastAsia="宋体" w:cs="宋体"/>
                <w:kern w:val="0"/>
                <w:sz w:val="24"/>
                <w:szCs w:val="24"/>
              </w:rPr>
              <w:t>2024.7.15</w:t>
            </w:r>
          </w:p>
        </w:tc>
        <w:tc>
          <w:tcPr>
            <w:tcW w:w="2747" w:type="dxa"/>
            <w:tcBorders>
              <w:top w:val="nil"/>
              <w:left w:val="nil"/>
              <w:bottom w:val="single" w:color="auto" w:sz="4" w:space="0"/>
              <w:right w:val="single" w:color="auto" w:sz="4" w:space="0"/>
            </w:tcBorders>
            <w:shd w:val="clear" w:color="auto" w:fill="auto"/>
            <w:vAlign w:val="center"/>
          </w:tcPr>
          <w:p w14:paraId="63645AF6">
            <w:pPr>
              <w:widowControl/>
              <w:jc w:val="center"/>
              <w:rPr>
                <w:rFonts w:ascii="宋体" w:hAnsi="宋体" w:eastAsia="宋体" w:cs="宋体"/>
                <w:kern w:val="0"/>
                <w:sz w:val="24"/>
                <w:szCs w:val="24"/>
              </w:rPr>
            </w:pPr>
            <w:r>
              <w:rPr>
                <w:rFonts w:hint="eastAsia" w:ascii="宋体" w:hAnsi="宋体" w:eastAsia="宋体" w:cs="宋体"/>
                <w:kern w:val="0"/>
                <w:sz w:val="24"/>
                <w:szCs w:val="24"/>
              </w:rPr>
              <w:t>西安同致医药有限公司未配备专(兼)职人员承担本单位药品不良反应报告和监测工作案</w:t>
            </w:r>
          </w:p>
        </w:tc>
        <w:tc>
          <w:tcPr>
            <w:tcW w:w="3700" w:type="dxa"/>
            <w:tcBorders>
              <w:top w:val="nil"/>
              <w:left w:val="nil"/>
              <w:bottom w:val="single" w:color="auto" w:sz="4" w:space="0"/>
              <w:right w:val="single" w:color="auto" w:sz="4" w:space="0"/>
            </w:tcBorders>
            <w:shd w:val="clear" w:color="auto" w:fill="auto"/>
            <w:vAlign w:val="center"/>
          </w:tcPr>
          <w:p w14:paraId="62B23F57">
            <w:pPr>
              <w:widowControl/>
              <w:jc w:val="center"/>
              <w:rPr>
                <w:rFonts w:ascii="宋体" w:hAnsi="宋体" w:eastAsia="宋体" w:cs="宋体"/>
                <w:kern w:val="0"/>
                <w:sz w:val="24"/>
                <w:szCs w:val="24"/>
              </w:rPr>
            </w:pPr>
            <w:r>
              <w:rPr>
                <w:rFonts w:hint="eastAsia" w:ascii="宋体" w:hAnsi="宋体" w:eastAsia="宋体" w:cs="宋体"/>
                <w:kern w:val="0"/>
                <w:sz w:val="24"/>
                <w:szCs w:val="24"/>
              </w:rPr>
              <w:t>《药品不良反应报告和监测管理办法》第五十九条第一款第一项</w:t>
            </w:r>
          </w:p>
        </w:tc>
        <w:tc>
          <w:tcPr>
            <w:tcW w:w="1735" w:type="dxa"/>
            <w:tcBorders>
              <w:top w:val="nil"/>
              <w:left w:val="nil"/>
              <w:bottom w:val="single" w:color="auto" w:sz="4" w:space="0"/>
              <w:right w:val="single" w:color="auto" w:sz="4" w:space="0"/>
            </w:tcBorders>
            <w:shd w:val="clear" w:color="auto" w:fill="auto"/>
            <w:vAlign w:val="center"/>
          </w:tcPr>
          <w:p w14:paraId="0ACF650F">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5352B421">
            <w:pPr>
              <w:widowControl/>
              <w:jc w:val="center"/>
              <w:rPr>
                <w:rFonts w:ascii="宋体" w:hAnsi="宋体" w:eastAsia="宋体" w:cs="宋体"/>
                <w:kern w:val="0"/>
                <w:sz w:val="24"/>
                <w:szCs w:val="24"/>
              </w:rPr>
            </w:pPr>
            <w:r>
              <w:rPr>
                <w:rFonts w:hint="eastAsia" w:ascii="宋体" w:hAnsi="宋体" w:eastAsia="宋体" w:cs="宋体"/>
                <w:kern w:val="0"/>
                <w:sz w:val="24"/>
                <w:szCs w:val="24"/>
              </w:rPr>
              <w:t>5000</w:t>
            </w:r>
          </w:p>
        </w:tc>
        <w:tc>
          <w:tcPr>
            <w:tcW w:w="1596" w:type="dxa"/>
            <w:tcBorders>
              <w:top w:val="nil"/>
              <w:left w:val="nil"/>
              <w:bottom w:val="single" w:color="auto" w:sz="4" w:space="0"/>
              <w:right w:val="single" w:color="auto" w:sz="4" w:space="0"/>
            </w:tcBorders>
            <w:shd w:val="clear" w:color="auto" w:fill="auto"/>
            <w:vAlign w:val="center"/>
          </w:tcPr>
          <w:p w14:paraId="5A6F737C">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1C65909B">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1B706C34">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莲市监罚〔2024〕219号</w:t>
            </w:r>
          </w:p>
        </w:tc>
        <w:tc>
          <w:tcPr>
            <w:tcW w:w="1296" w:type="dxa"/>
            <w:tcBorders>
              <w:top w:val="nil"/>
              <w:left w:val="nil"/>
              <w:bottom w:val="single" w:color="auto" w:sz="4" w:space="0"/>
              <w:right w:val="single" w:color="auto" w:sz="4" w:space="0"/>
            </w:tcBorders>
            <w:shd w:val="clear" w:color="auto" w:fill="auto"/>
            <w:vAlign w:val="center"/>
          </w:tcPr>
          <w:p w14:paraId="63E12773">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2024.7.15</w:t>
            </w:r>
          </w:p>
        </w:tc>
        <w:tc>
          <w:tcPr>
            <w:tcW w:w="2747" w:type="dxa"/>
            <w:tcBorders>
              <w:top w:val="nil"/>
              <w:left w:val="nil"/>
              <w:bottom w:val="single" w:color="auto" w:sz="4" w:space="0"/>
              <w:right w:val="single" w:color="auto" w:sz="4" w:space="0"/>
            </w:tcBorders>
            <w:shd w:val="clear" w:color="auto" w:fill="auto"/>
            <w:vAlign w:val="center"/>
          </w:tcPr>
          <w:p w14:paraId="42DB5B57">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西安市莲湖区梦玲百货便利店涉嫌经营超过保质期的食品案</w:t>
            </w:r>
          </w:p>
        </w:tc>
        <w:tc>
          <w:tcPr>
            <w:tcW w:w="3700" w:type="dxa"/>
            <w:tcBorders>
              <w:top w:val="nil"/>
              <w:left w:val="nil"/>
              <w:bottom w:val="single" w:color="auto" w:sz="4" w:space="0"/>
              <w:right w:val="single" w:color="auto" w:sz="4" w:space="0"/>
            </w:tcBorders>
            <w:shd w:val="clear" w:color="auto" w:fill="auto"/>
            <w:vAlign w:val="center"/>
          </w:tcPr>
          <w:p w14:paraId="064DE4FF">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《中华人民共和国食品安全法》第一百二十四条第一款第五项</w:t>
            </w:r>
          </w:p>
        </w:tc>
        <w:tc>
          <w:tcPr>
            <w:tcW w:w="1735" w:type="dxa"/>
            <w:tcBorders>
              <w:top w:val="nil"/>
              <w:left w:val="nil"/>
              <w:bottom w:val="single" w:color="auto" w:sz="4" w:space="0"/>
              <w:right w:val="single" w:color="auto" w:sz="4" w:space="0"/>
            </w:tcBorders>
            <w:shd w:val="clear" w:color="auto" w:fill="auto"/>
            <w:vAlign w:val="center"/>
          </w:tcPr>
          <w:p w14:paraId="0235B186">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c>
          <w:tcPr>
            <w:tcW w:w="1159" w:type="dxa"/>
            <w:tcBorders>
              <w:top w:val="nil"/>
              <w:left w:val="nil"/>
              <w:bottom w:val="single" w:color="auto" w:sz="4" w:space="0"/>
              <w:right w:val="single" w:color="auto" w:sz="4" w:space="0"/>
            </w:tcBorders>
            <w:shd w:val="clear" w:color="auto" w:fill="auto"/>
            <w:vAlign w:val="center"/>
          </w:tcPr>
          <w:p w14:paraId="742D8DD3">
            <w:pPr>
              <w:widowControl/>
              <w:jc w:val="center"/>
              <w:rPr>
                <w:rFonts w:ascii="宋体" w:hAnsi="宋体" w:eastAsia="宋体" w:cs="宋体"/>
                <w:kern w:val="0"/>
                <w:sz w:val="24"/>
                <w:szCs w:val="24"/>
              </w:rPr>
            </w:pPr>
            <w:r>
              <w:rPr>
                <w:rFonts w:hint="eastAsia" w:ascii="宋体" w:hAnsi="宋体" w:eastAsia="宋体" w:cs="宋体"/>
                <w:kern w:val="0"/>
                <w:sz w:val="24"/>
                <w:szCs w:val="24"/>
              </w:rPr>
              <w:t>5000</w:t>
            </w:r>
          </w:p>
        </w:tc>
        <w:tc>
          <w:tcPr>
            <w:tcW w:w="1596" w:type="dxa"/>
            <w:tcBorders>
              <w:top w:val="nil"/>
              <w:left w:val="nil"/>
              <w:bottom w:val="single" w:color="auto" w:sz="4" w:space="0"/>
              <w:right w:val="single" w:color="auto" w:sz="4" w:space="0"/>
            </w:tcBorders>
            <w:shd w:val="clear" w:color="auto" w:fill="auto"/>
            <w:vAlign w:val="center"/>
          </w:tcPr>
          <w:p w14:paraId="61914170">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27110D90">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693D8377">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莲市监罚〔2024〕220号</w:t>
            </w:r>
          </w:p>
        </w:tc>
        <w:tc>
          <w:tcPr>
            <w:tcW w:w="1296" w:type="dxa"/>
            <w:tcBorders>
              <w:top w:val="nil"/>
              <w:left w:val="nil"/>
              <w:bottom w:val="single" w:color="auto" w:sz="4" w:space="0"/>
              <w:right w:val="single" w:color="auto" w:sz="4" w:space="0"/>
            </w:tcBorders>
            <w:shd w:val="clear" w:color="auto" w:fill="auto"/>
            <w:vAlign w:val="center"/>
          </w:tcPr>
          <w:p w14:paraId="6B470AD3">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2024.7.15</w:t>
            </w:r>
          </w:p>
        </w:tc>
        <w:tc>
          <w:tcPr>
            <w:tcW w:w="2747" w:type="dxa"/>
            <w:tcBorders>
              <w:top w:val="nil"/>
              <w:left w:val="nil"/>
              <w:bottom w:val="single" w:color="auto" w:sz="4" w:space="0"/>
              <w:right w:val="single" w:color="auto" w:sz="4" w:space="0"/>
            </w:tcBorders>
            <w:shd w:val="clear" w:color="auto" w:fill="auto"/>
            <w:vAlign w:val="center"/>
          </w:tcPr>
          <w:p w14:paraId="1DB5209C">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西安市莲湖区农家乐果蔬店经营超过保质期的食品案</w:t>
            </w:r>
          </w:p>
        </w:tc>
        <w:tc>
          <w:tcPr>
            <w:tcW w:w="3700" w:type="dxa"/>
            <w:tcBorders>
              <w:top w:val="nil"/>
              <w:left w:val="nil"/>
              <w:bottom w:val="single" w:color="auto" w:sz="4" w:space="0"/>
              <w:right w:val="single" w:color="auto" w:sz="4" w:space="0"/>
            </w:tcBorders>
            <w:shd w:val="clear" w:color="auto" w:fill="auto"/>
            <w:vAlign w:val="center"/>
          </w:tcPr>
          <w:p w14:paraId="2F824714">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《中华人民共和国食品安全法》第一百二十四条第一款第五项</w:t>
            </w:r>
          </w:p>
        </w:tc>
        <w:tc>
          <w:tcPr>
            <w:tcW w:w="1735" w:type="dxa"/>
            <w:tcBorders>
              <w:top w:val="nil"/>
              <w:left w:val="nil"/>
              <w:bottom w:val="single" w:color="auto" w:sz="4" w:space="0"/>
              <w:right w:val="single" w:color="auto" w:sz="4" w:space="0"/>
            </w:tcBorders>
            <w:shd w:val="clear" w:color="auto" w:fill="auto"/>
            <w:vAlign w:val="center"/>
          </w:tcPr>
          <w:p w14:paraId="3DAD19E0">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159" w:type="dxa"/>
            <w:tcBorders>
              <w:top w:val="nil"/>
              <w:left w:val="nil"/>
              <w:bottom w:val="single" w:color="auto" w:sz="4" w:space="0"/>
              <w:right w:val="single" w:color="auto" w:sz="4" w:space="0"/>
            </w:tcBorders>
            <w:shd w:val="clear" w:color="auto" w:fill="auto"/>
            <w:vAlign w:val="center"/>
          </w:tcPr>
          <w:p w14:paraId="2D2A36ED">
            <w:pPr>
              <w:widowControl/>
              <w:jc w:val="center"/>
              <w:rPr>
                <w:rFonts w:ascii="宋体" w:hAnsi="宋体" w:eastAsia="宋体" w:cs="宋体"/>
                <w:kern w:val="0"/>
                <w:sz w:val="24"/>
                <w:szCs w:val="24"/>
              </w:rPr>
            </w:pPr>
            <w:r>
              <w:rPr>
                <w:rFonts w:hint="eastAsia" w:ascii="宋体" w:hAnsi="宋体" w:eastAsia="宋体" w:cs="宋体"/>
                <w:kern w:val="0"/>
                <w:sz w:val="24"/>
                <w:szCs w:val="24"/>
              </w:rPr>
              <w:t>5000</w:t>
            </w:r>
          </w:p>
        </w:tc>
        <w:tc>
          <w:tcPr>
            <w:tcW w:w="1596" w:type="dxa"/>
            <w:tcBorders>
              <w:top w:val="nil"/>
              <w:left w:val="nil"/>
              <w:bottom w:val="single" w:color="auto" w:sz="4" w:space="0"/>
              <w:right w:val="single" w:color="auto" w:sz="4" w:space="0"/>
            </w:tcBorders>
            <w:shd w:val="clear" w:color="auto" w:fill="auto"/>
            <w:vAlign w:val="center"/>
          </w:tcPr>
          <w:p w14:paraId="1AC60A50">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688455F2">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4DB06ACF">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莲市监罚〔2024〕221号</w:t>
            </w:r>
          </w:p>
        </w:tc>
        <w:tc>
          <w:tcPr>
            <w:tcW w:w="1296" w:type="dxa"/>
            <w:tcBorders>
              <w:top w:val="nil"/>
              <w:left w:val="nil"/>
              <w:bottom w:val="single" w:color="auto" w:sz="4" w:space="0"/>
              <w:right w:val="single" w:color="auto" w:sz="4" w:space="0"/>
            </w:tcBorders>
            <w:shd w:val="clear" w:color="auto" w:fill="auto"/>
            <w:vAlign w:val="center"/>
          </w:tcPr>
          <w:p w14:paraId="21596023">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2024.7.16</w:t>
            </w:r>
          </w:p>
        </w:tc>
        <w:tc>
          <w:tcPr>
            <w:tcW w:w="2747" w:type="dxa"/>
            <w:tcBorders>
              <w:top w:val="nil"/>
              <w:left w:val="nil"/>
              <w:bottom w:val="single" w:color="auto" w:sz="4" w:space="0"/>
              <w:right w:val="single" w:color="auto" w:sz="4" w:space="0"/>
            </w:tcBorders>
            <w:shd w:val="clear" w:color="auto" w:fill="auto"/>
            <w:vAlign w:val="center"/>
          </w:tcPr>
          <w:p w14:paraId="537A3E45">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陕西众禾润发商贸有限公司经营超过保质期的食品案</w:t>
            </w:r>
          </w:p>
        </w:tc>
        <w:tc>
          <w:tcPr>
            <w:tcW w:w="3700" w:type="dxa"/>
            <w:tcBorders>
              <w:top w:val="nil"/>
              <w:left w:val="nil"/>
              <w:bottom w:val="single" w:color="auto" w:sz="4" w:space="0"/>
              <w:right w:val="single" w:color="auto" w:sz="4" w:space="0"/>
            </w:tcBorders>
            <w:shd w:val="clear" w:color="auto" w:fill="auto"/>
            <w:vAlign w:val="center"/>
          </w:tcPr>
          <w:p w14:paraId="537D5F4F">
            <w:pPr>
              <w:widowControl/>
              <w:jc w:val="center"/>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rPr>
              <w:t>《中华人民共和国食品安全法》第一百二十四条第一款</w:t>
            </w:r>
            <w:r>
              <w:rPr>
                <w:rFonts w:hint="eastAsia" w:ascii="宋体" w:hAnsi="宋体" w:eastAsia="宋体" w:cs="宋体"/>
                <w:color w:val="auto"/>
                <w:kern w:val="0"/>
                <w:sz w:val="24"/>
                <w:szCs w:val="24"/>
                <w:lang w:eastAsia="zh-CN"/>
              </w:rPr>
              <w:t>第五项</w:t>
            </w:r>
          </w:p>
        </w:tc>
        <w:tc>
          <w:tcPr>
            <w:tcW w:w="1735" w:type="dxa"/>
            <w:tcBorders>
              <w:top w:val="nil"/>
              <w:left w:val="nil"/>
              <w:bottom w:val="single" w:color="auto" w:sz="4" w:space="0"/>
              <w:right w:val="single" w:color="auto" w:sz="4" w:space="0"/>
            </w:tcBorders>
            <w:shd w:val="clear" w:color="auto" w:fill="auto"/>
            <w:vAlign w:val="center"/>
          </w:tcPr>
          <w:p w14:paraId="57403CC4">
            <w:pPr>
              <w:widowControl/>
              <w:jc w:val="center"/>
              <w:rPr>
                <w:rFonts w:ascii="宋体" w:hAnsi="宋体" w:eastAsia="宋体" w:cs="宋体"/>
                <w:kern w:val="0"/>
                <w:sz w:val="24"/>
                <w:szCs w:val="24"/>
              </w:rPr>
            </w:pPr>
            <w:r>
              <w:rPr>
                <w:rFonts w:hint="eastAsia" w:ascii="宋体" w:hAnsi="宋体" w:eastAsia="宋体" w:cs="宋体"/>
                <w:kern w:val="0"/>
                <w:sz w:val="24"/>
                <w:szCs w:val="24"/>
              </w:rPr>
              <w:t>11.89</w:t>
            </w:r>
          </w:p>
        </w:tc>
        <w:tc>
          <w:tcPr>
            <w:tcW w:w="1159" w:type="dxa"/>
            <w:tcBorders>
              <w:top w:val="nil"/>
              <w:left w:val="nil"/>
              <w:bottom w:val="single" w:color="auto" w:sz="4" w:space="0"/>
              <w:right w:val="single" w:color="auto" w:sz="4" w:space="0"/>
            </w:tcBorders>
            <w:shd w:val="clear" w:color="auto" w:fill="auto"/>
            <w:vAlign w:val="center"/>
          </w:tcPr>
          <w:p w14:paraId="70B27331">
            <w:pPr>
              <w:widowControl/>
              <w:jc w:val="center"/>
              <w:rPr>
                <w:rFonts w:ascii="宋体" w:hAnsi="宋体" w:eastAsia="宋体" w:cs="宋体"/>
                <w:kern w:val="0"/>
                <w:sz w:val="24"/>
                <w:szCs w:val="24"/>
              </w:rPr>
            </w:pPr>
            <w:r>
              <w:rPr>
                <w:rFonts w:hint="eastAsia" w:ascii="宋体" w:hAnsi="宋体" w:eastAsia="宋体" w:cs="宋体"/>
                <w:kern w:val="0"/>
                <w:sz w:val="24"/>
                <w:szCs w:val="24"/>
              </w:rPr>
              <w:t>10000</w:t>
            </w:r>
          </w:p>
        </w:tc>
        <w:tc>
          <w:tcPr>
            <w:tcW w:w="1596" w:type="dxa"/>
            <w:tcBorders>
              <w:top w:val="nil"/>
              <w:left w:val="nil"/>
              <w:bottom w:val="single" w:color="auto" w:sz="4" w:space="0"/>
              <w:right w:val="single" w:color="auto" w:sz="4" w:space="0"/>
            </w:tcBorders>
            <w:shd w:val="clear" w:color="auto" w:fill="auto"/>
            <w:vAlign w:val="center"/>
          </w:tcPr>
          <w:p w14:paraId="4CFDD475">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412D344C">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209CD208">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莲市监罚〔2024〕222号</w:t>
            </w:r>
          </w:p>
        </w:tc>
        <w:tc>
          <w:tcPr>
            <w:tcW w:w="1296" w:type="dxa"/>
            <w:tcBorders>
              <w:top w:val="nil"/>
              <w:left w:val="nil"/>
              <w:bottom w:val="single" w:color="auto" w:sz="4" w:space="0"/>
              <w:right w:val="single" w:color="auto" w:sz="4" w:space="0"/>
            </w:tcBorders>
            <w:shd w:val="clear" w:color="auto" w:fill="auto"/>
            <w:vAlign w:val="center"/>
          </w:tcPr>
          <w:p w14:paraId="378E30ED">
            <w:pPr>
              <w:widowControl/>
              <w:jc w:val="center"/>
              <w:rPr>
                <w:rFonts w:ascii="宋体" w:hAnsi="宋体" w:eastAsia="宋体" w:cs="宋体"/>
                <w:kern w:val="0"/>
                <w:sz w:val="24"/>
                <w:szCs w:val="24"/>
              </w:rPr>
            </w:pPr>
            <w:r>
              <w:rPr>
                <w:rFonts w:hint="eastAsia" w:ascii="宋体" w:hAnsi="宋体" w:eastAsia="宋体" w:cs="宋体"/>
                <w:kern w:val="0"/>
                <w:sz w:val="24"/>
                <w:szCs w:val="24"/>
              </w:rPr>
              <w:t>2024.7.11</w:t>
            </w:r>
          </w:p>
        </w:tc>
        <w:tc>
          <w:tcPr>
            <w:tcW w:w="2747" w:type="dxa"/>
            <w:tcBorders>
              <w:top w:val="nil"/>
              <w:left w:val="nil"/>
              <w:bottom w:val="single" w:color="auto" w:sz="4" w:space="0"/>
              <w:right w:val="single" w:color="auto" w:sz="4" w:space="0"/>
            </w:tcBorders>
            <w:shd w:val="clear" w:color="auto" w:fill="auto"/>
            <w:vAlign w:val="center"/>
          </w:tcPr>
          <w:p w14:paraId="23DD0854">
            <w:pPr>
              <w:widowControl/>
              <w:jc w:val="center"/>
              <w:rPr>
                <w:rFonts w:ascii="宋体" w:hAnsi="宋体" w:eastAsia="宋体" w:cs="宋体"/>
                <w:kern w:val="0"/>
                <w:sz w:val="24"/>
                <w:szCs w:val="24"/>
              </w:rPr>
            </w:pPr>
            <w:r>
              <w:rPr>
                <w:rFonts w:hint="eastAsia" w:ascii="宋体" w:hAnsi="宋体" w:eastAsia="宋体" w:cs="宋体"/>
                <w:kern w:val="0"/>
                <w:sz w:val="24"/>
                <w:szCs w:val="24"/>
              </w:rPr>
              <w:t>雷长新未在规定期限内年报并公示</w:t>
            </w:r>
          </w:p>
        </w:tc>
        <w:tc>
          <w:tcPr>
            <w:tcW w:w="3700" w:type="dxa"/>
            <w:tcBorders>
              <w:top w:val="nil"/>
              <w:left w:val="nil"/>
              <w:bottom w:val="single" w:color="auto" w:sz="4" w:space="0"/>
              <w:right w:val="single" w:color="auto" w:sz="4" w:space="0"/>
            </w:tcBorders>
            <w:shd w:val="clear" w:color="auto" w:fill="auto"/>
            <w:vAlign w:val="center"/>
          </w:tcPr>
          <w:p w14:paraId="5DB4B573">
            <w:pPr>
              <w:widowControl/>
              <w:jc w:val="left"/>
              <w:rPr>
                <w:rFonts w:ascii="宋体" w:hAnsi="宋体" w:eastAsia="宋体" w:cs="宋体"/>
                <w:kern w:val="0"/>
                <w:sz w:val="24"/>
                <w:szCs w:val="24"/>
              </w:rPr>
            </w:pPr>
            <w:r>
              <w:rPr>
                <w:rFonts w:hint="eastAsia" w:ascii="宋体" w:hAnsi="宋体" w:eastAsia="宋体" w:cs="宋体"/>
                <w:kern w:val="0"/>
                <w:sz w:val="24"/>
                <w:szCs w:val="24"/>
              </w:rPr>
              <w:t>违反了《市场主体登记管理条例实施细则》第六十三条第一款，依据《市场主体登记管理条例实施细则》第七十条</w:t>
            </w:r>
          </w:p>
        </w:tc>
        <w:tc>
          <w:tcPr>
            <w:tcW w:w="1735" w:type="dxa"/>
            <w:tcBorders>
              <w:top w:val="nil"/>
              <w:left w:val="nil"/>
              <w:bottom w:val="single" w:color="auto" w:sz="4" w:space="0"/>
              <w:right w:val="single" w:color="auto" w:sz="4" w:space="0"/>
            </w:tcBorders>
            <w:shd w:val="clear" w:color="auto" w:fill="auto"/>
            <w:vAlign w:val="center"/>
          </w:tcPr>
          <w:p w14:paraId="3165E317">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659A6DA4">
            <w:pPr>
              <w:widowControl/>
              <w:jc w:val="center"/>
              <w:rPr>
                <w:rFonts w:ascii="宋体" w:hAnsi="宋体" w:eastAsia="宋体" w:cs="宋体"/>
                <w:kern w:val="0"/>
                <w:sz w:val="24"/>
                <w:szCs w:val="24"/>
              </w:rPr>
            </w:pPr>
            <w:r>
              <w:rPr>
                <w:rFonts w:hint="eastAsia" w:ascii="宋体" w:hAnsi="宋体" w:eastAsia="宋体" w:cs="宋体"/>
                <w:kern w:val="0"/>
                <w:sz w:val="24"/>
                <w:szCs w:val="24"/>
              </w:rPr>
              <w:t>3000</w:t>
            </w:r>
          </w:p>
        </w:tc>
        <w:tc>
          <w:tcPr>
            <w:tcW w:w="1596" w:type="dxa"/>
            <w:tcBorders>
              <w:top w:val="nil"/>
              <w:left w:val="nil"/>
              <w:bottom w:val="single" w:color="auto" w:sz="4" w:space="0"/>
              <w:right w:val="single" w:color="auto" w:sz="4" w:space="0"/>
            </w:tcBorders>
            <w:shd w:val="clear" w:color="auto" w:fill="auto"/>
            <w:vAlign w:val="center"/>
          </w:tcPr>
          <w:p w14:paraId="7C921415">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039A8148">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5595AE21">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莲市监罚〔2024〕223号</w:t>
            </w:r>
          </w:p>
        </w:tc>
        <w:tc>
          <w:tcPr>
            <w:tcW w:w="1296" w:type="dxa"/>
            <w:tcBorders>
              <w:top w:val="nil"/>
              <w:left w:val="nil"/>
              <w:bottom w:val="single" w:color="auto" w:sz="4" w:space="0"/>
              <w:right w:val="single" w:color="auto" w:sz="4" w:space="0"/>
            </w:tcBorders>
            <w:shd w:val="clear" w:color="auto" w:fill="auto"/>
            <w:vAlign w:val="center"/>
          </w:tcPr>
          <w:p w14:paraId="2B27A9EB">
            <w:pPr>
              <w:widowControl/>
              <w:jc w:val="center"/>
              <w:rPr>
                <w:rFonts w:ascii="宋体" w:hAnsi="宋体" w:eastAsia="宋体" w:cs="宋体"/>
                <w:kern w:val="0"/>
                <w:sz w:val="24"/>
                <w:szCs w:val="24"/>
              </w:rPr>
            </w:pPr>
            <w:r>
              <w:rPr>
                <w:rFonts w:hint="eastAsia" w:ascii="宋体" w:hAnsi="宋体" w:eastAsia="宋体" w:cs="宋体"/>
                <w:kern w:val="0"/>
                <w:sz w:val="24"/>
                <w:szCs w:val="24"/>
              </w:rPr>
              <w:t>2024.7.17</w:t>
            </w:r>
          </w:p>
        </w:tc>
        <w:tc>
          <w:tcPr>
            <w:tcW w:w="2747" w:type="dxa"/>
            <w:tcBorders>
              <w:top w:val="nil"/>
              <w:left w:val="nil"/>
              <w:bottom w:val="single" w:color="auto" w:sz="4" w:space="0"/>
              <w:right w:val="single" w:color="auto" w:sz="4" w:space="0"/>
            </w:tcBorders>
            <w:shd w:val="clear" w:color="auto" w:fill="auto"/>
            <w:vAlign w:val="center"/>
          </w:tcPr>
          <w:p w14:paraId="5EEF4468">
            <w:pPr>
              <w:widowControl/>
              <w:jc w:val="center"/>
              <w:rPr>
                <w:rFonts w:ascii="宋体" w:hAnsi="宋体" w:eastAsia="宋体" w:cs="宋体"/>
                <w:kern w:val="0"/>
                <w:sz w:val="24"/>
                <w:szCs w:val="24"/>
              </w:rPr>
            </w:pPr>
            <w:r>
              <w:rPr>
                <w:rFonts w:hint="eastAsia" w:ascii="宋体" w:hAnsi="宋体" w:eastAsia="宋体" w:cs="宋体"/>
                <w:kern w:val="0"/>
                <w:sz w:val="24"/>
                <w:szCs w:val="24"/>
              </w:rPr>
              <w:t>马世辉销售侵犯注册商标专用权商品案</w:t>
            </w:r>
          </w:p>
        </w:tc>
        <w:tc>
          <w:tcPr>
            <w:tcW w:w="3700" w:type="dxa"/>
            <w:tcBorders>
              <w:top w:val="nil"/>
              <w:left w:val="nil"/>
              <w:bottom w:val="single" w:color="auto" w:sz="4" w:space="0"/>
              <w:right w:val="single" w:color="auto" w:sz="4" w:space="0"/>
            </w:tcBorders>
            <w:shd w:val="clear" w:color="auto" w:fill="auto"/>
            <w:vAlign w:val="center"/>
          </w:tcPr>
          <w:p w14:paraId="6096471D">
            <w:pPr>
              <w:widowControl/>
              <w:jc w:val="center"/>
              <w:rPr>
                <w:rFonts w:ascii="宋体" w:hAnsi="宋体" w:eastAsia="宋体" w:cs="宋体"/>
                <w:kern w:val="0"/>
                <w:sz w:val="24"/>
                <w:szCs w:val="24"/>
              </w:rPr>
            </w:pPr>
            <w:r>
              <w:rPr>
                <w:rFonts w:hint="eastAsia" w:ascii="宋体" w:hAnsi="宋体" w:eastAsia="宋体" w:cs="宋体"/>
                <w:kern w:val="0"/>
                <w:sz w:val="24"/>
                <w:szCs w:val="24"/>
              </w:rPr>
              <w:t>依据《价格违法行为行政处罚规定》第九条</w:t>
            </w:r>
          </w:p>
        </w:tc>
        <w:tc>
          <w:tcPr>
            <w:tcW w:w="1735" w:type="dxa"/>
            <w:tcBorders>
              <w:top w:val="nil"/>
              <w:left w:val="nil"/>
              <w:bottom w:val="single" w:color="auto" w:sz="4" w:space="0"/>
              <w:right w:val="single" w:color="auto" w:sz="4" w:space="0"/>
            </w:tcBorders>
            <w:shd w:val="clear" w:color="auto" w:fill="auto"/>
            <w:vAlign w:val="center"/>
          </w:tcPr>
          <w:p w14:paraId="1F1A46B0">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3098B6D2">
            <w:pPr>
              <w:widowControl/>
              <w:jc w:val="center"/>
              <w:rPr>
                <w:rFonts w:ascii="宋体" w:hAnsi="宋体" w:eastAsia="宋体" w:cs="宋体"/>
                <w:kern w:val="0"/>
                <w:sz w:val="24"/>
                <w:szCs w:val="24"/>
              </w:rPr>
            </w:pPr>
            <w:r>
              <w:rPr>
                <w:rFonts w:hint="eastAsia" w:ascii="宋体" w:hAnsi="宋体" w:eastAsia="宋体" w:cs="宋体"/>
                <w:kern w:val="0"/>
                <w:sz w:val="24"/>
                <w:szCs w:val="24"/>
              </w:rPr>
              <w:t>6000</w:t>
            </w:r>
          </w:p>
        </w:tc>
        <w:tc>
          <w:tcPr>
            <w:tcW w:w="1596" w:type="dxa"/>
            <w:tcBorders>
              <w:top w:val="nil"/>
              <w:left w:val="nil"/>
              <w:bottom w:val="single" w:color="auto" w:sz="4" w:space="0"/>
              <w:right w:val="single" w:color="auto" w:sz="4" w:space="0"/>
            </w:tcBorders>
            <w:shd w:val="clear" w:color="auto" w:fill="auto"/>
            <w:vAlign w:val="center"/>
          </w:tcPr>
          <w:p w14:paraId="54F44F84">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2ADD3DC4">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6D2FABDB">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莲市监罚〔2024〕224号</w:t>
            </w:r>
          </w:p>
        </w:tc>
        <w:tc>
          <w:tcPr>
            <w:tcW w:w="1296" w:type="dxa"/>
            <w:tcBorders>
              <w:top w:val="nil"/>
              <w:left w:val="nil"/>
              <w:bottom w:val="single" w:color="auto" w:sz="4" w:space="0"/>
              <w:right w:val="single" w:color="auto" w:sz="4" w:space="0"/>
            </w:tcBorders>
            <w:shd w:val="clear" w:color="auto" w:fill="auto"/>
            <w:vAlign w:val="center"/>
          </w:tcPr>
          <w:p w14:paraId="4D053A4E">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2024.7.17</w:t>
            </w:r>
          </w:p>
        </w:tc>
        <w:tc>
          <w:tcPr>
            <w:tcW w:w="2747" w:type="dxa"/>
            <w:tcBorders>
              <w:top w:val="nil"/>
              <w:left w:val="nil"/>
              <w:bottom w:val="single" w:color="auto" w:sz="4" w:space="0"/>
              <w:right w:val="single" w:color="auto" w:sz="4" w:space="0"/>
            </w:tcBorders>
            <w:shd w:val="clear" w:color="auto" w:fill="auto"/>
            <w:vAlign w:val="center"/>
          </w:tcPr>
          <w:p w14:paraId="40C7DE23">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吴正龙销售侵犯注册商标专用权商品案</w:t>
            </w:r>
          </w:p>
        </w:tc>
        <w:tc>
          <w:tcPr>
            <w:tcW w:w="3700" w:type="dxa"/>
            <w:tcBorders>
              <w:top w:val="nil"/>
              <w:left w:val="nil"/>
              <w:bottom w:val="single" w:color="auto" w:sz="4" w:space="0"/>
              <w:right w:val="single" w:color="auto" w:sz="4" w:space="0"/>
            </w:tcBorders>
            <w:shd w:val="clear" w:color="auto" w:fill="auto"/>
            <w:vAlign w:val="center"/>
          </w:tcPr>
          <w:p w14:paraId="07D26CE8">
            <w:pPr>
              <w:widowControl/>
              <w:jc w:val="center"/>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rPr>
              <w:t>《中华人民共和国</w:t>
            </w:r>
            <w:r>
              <w:rPr>
                <w:rFonts w:hint="eastAsia" w:ascii="宋体" w:hAnsi="宋体" w:eastAsia="宋体" w:cs="宋体"/>
                <w:color w:val="auto"/>
                <w:kern w:val="0"/>
                <w:sz w:val="24"/>
                <w:szCs w:val="24"/>
                <w:lang w:eastAsia="zh-CN"/>
              </w:rPr>
              <w:t>商标</w:t>
            </w:r>
            <w:r>
              <w:rPr>
                <w:rFonts w:hint="eastAsia" w:ascii="宋体" w:hAnsi="宋体" w:eastAsia="宋体" w:cs="宋体"/>
                <w:color w:val="auto"/>
                <w:kern w:val="0"/>
                <w:sz w:val="24"/>
                <w:szCs w:val="24"/>
              </w:rPr>
              <w:t>法》第</w:t>
            </w:r>
            <w:r>
              <w:rPr>
                <w:rFonts w:hint="eastAsia" w:ascii="宋体" w:hAnsi="宋体" w:eastAsia="宋体" w:cs="宋体"/>
                <w:color w:val="auto"/>
                <w:kern w:val="0"/>
                <w:sz w:val="24"/>
                <w:szCs w:val="24"/>
                <w:lang w:eastAsia="zh-CN"/>
              </w:rPr>
              <w:t>五十七条</w:t>
            </w:r>
          </w:p>
        </w:tc>
        <w:tc>
          <w:tcPr>
            <w:tcW w:w="1735" w:type="dxa"/>
            <w:tcBorders>
              <w:top w:val="nil"/>
              <w:left w:val="nil"/>
              <w:bottom w:val="single" w:color="auto" w:sz="4" w:space="0"/>
              <w:right w:val="single" w:color="auto" w:sz="4" w:space="0"/>
            </w:tcBorders>
            <w:shd w:val="clear" w:color="auto" w:fill="auto"/>
            <w:vAlign w:val="center"/>
          </w:tcPr>
          <w:p w14:paraId="536BE186">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0C1980A0">
            <w:pPr>
              <w:widowControl/>
              <w:jc w:val="center"/>
              <w:rPr>
                <w:rFonts w:ascii="宋体" w:hAnsi="宋体" w:eastAsia="宋体" w:cs="宋体"/>
                <w:kern w:val="0"/>
                <w:sz w:val="24"/>
                <w:szCs w:val="24"/>
              </w:rPr>
            </w:pPr>
            <w:r>
              <w:rPr>
                <w:rFonts w:hint="eastAsia" w:ascii="宋体" w:hAnsi="宋体" w:eastAsia="宋体" w:cs="宋体"/>
                <w:kern w:val="0"/>
                <w:sz w:val="24"/>
                <w:szCs w:val="24"/>
              </w:rPr>
              <w:t>5000</w:t>
            </w:r>
          </w:p>
        </w:tc>
        <w:tc>
          <w:tcPr>
            <w:tcW w:w="1596" w:type="dxa"/>
            <w:tcBorders>
              <w:top w:val="nil"/>
              <w:left w:val="nil"/>
              <w:bottom w:val="single" w:color="auto" w:sz="4" w:space="0"/>
              <w:right w:val="single" w:color="auto" w:sz="4" w:space="0"/>
            </w:tcBorders>
            <w:shd w:val="clear" w:color="auto" w:fill="auto"/>
            <w:vAlign w:val="center"/>
          </w:tcPr>
          <w:p w14:paraId="7D456B5A">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09E06E91">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5E1BE73B">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莲市监罚〔2024〕225号</w:t>
            </w:r>
          </w:p>
        </w:tc>
        <w:tc>
          <w:tcPr>
            <w:tcW w:w="1296" w:type="dxa"/>
            <w:tcBorders>
              <w:top w:val="nil"/>
              <w:left w:val="nil"/>
              <w:bottom w:val="single" w:color="auto" w:sz="4" w:space="0"/>
              <w:right w:val="single" w:color="auto" w:sz="4" w:space="0"/>
            </w:tcBorders>
            <w:shd w:val="clear" w:color="auto" w:fill="auto"/>
            <w:vAlign w:val="center"/>
          </w:tcPr>
          <w:p w14:paraId="734469EE">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2024.7.17</w:t>
            </w:r>
          </w:p>
        </w:tc>
        <w:tc>
          <w:tcPr>
            <w:tcW w:w="2747" w:type="dxa"/>
            <w:tcBorders>
              <w:top w:val="nil"/>
              <w:left w:val="nil"/>
              <w:bottom w:val="single" w:color="auto" w:sz="4" w:space="0"/>
              <w:right w:val="single" w:color="auto" w:sz="4" w:space="0"/>
            </w:tcBorders>
            <w:shd w:val="clear" w:color="auto" w:fill="auto"/>
            <w:vAlign w:val="center"/>
          </w:tcPr>
          <w:p w14:paraId="0C9BA3D9">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高贤春销售侵犯注册商标专用权商品案</w:t>
            </w:r>
          </w:p>
        </w:tc>
        <w:tc>
          <w:tcPr>
            <w:tcW w:w="3700" w:type="dxa"/>
            <w:tcBorders>
              <w:top w:val="nil"/>
              <w:left w:val="nil"/>
              <w:bottom w:val="single" w:color="auto" w:sz="4" w:space="0"/>
              <w:right w:val="single" w:color="auto" w:sz="4" w:space="0"/>
            </w:tcBorders>
            <w:shd w:val="clear" w:color="auto" w:fill="auto"/>
            <w:vAlign w:val="center"/>
          </w:tcPr>
          <w:p w14:paraId="4590ADB4">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《中华人民共和国</w:t>
            </w:r>
            <w:r>
              <w:rPr>
                <w:rFonts w:hint="eastAsia" w:ascii="宋体" w:hAnsi="宋体" w:eastAsia="宋体" w:cs="宋体"/>
                <w:color w:val="auto"/>
                <w:kern w:val="0"/>
                <w:sz w:val="24"/>
                <w:szCs w:val="24"/>
                <w:lang w:eastAsia="zh-CN"/>
              </w:rPr>
              <w:t>商标</w:t>
            </w:r>
            <w:r>
              <w:rPr>
                <w:rFonts w:hint="eastAsia" w:ascii="宋体" w:hAnsi="宋体" w:eastAsia="宋体" w:cs="宋体"/>
                <w:color w:val="auto"/>
                <w:kern w:val="0"/>
                <w:sz w:val="24"/>
                <w:szCs w:val="24"/>
              </w:rPr>
              <w:t>法》第</w:t>
            </w:r>
            <w:r>
              <w:rPr>
                <w:rFonts w:hint="eastAsia" w:ascii="宋体" w:hAnsi="宋体" w:eastAsia="宋体" w:cs="宋体"/>
                <w:color w:val="auto"/>
                <w:kern w:val="0"/>
                <w:sz w:val="24"/>
                <w:szCs w:val="24"/>
                <w:lang w:eastAsia="zh-CN"/>
              </w:rPr>
              <w:t>五十七条</w:t>
            </w:r>
          </w:p>
        </w:tc>
        <w:tc>
          <w:tcPr>
            <w:tcW w:w="1735" w:type="dxa"/>
            <w:tcBorders>
              <w:top w:val="nil"/>
              <w:left w:val="nil"/>
              <w:bottom w:val="single" w:color="auto" w:sz="4" w:space="0"/>
              <w:right w:val="single" w:color="auto" w:sz="4" w:space="0"/>
            </w:tcBorders>
            <w:shd w:val="clear" w:color="auto" w:fill="auto"/>
            <w:vAlign w:val="center"/>
          </w:tcPr>
          <w:p w14:paraId="45F384B7">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3160F21C">
            <w:pPr>
              <w:widowControl/>
              <w:jc w:val="center"/>
              <w:rPr>
                <w:rFonts w:ascii="宋体" w:hAnsi="宋体" w:eastAsia="宋体" w:cs="宋体"/>
                <w:kern w:val="0"/>
                <w:sz w:val="24"/>
                <w:szCs w:val="24"/>
              </w:rPr>
            </w:pPr>
            <w:r>
              <w:rPr>
                <w:rFonts w:hint="eastAsia" w:ascii="宋体" w:hAnsi="宋体" w:eastAsia="宋体" w:cs="宋体"/>
                <w:kern w:val="0"/>
                <w:sz w:val="24"/>
                <w:szCs w:val="24"/>
              </w:rPr>
              <w:t>5000</w:t>
            </w:r>
          </w:p>
        </w:tc>
        <w:tc>
          <w:tcPr>
            <w:tcW w:w="1596" w:type="dxa"/>
            <w:tcBorders>
              <w:top w:val="nil"/>
              <w:left w:val="nil"/>
              <w:bottom w:val="single" w:color="auto" w:sz="4" w:space="0"/>
              <w:right w:val="single" w:color="auto" w:sz="4" w:space="0"/>
            </w:tcBorders>
            <w:shd w:val="clear" w:color="auto" w:fill="auto"/>
            <w:vAlign w:val="center"/>
          </w:tcPr>
          <w:p w14:paraId="6EF130A0">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1F75F11D">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1FD87BA8">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莲市监罚〔2024〕226号</w:t>
            </w:r>
          </w:p>
        </w:tc>
        <w:tc>
          <w:tcPr>
            <w:tcW w:w="1296" w:type="dxa"/>
            <w:tcBorders>
              <w:top w:val="nil"/>
              <w:left w:val="nil"/>
              <w:bottom w:val="single" w:color="auto" w:sz="4" w:space="0"/>
              <w:right w:val="single" w:color="auto" w:sz="4" w:space="0"/>
            </w:tcBorders>
            <w:shd w:val="clear" w:color="auto" w:fill="auto"/>
            <w:vAlign w:val="center"/>
          </w:tcPr>
          <w:p w14:paraId="1D4D8510">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2024.7.18</w:t>
            </w:r>
          </w:p>
        </w:tc>
        <w:tc>
          <w:tcPr>
            <w:tcW w:w="2747" w:type="dxa"/>
            <w:tcBorders>
              <w:top w:val="nil"/>
              <w:left w:val="nil"/>
              <w:bottom w:val="single" w:color="auto" w:sz="4" w:space="0"/>
              <w:right w:val="single" w:color="auto" w:sz="4" w:space="0"/>
            </w:tcBorders>
            <w:shd w:val="clear" w:color="auto" w:fill="auto"/>
            <w:vAlign w:val="center"/>
          </w:tcPr>
          <w:p w14:paraId="02071C1F">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西安市莲湖区安澜百货商店销售侵犯注册商标专用权的白酒案</w:t>
            </w:r>
          </w:p>
        </w:tc>
        <w:tc>
          <w:tcPr>
            <w:tcW w:w="3700" w:type="dxa"/>
            <w:tcBorders>
              <w:top w:val="nil"/>
              <w:left w:val="nil"/>
              <w:bottom w:val="single" w:color="auto" w:sz="4" w:space="0"/>
              <w:right w:val="single" w:color="auto" w:sz="4" w:space="0"/>
            </w:tcBorders>
            <w:shd w:val="clear" w:color="auto" w:fill="auto"/>
            <w:vAlign w:val="center"/>
          </w:tcPr>
          <w:p w14:paraId="7FDFEE60">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《中华人民共和国</w:t>
            </w:r>
            <w:r>
              <w:rPr>
                <w:rFonts w:hint="eastAsia" w:ascii="宋体" w:hAnsi="宋体" w:eastAsia="宋体" w:cs="宋体"/>
                <w:color w:val="auto"/>
                <w:kern w:val="0"/>
                <w:sz w:val="24"/>
                <w:szCs w:val="24"/>
                <w:lang w:eastAsia="zh-CN"/>
              </w:rPr>
              <w:t>商标</w:t>
            </w:r>
            <w:r>
              <w:rPr>
                <w:rFonts w:hint="eastAsia" w:ascii="宋体" w:hAnsi="宋体" w:eastAsia="宋体" w:cs="宋体"/>
                <w:color w:val="auto"/>
                <w:kern w:val="0"/>
                <w:sz w:val="24"/>
                <w:szCs w:val="24"/>
              </w:rPr>
              <w:t>法》第</w:t>
            </w:r>
            <w:r>
              <w:rPr>
                <w:rFonts w:hint="eastAsia" w:ascii="宋体" w:hAnsi="宋体" w:eastAsia="宋体" w:cs="宋体"/>
                <w:color w:val="auto"/>
                <w:kern w:val="0"/>
                <w:sz w:val="24"/>
                <w:szCs w:val="24"/>
                <w:lang w:eastAsia="zh-CN"/>
              </w:rPr>
              <w:t>五十七条</w:t>
            </w:r>
          </w:p>
        </w:tc>
        <w:tc>
          <w:tcPr>
            <w:tcW w:w="1735" w:type="dxa"/>
            <w:tcBorders>
              <w:top w:val="nil"/>
              <w:left w:val="nil"/>
              <w:bottom w:val="single" w:color="auto" w:sz="4" w:space="0"/>
              <w:right w:val="single" w:color="auto" w:sz="4" w:space="0"/>
            </w:tcBorders>
            <w:shd w:val="clear" w:color="auto" w:fill="auto"/>
            <w:vAlign w:val="center"/>
          </w:tcPr>
          <w:p w14:paraId="6A705A4B">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788FF0C0">
            <w:pPr>
              <w:widowControl/>
              <w:jc w:val="center"/>
              <w:rPr>
                <w:rFonts w:ascii="宋体" w:hAnsi="宋体" w:eastAsia="宋体" w:cs="宋体"/>
                <w:kern w:val="0"/>
                <w:sz w:val="24"/>
                <w:szCs w:val="24"/>
              </w:rPr>
            </w:pPr>
            <w:r>
              <w:rPr>
                <w:rFonts w:hint="eastAsia" w:ascii="宋体" w:hAnsi="宋体" w:eastAsia="宋体" w:cs="宋体"/>
                <w:kern w:val="0"/>
                <w:sz w:val="24"/>
                <w:szCs w:val="24"/>
              </w:rPr>
              <w:t>10000</w:t>
            </w:r>
          </w:p>
        </w:tc>
        <w:tc>
          <w:tcPr>
            <w:tcW w:w="1596" w:type="dxa"/>
            <w:tcBorders>
              <w:top w:val="nil"/>
              <w:left w:val="nil"/>
              <w:bottom w:val="single" w:color="auto" w:sz="4" w:space="0"/>
              <w:right w:val="single" w:color="auto" w:sz="4" w:space="0"/>
            </w:tcBorders>
            <w:shd w:val="clear" w:color="auto" w:fill="auto"/>
            <w:vAlign w:val="center"/>
          </w:tcPr>
          <w:p w14:paraId="4365F35A">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0D8A8F11">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74DE8C68">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莲市监罚〔2024〕227号</w:t>
            </w:r>
          </w:p>
        </w:tc>
        <w:tc>
          <w:tcPr>
            <w:tcW w:w="1296" w:type="dxa"/>
            <w:tcBorders>
              <w:top w:val="nil"/>
              <w:left w:val="nil"/>
              <w:bottom w:val="single" w:color="auto" w:sz="4" w:space="0"/>
              <w:right w:val="single" w:color="auto" w:sz="4" w:space="0"/>
            </w:tcBorders>
            <w:shd w:val="clear" w:color="auto" w:fill="auto"/>
            <w:vAlign w:val="center"/>
          </w:tcPr>
          <w:p w14:paraId="44CD39B2">
            <w:pPr>
              <w:widowControl/>
              <w:jc w:val="center"/>
              <w:rPr>
                <w:rFonts w:ascii="宋体" w:hAnsi="宋体" w:eastAsia="宋体" w:cs="宋体"/>
                <w:kern w:val="0"/>
                <w:sz w:val="24"/>
                <w:szCs w:val="24"/>
              </w:rPr>
            </w:pPr>
            <w:r>
              <w:rPr>
                <w:rFonts w:hint="eastAsia" w:ascii="宋体" w:hAnsi="宋体" w:eastAsia="宋体" w:cs="宋体"/>
                <w:kern w:val="0"/>
                <w:sz w:val="24"/>
                <w:szCs w:val="24"/>
              </w:rPr>
              <w:t>2024.7.12</w:t>
            </w:r>
          </w:p>
        </w:tc>
        <w:tc>
          <w:tcPr>
            <w:tcW w:w="2747" w:type="dxa"/>
            <w:tcBorders>
              <w:top w:val="nil"/>
              <w:left w:val="nil"/>
              <w:bottom w:val="single" w:color="auto" w:sz="4" w:space="0"/>
              <w:right w:val="single" w:color="auto" w:sz="4" w:space="0"/>
            </w:tcBorders>
            <w:shd w:val="clear" w:color="auto" w:fill="auto"/>
            <w:vAlign w:val="center"/>
          </w:tcPr>
          <w:p w14:paraId="69A14732">
            <w:pPr>
              <w:widowControl/>
              <w:jc w:val="center"/>
              <w:rPr>
                <w:rFonts w:ascii="宋体" w:hAnsi="宋体" w:eastAsia="宋体" w:cs="宋体"/>
                <w:kern w:val="0"/>
                <w:sz w:val="24"/>
                <w:szCs w:val="24"/>
              </w:rPr>
            </w:pPr>
            <w:r>
              <w:rPr>
                <w:rFonts w:hint="eastAsia" w:ascii="宋体" w:hAnsi="宋体" w:eastAsia="宋体" w:cs="宋体"/>
                <w:kern w:val="0"/>
                <w:sz w:val="24"/>
                <w:szCs w:val="24"/>
              </w:rPr>
              <w:t>西安市莲湖区光佑食品便利店经营超过保质期的食品案</w:t>
            </w:r>
          </w:p>
        </w:tc>
        <w:tc>
          <w:tcPr>
            <w:tcW w:w="3700" w:type="dxa"/>
            <w:tcBorders>
              <w:top w:val="nil"/>
              <w:left w:val="nil"/>
              <w:bottom w:val="single" w:color="auto" w:sz="4" w:space="0"/>
              <w:right w:val="single" w:color="auto" w:sz="4" w:space="0"/>
            </w:tcBorders>
            <w:shd w:val="clear" w:color="auto" w:fill="auto"/>
            <w:vAlign w:val="center"/>
          </w:tcPr>
          <w:p w14:paraId="3E7D0175">
            <w:pPr>
              <w:widowControl/>
              <w:jc w:val="center"/>
              <w:rPr>
                <w:rFonts w:ascii="宋体" w:hAnsi="宋体" w:eastAsia="宋体" w:cs="宋体"/>
                <w:kern w:val="0"/>
                <w:sz w:val="22"/>
              </w:rPr>
            </w:pPr>
            <w:r>
              <w:rPr>
                <w:rFonts w:hint="eastAsia" w:ascii="宋体" w:hAnsi="宋体" w:eastAsia="宋体" w:cs="宋体"/>
                <w:kern w:val="0"/>
                <w:sz w:val="22"/>
              </w:rPr>
              <w:t>《中华人民共和国食品安全法》第一百二十四条第一款</w:t>
            </w:r>
          </w:p>
        </w:tc>
        <w:tc>
          <w:tcPr>
            <w:tcW w:w="1735" w:type="dxa"/>
            <w:tcBorders>
              <w:top w:val="nil"/>
              <w:left w:val="nil"/>
              <w:bottom w:val="single" w:color="auto" w:sz="4" w:space="0"/>
              <w:right w:val="single" w:color="auto" w:sz="4" w:space="0"/>
            </w:tcBorders>
            <w:shd w:val="clear" w:color="auto" w:fill="auto"/>
            <w:vAlign w:val="center"/>
          </w:tcPr>
          <w:p w14:paraId="10D6D776">
            <w:pPr>
              <w:widowControl/>
              <w:jc w:val="center"/>
              <w:rPr>
                <w:rFonts w:ascii="宋体" w:hAnsi="宋体" w:eastAsia="宋体" w:cs="宋体"/>
                <w:kern w:val="0"/>
                <w:sz w:val="24"/>
                <w:szCs w:val="24"/>
              </w:rPr>
            </w:pPr>
            <w:r>
              <w:rPr>
                <w:rFonts w:hint="eastAsia" w:ascii="宋体" w:hAnsi="宋体" w:eastAsia="宋体" w:cs="宋体"/>
                <w:kern w:val="0"/>
                <w:sz w:val="24"/>
                <w:szCs w:val="24"/>
              </w:rPr>
              <w:t>12</w:t>
            </w:r>
          </w:p>
        </w:tc>
        <w:tc>
          <w:tcPr>
            <w:tcW w:w="1159" w:type="dxa"/>
            <w:tcBorders>
              <w:top w:val="nil"/>
              <w:left w:val="nil"/>
              <w:bottom w:val="single" w:color="auto" w:sz="4" w:space="0"/>
              <w:right w:val="single" w:color="auto" w:sz="4" w:space="0"/>
            </w:tcBorders>
            <w:shd w:val="clear" w:color="auto" w:fill="auto"/>
            <w:vAlign w:val="center"/>
          </w:tcPr>
          <w:p w14:paraId="1ABB241C">
            <w:pPr>
              <w:widowControl/>
              <w:jc w:val="center"/>
              <w:rPr>
                <w:rFonts w:ascii="宋体" w:hAnsi="宋体" w:eastAsia="宋体" w:cs="宋体"/>
                <w:kern w:val="0"/>
                <w:sz w:val="24"/>
                <w:szCs w:val="24"/>
              </w:rPr>
            </w:pPr>
            <w:r>
              <w:rPr>
                <w:rFonts w:hint="eastAsia" w:ascii="宋体" w:hAnsi="宋体" w:eastAsia="宋体" w:cs="宋体"/>
                <w:kern w:val="0"/>
                <w:sz w:val="24"/>
                <w:szCs w:val="24"/>
              </w:rPr>
              <w:t>5000</w:t>
            </w:r>
          </w:p>
        </w:tc>
        <w:tc>
          <w:tcPr>
            <w:tcW w:w="1596" w:type="dxa"/>
            <w:tcBorders>
              <w:top w:val="nil"/>
              <w:left w:val="nil"/>
              <w:bottom w:val="single" w:color="auto" w:sz="4" w:space="0"/>
              <w:right w:val="single" w:color="auto" w:sz="4" w:space="0"/>
            </w:tcBorders>
            <w:shd w:val="clear" w:color="auto" w:fill="auto"/>
            <w:vAlign w:val="center"/>
          </w:tcPr>
          <w:p w14:paraId="4274FBF2">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6BD633D3">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18BB06EF">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莲市监罚〔2024〕228号</w:t>
            </w:r>
          </w:p>
        </w:tc>
        <w:tc>
          <w:tcPr>
            <w:tcW w:w="1296" w:type="dxa"/>
            <w:tcBorders>
              <w:top w:val="nil"/>
              <w:left w:val="nil"/>
              <w:bottom w:val="single" w:color="auto" w:sz="4" w:space="0"/>
              <w:right w:val="single" w:color="auto" w:sz="4" w:space="0"/>
            </w:tcBorders>
            <w:shd w:val="clear" w:color="auto" w:fill="auto"/>
            <w:vAlign w:val="center"/>
          </w:tcPr>
          <w:p w14:paraId="627E4EE5">
            <w:pPr>
              <w:widowControl/>
              <w:jc w:val="center"/>
              <w:rPr>
                <w:rFonts w:ascii="宋体" w:hAnsi="宋体" w:eastAsia="宋体" w:cs="宋体"/>
                <w:kern w:val="0"/>
                <w:sz w:val="24"/>
                <w:szCs w:val="24"/>
              </w:rPr>
            </w:pPr>
            <w:r>
              <w:rPr>
                <w:rFonts w:hint="eastAsia" w:ascii="宋体" w:hAnsi="宋体" w:eastAsia="宋体" w:cs="宋体"/>
                <w:kern w:val="0"/>
                <w:sz w:val="24"/>
                <w:szCs w:val="24"/>
              </w:rPr>
              <w:t>2024.7.19</w:t>
            </w:r>
          </w:p>
        </w:tc>
        <w:tc>
          <w:tcPr>
            <w:tcW w:w="2747" w:type="dxa"/>
            <w:tcBorders>
              <w:top w:val="nil"/>
              <w:left w:val="nil"/>
              <w:bottom w:val="single" w:color="auto" w:sz="4" w:space="0"/>
              <w:right w:val="single" w:color="auto" w:sz="4" w:space="0"/>
            </w:tcBorders>
            <w:shd w:val="clear" w:color="auto" w:fill="auto"/>
            <w:vAlign w:val="center"/>
          </w:tcPr>
          <w:p w14:paraId="435EBDA4">
            <w:pPr>
              <w:widowControl/>
              <w:jc w:val="center"/>
              <w:rPr>
                <w:rFonts w:ascii="宋体" w:hAnsi="宋体" w:eastAsia="宋体" w:cs="宋体"/>
                <w:kern w:val="0"/>
                <w:sz w:val="24"/>
                <w:szCs w:val="24"/>
              </w:rPr>
            </w:pPr>
            <w:r>
              <w:rPr>
                <w:rFonts w:hint="eastAsia" w:ascii="宋体" w:hAnsi="宋体" w:eastAsia="宋体" w:cs="宋体"/>
                <w:kern w:val="0"/>
                <w:sz w:val="24"/>
                <w:szCs w:val="24"/>
              </w:rPr>
              <w:t>陈玉烟经营侵犯注册商标专用权的化妆品案</w:t>
            </w:r>
          </w:p>
        </w:tc>
        <w:tc>
          <w:tcPr>
            <w:tcW w:w="3700" w:type="dxa"/>
            <w:tcBorders>
              <w:top w:val="nil"/>
              <w:left w:val="nil"/>
              <w:bottom w:val="single" w:color="auto" w:sz="4" w:space="0"/>
              <w:right w:val="single" w:color="auto" w:sz="4" w:space="0"/>
            </w:tcBorders>
            <w:shd w:val="clear" w:color="auto" w:fill="auto"/>
            <w:vAlign w:val="center"/>
          </w:tcPr>
          <w:p w14:paraId="42627C16">
            <w:pPr>
              <w:widowControl/>
              <w:jc w:val="center"/>
              <w:rPr>
                <w:rFonts w:ascii="宋体" w:hAnsi="宋体" w:eastAsia="宋体" w:cs="宋体"/>
                <w:kern w:val="0"/>
                <w:sz w:val="24"/>
                <w:szCs w:val="24"/>
              </w:rPr>
            </w:pPr>
            <w:r>
              <w:rPr>
                <w:rFonts w:hint="eastAsia" w:ascii="宋体" w:hAnsi="宋体" w:eastAsia="宋体" w:cs="宋体"/>
                <w:kern w:val="0"/>
                <w:sz w:val="24"/>
                <w:szCs w:val="24"/>
              </w:rPr>
              <w:t>违反了《商标法》第五十七条第三款第（三）项 ，依据《中华人民共和国商标法》第六十条</w:t>
            </w:r>
          </w:p>
        </w:tc>
        <w:tc>
          <w:tcPr>
            <w:tcW w:w="1735" w:type="dxa"/>
            <w:tcBorders>
              <w:top w:val="nil"/>
              <w:left w:val="nil"/>
              <w:bottom w:val="single" w:color="auto" w:sz="4" w:space="0"/>
              <w:right w:val="single" w:color="auto" w:sz="4" w:space="0"/>
            </w:tcBorders>
            <w:shd w:val="clear" w:color="auto" w:fill="auto"/>
            <w:vAlign w:val="center"/>
          </w:tcPr>
          <w:p w14:paraId="3F0313D7">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1A892795">
            <w:pPr>
              <w:widowControl/>
              <w:jc w:val="center"/>
              <w:rPr>
                <w:rFonts w:ascii="宋体" w:hAnsi="宋体" w:eastAsia="宋体" w:cs="宋体"/>
                <w:kern w:val="0"/>
                <w:sz w:val="24"/>
                <w:szCs w:val="24"/>
              </w:rPr>
            </w:pPr>
            <w:r>
              <w:rPr>
                <w:rFonts w:hint="eastAsia" w:ascii="宋体" w:hAnsi="宋体" w:eastAsia="宋体" w:cs="宋体"/>
                <w:kern w:val="0"/>
                <w:sz w:val="24"/>
                <w:szCs w:val="24"/>
              </w:rPr>
              <w:t>5000</w:t>
            </w:r>
          </w:p>
        </w:tc>
        <w:tc>
          <w:tcPr>
            <w:tcW w:w="1596" w:type="dxa"/>
            <w:tcBorders>
              <w:top w:val="nil"/>
              <w:left w:val="nil"/>
              <w:bottom w:val="single" w:color="auto" w:sz="4" w:space="0"/>
              <w:right w:val="single" w:color="auto" w:sz="4" w:space="0"/>
            </w:tcBorders>
            <w:shd w:val="clear" w:color="auto" w:fill="auto"/>
            <w:vAlign w:val="center"/>
          </w:tcPr>
          <w:p w14:paraId="32BA95EC">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51E627A4">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73968213">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莲市监罚〔2024〕229号</w:t>
            </w:r>
          </w:p>
        </w:tc>
        <w:tc>
          <w:tcPr>
            <w:tcW w:w="1296" w:type="dxa"/>
            <w:tcBorders>
              <w:top w:val="nil"/>
              <w:left w:val="nil"/>
              <w:bottom w:val="single" w:color="auto" w:sz="4" w:space="0"/>
              <w:right w:val="single" w:color="auto" w:sz="4" w:space="0"/>
            </w:tcBorders>
            <w:shd w:val="clear" w:color="auto" w:fill="auto"/>
            <w:vAlign w:val="center"/>
          </w:tcPr>
          <w:p w14:paraId="54BE6551">
            <w:pPr>
              <w:widowControl/>
              <w:jc w:val="center"/>
              <w:rPr>
                <w:rFonts w:ascii="宋体" w:hAnsi="宋体" w:eastAsia="宋体" w:cs="宋体"/>
                <w:kern w:val="0"/>
                <w:sz w:val="24"/>
                <w:szCs w:val="24"/>
              </w:rPr>
            </w:pPr>
            <w:r>
              <w:rPr>
                <w:rFonts w:hint="eastAsia" w:ascii="宋体" w:hAnsi="宋体" w:eastAsia="宋体" w:cs="宋体"/>
                <w:kern w:val="0"/>
                <w:sz w:val="24"/>
                <w:szCs w:val="24"/>
              </w:rPr>
              <w:t>2024.7.16</w:t>
            </w:r>
          </w:p>
        </w:tc>
        <w:tc>
          <w:tcPr>
            <w:tcW w:w="2747" w:type="dxa"/>
            <w:tcBorders>
              <w:top w:val="nil"/>
              <w:left w:val="nil"/>
              <w:bottom w:val="single" w:color="auto" w:sz="4" w:space="0"/>
              <w:right w:val="single" w:color="auto" w:sz="4" w:space="0"/>
            </w:tcBorders>
            <w:shd w:val="clear" w:color="auto" w:fill="auto"/>
            <w:vAlign w:val="center"/>
          </w:tcPr>
          <w:p w14:paraId="1E071AA4">
            <w:pPr>
              <w:widowControl/>
              <w:jc w:val="center"/>
              <w:rPr>
                <w:rFonts w:ascii="宋体" w:hAnsi="宋体" w:eastAsia="宋体" w:cs="宋体"/>
                <w:kern w:val="0"/>
                <w:sz w:val="24"/>
                <w:szCs w:val="24"/>
              </w:rPr>
            </w:pPr>
            <w:r>
              <w:rPr>
                <w:rFonts w:hint="eastAsia" w:ascii="宋体" w:hAnsi="宋体" w:eastAsia="宋体" w:cs="宋体"/>
                <w:kern w:val="0"/>
                <w:sz w:val="24"/>
                <w:szCs w:val="24"/>
              </w:rPr>
              <w:t>王小科(西安市莲湖区半亩生鲜店)使用无有效检定报告及有效检定印、证的计量器具案</w:t>
            </w:r>
          </w:p>
        </w:tc>
        <w:tc>
          <w:tcPr>
            <w:tcW w:w="3700" w:type="dxa"/>
            <w:tcBorders>
              <w:top w:val="nil"/>
              <w:left w:val="nil"/>
              <w:bottom w:val="single" w:color="auto" w:sz="4" w:space="0"/>
              <w:right w:val="single" w:color="auto" w:sz="4" w:space="0"/>
            </w:tcBorders>
            <w:shd w:val="clear" w:color="auto" w:fill="auto"/>
            <w:vAlign w:val="center"/>
          </w:tcPr>
          <w:p w14:paraId="1444555B">
            <w:pPr>
              <w:widowControl/>
              <w:jc w:val="center"/>
              <w:rPr>
                <w:rFonts w:ascii="宋体" w:hAnsi="宋体" w:eastAsia="宋体" w:cs="宋体"/>
                <w:kern w:val="0"/>
                <w:sz w:val="24"/>
                <w:szCs w:val="24"/>
              </w:rPr>
            </w:pPr>
            <w:r>
              <w:rPr>
                <w:rFonts w:hint="eastAsia" w:ascii="宋体" w:hAnsi="宋体" w:eastAsia="宋体" w:cs="宋体"/>
                <w:kern w:val="0"/>
                <w:sz w:val="24"/>
                <w:szCs w:val="24"/>
              </w:rPr>
              <w:t>《陕西省计量监督管理条例》（2021修正）第三十七条</w:t>
            </w:r>
          </w:p>
        </w:tc>
        <w:tc>
          <w:tcPr>
            <w:tcW w:w="1735" w:type="dxa"/>
            <w:tcBorders>
              <w:top w:val="nil"/>
              <w:left w:val="nil"/>
              <w:bottom w:val="single" w:color="auto" w:sz="4" w:space="0"/>
              <w:right w:val="single" w:color="auto" w:sz="4" w:space="0"/>
            </w:tcBorders>
            <w:shd w:val="clear" w:color="auto" w:fill="auto"/>
            <w:vAlign w:val="center"/>
          </w:tcPr>
          <w:p w14:paraId="7A40FD8F">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7BC1510B">
            <w:pPr>
              <w:widowControl/>
              <w:jc w:val="center"/>
              <w:rPr>
                <w:rFonts w:ascii="宋体" w:hAnsi="宋体" w:eastAsia="宋体" w:cs="宋体"/>
                <w:kern w:val="0"/>
                <w:sz w:val="24"/>
                <w:szCs w:val="24"/>
              </w:rPr>
            </w:pPr>
            <w:r>
              <w:rPr>
                <w:rFonts w:hint="eastAsia" w:ascii="宋体" w:hAnsi="宋体" w:eastAsia="宋体" w:cs="宋体"/>
                <w:kern w:val="0"/>
                <w:sz w:val="24"/>
                <w:szCs w:val="24"/>
              </w:rPr>
              <w:t>2000</w:t>
            </w:r>
          </w:p>
        </w:tc>
        <w:tc>
          <w:tcPr>
            <w:tcW w:w="1596" w:type="dxa"/>
            <w:tcBorders>
              <w:top w:val="nil"/>
              <w:left w:val="nil"/>
              <w:bottom w:val="single" w:color="auto" w:sz="4" w:space="0"/>
              <w:right w:val="single" w:color="auto" w:sz="4" w:space="0"/>
            </w:tcBorders>
            <w:shd w:val="clear" w:color="auto" w:fill="auto"/>
            <w:vAlign w:val="center"/>
          </w:tcPr>
          <w:p w14:paraId="58F5A7B5">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6376FDFB">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2319840E">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莲市监罚〔2024〕230号</w:t>
            </w:r>
          </w:p>
        </w:tc>
        <w:tc>
          <w:tcPr>
            <w:tcW w:w="1296" w:type="dxa"/>
            <w:tcBorders>
              <w:top w:val="nil"/>
              <w:left w:val="nil"/>
              <w:bottom w:val="single" w:color="auto" w:sz="4" w:space="0"/>
              <w:right w:val="single" w:color="auto" w:sz="4" w:space="0"/>
            </w:tcBorders>
            <w:shd w:val="clear" w:color="auto" w:fill="auto"/>
            <w:vAlign w:val="center"/>
          </w:tcPr>
          <w:p w14:paraId="7ED965F3">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2024.7.16</w:t>
            </w:r>
          </w:p>
        </w:tc>
        <w:tc>
          <w:tcPr>
            <w:tcW w:w="2747" w:type="dxa"/>
            <w:tcBorders>
              <w:top w:val="nil"/>
              <w:left w:val="nil"/>
              <w:bottom w:val="single" w:color="auto" w:sz="4" w:space="0"/>
              <w:right w:val="single" w:color="auto" w:sz="4" w:space="0"/>
            </w:tcBorders>
            <w:shd w:val="clear" w:color="auto" w:fill="auto"/>
            <w:vAlign w:val="center"/>
          </w:tcPr>
          <w:p w14:paraId="2D9BDC8B">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西安瑞麟堂医药有限公司未凭处方销售处方药案</w:t>
            </w:r>
          </w:p>
        </w:tc>
        <w:tc>
          <w:tcPr>
            <w:tcW w:w="3700" w:type="dxa"/>
            <w:tcBorders>
              <w:top w:val="nil"/>
              <w:left w:val="nil"/>
              <w:bottom w:val="single" w:color="auto" w:sz="4" w:space="0"/>
              <w:right w:val="single" w:color="auto" w:sz="4" w:space="0"/>
            </w:tcBorders>
            <w:shd w:val="clear" w:color="auto" w:fill="auto"/>
            <w:vAlign w:val="center"/>
          </w:tcPr>
          <w:p w14:paraId="375634FE">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依据《中华人民共和国</w:t>
            </w:r>
            <w:r>
              <w:rPr>
                <w:rFonts w:hint="eastAsia" w:ascii="宋体" w:hAnsi="宋体" w:eastAsia="宋体" w:cs="宋体"/>
                <w:color w:val="auto"/>
                <w:kern w:val="0"/>
                <w:sz w:val="24"/>
                <w:szCs w:val="24"/>
                <w:lang w:eastAsia="zh-CN"/>
              </w:rPr>
              <w:t>药品管理法</w:t>
            </w:r>
            <w:r>
              <w:rPr>
                <w:rFonts w:hint="eastAsia" w:ascii="宋体" w:hAnsi="宋体" w:eastAsia="宋体" w:cs="宋体"/>
                <w:color w:val="auto"/>
                <w:kern w:val="0"/>
                <w:sz w:val="24"/>
                <w:szCs w:val="24"/>
              </w:rPr>
              <w:t>》第</w:t>
            </w:r>
            <w:r>
              <w:rPr>
                <w:rFonts w:hint="eastAsia" w:ascii="宋体" w:hAnsi="宋体" w:eastAsia="宋体" w:cs="宋体"/>
                <w:color w:val="auto"/>
                <w:kern w:val="0"/>
                <w:sz w:val="24"/>
                <w:szCs w:val="24"/>
                <w:lang w:eastAsia="zh-CN"/>
              </w:rPr>
              <w:t>五十八条</w:t>
            </w:r>
            <w:r>
              <w:rPr>
                <w:rFonts w:hint="eastAsia" w:ascii="宋体" w:hAnsi="宋体" w:eastAsia="宋体" w:cs="宋体"/>
                <w:color w:val="auto"/>
                <w:kern w:val="0"/>
                <w:sz w:val="24"/>
                <w:szCs w:val="24"/>
              </w:rPr>
              <w:t>第</w:t>
            </w:r>
            <w:r>
              <w:rPr>
                <w:rFonts w:hint="eastAsia" w:ascii="宋体" w:hAnsi="宋体" w:eastAsia="宋体" w:cs="宋体"/>
                <w:color w:val="auto"/>
                <w:kern w:val="0"/>
                <w:sz w:val="24"/>
                <w:szCs w:val="24"/>
                <w:lang w:eastAsia="zh-CN"/>
              </w:rPr>
              <w:t>二</w:t>
            </w:r>
            <w:r>
              <w:rPr>
                <w:rFonts w:hint="eastAsia" w:ascii="宋体" w:hAnsi="宋体" w:eastAsia="宋体" w:cs="宋体"/>
                <w:color w:val="auto"/>
                <w:kern w:val="0"/>
                <w:sz w:val="24"/>
                <w:szCs w:val="24"/>
              </w:rPr>
              <w:t>款</w:t>
            </w:r>
          </w:p>
        </w:tc>
        <w:tc>
          <w:tcPr>
            <w:tcW w:w="1735" w:type="dxa"/>
            <w:tcBorders>
              <w:top w:val="nil"/>
              <w:left w:val="nil"/>
              <w:bottom w:val="single" w:color="auto" w:sz="4" w:space="0"/>
              <w:right w:val="single" w:color="auto" w:sz="4" w:space="0"/>
            </w:tcBorders>
            <w:shd w:val="clear" w:color="auto" w:fill="auto"/>
            <w:vAlign w:val="center"/>
          </w:tcPr>
          <w:p w14:paraId="078A023B">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23102247">
            <w:pPr>
              <w:widowControl/>
              <w:jc w:val="center"/>
              <w:rPr>
                <w:rFonts w:ascii="宋体" w:hAnsi="宋体" w:eastAsia="宋体" w:cs="宋体"/>
                <w:kern w:val="0"/>
                <w:sz w:val="24"/>
                <w:szCs w:val="24"/>
              </w:rPr>
            </w:pPr>
            <w:r>
              <w:rPr>
                <w:rFonts w:hint="eastAsia" w:ascii="宋体" w:hAnsi="宋体" w:eastAsia="宋体" w:cs="宋体"/>
                <w:kern w:val="0"/>
                <w:sz w:val="24"/>
                <w:szCs w:val="24"/>
              </w:rPr>
              <w:t>5000</w:t>
            </w:r>
          </w:p>
        </w:tc>
        <w:tc>
          <w:tcPr>
            <w:tcW w:w="1596" w:type="dxa"/>
            <w:tcBorders>
              <w:top w:val="nil"/>
              <w:left w:val="nil"/>
              <w:bottom w:val="single" w:color="auto" w:sz="4" w:space="0"/>
              <w:right w:val="single" w:color="auto" w:sz="4" w:space="0"/>
            </w:tcBorders>
            <w:shd w:val="clear" w:color="auto" w:fill="auto"/>
            <w:vAlign w:val="center"/>
          </w:tcPr>
          <w:p w14:paraId="5CF56CD7">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7F18313B">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55EB5136">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莲市监罚〔2024〕231号</w:t>
            </w:r>
          </w:p>
        </w:tc>
        <w:tc>
          <w:tcPr>
            <w:tcW w:w="1296" w:type="dxa"/>
            <w:tcBorders>
              <w:top w:val="nil"/>
              <w:left w:val="nil"/>
              <w:bottom w:val="single" w:color="auto" w:sz="4" w:space="0"/>
              <w:right w:val="single" w:color="auto" w:sz="4" w:space="0"/>
            </w:tcBorders>
            <w:shd w:val="clear" w:color="auto" w:fill="auto"/>
            <w:vAlign w:val="center"/>
          </w:tcPr>
          <w:p w14:paraId="01883937">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2024.7.17</w:t>
            </w:r>
          </w:p>
        </w:tc>
        <w:tc>
          <w:tcPr>
            <w:tcW w:w="2747" w:type="dxa"/>
            <w:tcBorders>
              <w:top w:val="nil"/>
              <w:left w:val="nil"/>
              <w:bottom w:val="single" w:color="auto" w:sz="4" w:space="0"/>
              <w:right w:val="single" w:color="auto" w:sz="4" w:space="0"/>
            </w:tcBorders>
            <w:shd w:val="clear" w:color="auto" w:fill="auto"/>
            <w:vAlign w:val="center"/>
          </w:tcPr>
          <w:p w14:paraId="26709F7B">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西安市莲湖区张壮壮炒货店经营超过保质期的食品案</w:t>
            </w:r>
          </w:p>
        </w:tc>
        <w:tc>
          <w:tcPr>
            <w:tcW w:w="3700" w:type="dxa"/>
            <w:tcBorders>
              <w:top w:val="nil"/>
              <w:left w:val="nil"/>
              <w:bottom w:val="single" w:color="auto" w:sz="4" w:space="0"/>
              <w:right w:val="single" w:color="auto" w:sz="4" w:space="0"/>
            </w:tcBorders>
            <w:shd w:val="clear" w:color="auto" w:fill="auto"/>
            <w:vAlign w:val="center"/>
          </w:tcPr>
          <w:p w14:paraId="12BB82C0">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2"/>
              </w:rPr>
              <w:t>《中华人民共和国食品安全法》第一百二十四条第一款</w:t>
            </w:r>
          </w:p>
        </w:tc>
        <w:tc>
          <w:tcPr>
            <w:tcW w:w="1735" w:type="dxa"/>
            <w:tcBorders>
              <w:top w:val="nil"/>
              <w:left w:val="nil"/>
              <w:bottom w:val="single" w:color="auto" w:sz="4" w:space="0"/>
              <w:right w:val="single" w:color="auto" w:sz="4" w:space="0"/>
            </w:tcBorders>
            <w:shd w:val="clear" w:color="auto" w:fill="auto"/>
            <w:vAlign w:val="center"/>
          </w:tcPr>
          <w:p w14:paraId="152BF55A">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5F187470">
            <w:pPr>
              <w:widowControl/>
              <w:jc w:val="center"/>
              <w:rPr>
                <w:rFonts w:ascii="宋体" w:hAnsi="宋体" w:eastAsia="宋体" w:cs="宋体"/>
                <w:kern w:val="0"/>
                <w:sz w:val="24"/>
                <w:szCs w:val="24"/>
              </w:rPr>
            </w:pPr>
            <w:r>
              <w:rPr>
                <w:rFonts w:hint="eastAsia" w:ascii="宋体" w:hAnsi="宋体" w:eastAsia="宋体" w:cs="宋体"/>
                <w:kern w:val="0"/>
                <w:sz w:val="24"/>
                <w:szCs w:val="24"/>
              </w:rPr>
              <w:t>5000</w:t>
            </w:r>
          </w:p>
        </w:tc>
        <w:tc>
          <w:tcPr>
            <w:tcW w:w="1596" w:type="dxa"/>
            <w:tcBorders>
              <w:top w:val="nil"/>
              <w:left w:val="nil"/>
              <w:bottom w:val="single" w:color="auto" w:sz="4" w:space="0"/>
              <w:right w:val="single" w:color="auto" w:sz="4" w:space="0"/>
            </w:tcBorders>
            <w:shd w:val="clear" w:color="auto" w:fill="auto"/>
            <w:vAlign w:val="center"/>
          </w:tcPr>
          <w:p w14:paraId="09B9A889">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3A731637">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00795CC8">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莲市监罚〔2024〕232号</w:t>
            </w:r>
          </w:p>
        </w:tc>
        <w:tc>
          <w:tcPr>
            <w:tcW w:w="1296" w:type="dxa"/>
            <w:tcBorders>
              <w:top w:val="nil"/>
              <w:left w:val="nil"/>
              <w:bottom w:val="single" w:color="auto" w:sz="4" w:space="0"/>
              <w:right w:val="single" w:color="auto" w:sz="4" w:space="0"/>
            </w:tcBorders>
            <w:shd w:val="clear" w:color="auto" w:fill="auto"/>
            <w:vAlign w:val="center"/>
          </w:tcPr>
          <w:p w14:paraId="35460FFA">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2024.7.12</w:t>
            </w:r>
          </w:p>
        </w:tc>
        <w:tc>
          <w:tcPr>
            <w:tcW w:w="2747" w:type="dxa"/>
            <w:tcBorders>
              <w:top w:val="nil"/>
              <w:left w:val="nil"/>
              <w:bottom w:val="single" w:color="auto" w:sz="4" w:space="0"/>
              <w:right w:val="single" w:color="auto" w:sz="4" w:space="0"/>
            </w:tcBorders>
            <w:shd w:val="clear" w:color="auto" w:fill="auto"/>
            <w:vAlign w:val="center"/>
          </w:tcPr>
          <w:p w14:paraId="22A244AA">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西安市莲湖区琰发副食批发部(李拴住)经营超过保质期的食品案</w:t>
            </w:r>
          </w:p>
        </w:tc>
        <w:tc>
          <w:tcPr>
            <w:tcW w:w="3700" w:type="dxa"/>
            <w:tcBorders>
              <w:top w:val="nil"/>
              <w:left w:val="nil"/>
              <w:bottom w:val="single" w:color="auto" w:sz="4" w:space="0"/>
              <w:right w:val="single" w:color="auto" w:sz="4" w:space="0"/>
            </w:tcBorders>
            <w:shd w:val="clear" w:color="auto" w:fill="auto"/>
            <w:vAlign w:val="center"/>
          </w:tcPr>
          <w:p w14:paraId="0CF982BE">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违反了《中华人民共和国食品安全法》第三十四条第十项的规定，依据《中华人民共和国食品安全法》第一百二十</w:t>
            </w:r>
            <w:r>
              <w:rPr>
                <w:rFonts w:hint="eastAsia" w:ascii="宋体" w:hAnsi="宋体" w:eastAsia="宋体" w:cs="宋体"/>
                <w:color w:val="auto"/>
                <w:kern w:val="0"/>
                <w:sz w:val="24"/>
                <w:szCs w:val="24"/>
                <w:lang w:eastAsia="zh-CN"/>
              </w:rPr>
              <w:t>四</w:t>
            </w:r>
            <w:r>
              <w:rPr>
                <w:rFonts w:hint="eastAsia" w:ascii="宋体" w:hAnsi="宋体" w:eastAsia="宋体" w:cs="宋体"/>
                <w:color w:val="auto"/>
                <w:kern w:val="0"/>
                <w:sz w:val="24"/>
                <w:szCs w:val="24"/>
              </w:rPr>
              <w:t>条</w:t>
            </w:r>
            <w:r>
              <w:rPr>
                <w:rFonts w:hint="eastAsia" w:ascii="宋体" w:hAnsi="宋体" w:eastAsia="宋体" w:cs="宋体"/>
                <w:color w:val="auto"/>
                <w:kern w:val="0"/>
                <w:sz w:val="24"/>
                <w:szCs w:val="24"/>
                <w:lang w:eastAsia="zh-CN"/>
              </w:rPr>
              <w:t>第一款</w:t>
            </w:r>
            <w:r>
              <w:rPr>
                <w:rFonts w:hint="eastAsia" w:ascii="宋体" w:hAnsi="宋体" w:eastAsia="宋体" w:cs="宋体"/>
                <w:color w:val="auto"/>
                <w:kern w:val="0"/>
                <w:sz w:val="24"/>
                <w:szCs w:val="24"/>
              </w:rPr>
              <w:t>第</w:t>
            </w:r>
            <w:r>
              <w:rPr>
                <w:rFonts w:hint="eastAsia" w:ascii="宋体" w:hAnsi="宋体" w:eastAsia="宋体" w:cs="宋体"/>
                <w:color w:val="auto"/>
                <w:kern w:val="0"/>
                <w:sz w:val="24"/>
                <w:szCs w:val="24"/>
                <w:lang w:eastAsia="zh-CN"/>
              </w:rPr>
              <w:t>五</w:t>
            </w:r>
            <w:r>
              <w:rPr>
                <w:rFonts w:hint="eastAsia" w:ascii="宋体" w:hAnsi="宋体" w:eastAsia="宋体" w:cs="宋体"/>
                <w:color w:val="auto"/>
                <w:kern w:val="0"/>
                <w:sz w:val="24"/>
                <w:szCs w:val="24"/>
              </w:rPr>
              <w:t>项</w:t>
            </w:r>
          </w:p>
        </w:tc>
        <w:tc>
          <w:tcPr>
            <w:tcW w:w="1735" w:type="dxa"/>
            <w:tcBorders>
              <w:top w:val="nil"/>
              <w:left w:val="nil"/>
              <w:bottom w:val="single" w:color="auto" w:sz="4" w:space="0"/>
              <w:right w:val="single" w:color="auto" w:sz="4" w:space="0"/>
            </w:tcBorders>
            <w:shd w:val="clear" w:color="auto" w:fill="auto"/>
            <w:vAlign w:val="center"/>
          </w:tcPr>
          <w:p w14:paraId="63589146">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261DF3CB">
            <w:pPr>
              <w:widowControl/>
              <w:jc w:val="center"/>
              <w:rPr>
                <w:rFonts w:ascii="宋体" w:hAnsi="宋体" w:eastAsia="宋体" w:cs="宋体"/>
                <w:kern w:val="0"/>
                <w:sz w:val="24"/>
                <w:szCs w:val="24"/>
              </w:rPr>
            </w:pPr>
            <w:r>
              <w:rPr>
                <w:rFonts w:hint="eastAsia" w:ascii="宋体" w:hAnsi="宋体" w:eastAsia="宋体" w:cs="宋体"/>
                <w:kern w:val="0"/>
                <w:sz w:val="24"/>
                <w:szCs w:val="24"/>
              </w:rPr>
              <w:t>500</w:t>
            </w:r>
          </w:p>
        </w:tc>
        <w:tc>
          <w:tcPr>
            <w:tcW w:w="1596" w:type="dxa"/>
            <w:tcBorders>
              <w:top w:val="nil"/>
              <w:left w:val="nil"/>
              <w:bottom w:val="single" w:color="auto" w:sz="4" w:space="0"/>
              <w:right w:val="single" w:color="auto" w:sz="4" w:space="0"/>
            </w:tcBorders>
            <w:shd w:val="clear" w:color="auto" w:fill="auto"/>
            <w:vAlign w:val="center"/>
          </w:tcPr>
          <w:p w14:paraId="46E002F4">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2B76811D">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058B1794">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莲市监罚〔2024〕233号</w:t>
            </w:r>
          </w:p>
        </w:tc>
        <w:tc>
          <w:tcPr>
            <w:tcW w:w="1296" w:type="dxa"/>
            <w:tcBorders>
              <w:top w:val="nil"/>
              <w:left w:val="nil"/>
              <w:bottom w:val="single" w:color="auto" w:sz="4" w:space="0"/>
              <w:right w:val="single" w:color="auto" w:sz="4" w:space="0"/>
            </w:tcBorders>
            <w:shd w:val="clear" w:color="auto" w:fill="auto"/>
            <w:vAlign w:val="center"/>
          </w:tcPr>
          <w:p w14:paraId="2F8A309C">
            <w:pPr>
              <w:widowControl/>
              <w:jc w:val="center"/>
              <w:rPr>
                <w:rFonts w:ascii="宋体" w:hAnsi="宋体" w:eastAsia="宋体" w:cs="宋体"/>
                <w:kern w:val="0"/>
                <w:sz w:val="24"/>
                <w:szCs w:val="24"/>
              </w:rPr>
            </w:pPr>
            <w:r>
              <w:rPr>
                <w:rFonts w:hint="eastAsia" w:ascii="宋体" w:hAnsi="宋体" w:eastAsia="宋体" w:cs="宋体"/>
                <w:kern w:val="0"/>
                <w:sz w:val="24"/>
                <w:szCs w:val="24"/>
              </w:rPr>
              <w:t>2024.7.23</w:t>
            </w:r>
          </w:p>
        </w:tc>
        <w:tc>
          <w:tcPr>
            <w:tcW w:w="2747" w:type="dxa"/>
            <w:tcBorders>
              <w:top w:val="nil"/>
              <w:left w:val="nil"/>
              <w:bottom w:val="single" w:color="auto" w:sz="4" w:space="0"/>
              <w:right w:val="single" w:color="auto" w:sz="4" w:space="0"/>
            </w:tcBorders>
            <w:shd w:val="clear" w:color="auto" w:fill="auto"/>
            <w:vAlign w:val="center"/>
          </w:tcPr>
          <w:p w14:paraId="551E13DF">
            <w:pPr>
              <w:widowControl/>
              <w:jc w:val="center"/>
              <w:rPr>
                <w:rFonts w:ascii="宋体" w:hAnsi="宋体" w:eastAsia="宋体" w:cs="宋体"/>
                <w:kern w:val="0"/>
                <w:sz w:val="24"/>
                <w:szCs w:val="24"/>
              </w:rPr>
            </w:pPr>
            <w:r>
              <w:rPr>
                <w:rFonts w:hint="eastAsia" w:ascii="宋体" w:hAnsi="宋体" w:eastAsia="宋体" w:cs="宋体"/>
                <w:kern w:val="0"/>
                <w:sz w:val="24"/>
                <w:szCs w:val="24"/>
              </w:rPr>
              <w:t>陕西敬百堂医药有限公司涉嫌未严格按照规定进行处方审核，即通过第三方平台向消费者销售处方药案</w:t>
            </w:r>
          </w:p>
        </w:tc>
        <w:tc>
          <w:tcPr>
            <w:tcW w:w="3700" w:type="dxa"/>
            <w:tcBorders>
              <w:top w:val="nil"/>
              <w:left w:val="nil"/>
              <w:bottom w:val="single" w:color="auto" w:sz="4" w:space="0"/>
              <w:right w:val="single" w:color="auto" w:sz="4" w:space="0"/>
            </w:tcBorders>
            <w:shd w:val="clear" w:color="auto" w:fill="auto"/>
            <w:vAlign w:val="center"/>
          </w:tcPr>
          <w:p w14:paraId="154EAE0D">
            <w:pPr>
              <w:widowControl/>
              <w:jc w:val="center"/>
              <w:rPr>
                <w:rFonts w:ascii="宋体" w:hAnsi="宋体" w:eastAsia="宋体" w:cs="宋体"/>
                <w:kern w:val="0"/>
                <w:sz w:val="24"/>
                <w:szCs w:val="24"/>
              </w:rPr>
            </w:pPr>
            <w:r>
              <w:rPr>
                <w:rFonts w:hint="eastAsia" w:ascii="宋体" w:hAnsi="宋体" w:eastAsia="宋体" w:cs="宋体"/>
                <w:kern w:val="0"/>
                <w:sz w:val="24"/>
                <w:szCs w:val="24"/>
              </w:rPr>
              <w:t>《药品网络销售监督管理办法》第三十四条第一款</w:t>
            </w:r>
          </w:p>
        </w:tc>
        <w:tc>
          <w:tcPr>
            <w:tcW w:w="1735" w:type="dxa"/>
            <w:tcBorders>
              <w:top w:val="nil"/>
              <w:left w:val="nil"/>
              <w:bottom w:val="single" w:color="auto" w:sz="4" w:space="0"/>
              <w:right w:val="single" w:color="auto" w:sz="4" w:space="0"/>
            </w:tcBorders>
            <w:shd w:val="clear" w:color="auto" w:fill="auto"/>
            <w:vAlign w:val="center"/>
          </w:tcPr>
          <w:p w14:paraId="3C9F4B34">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512586D2">
            <w:pPr>
              <w:widowControl/>
              <w:jc w:val="center"/>
              <w:rPr>
                <w:rFonts w:ascii="宋体" w:hAnsi="宋体" w:eastAsia="宋体" w:cs="宋体"/>
                <w:kern w:val="0"/>
                <w:sz w:val="24"/>
                <w:szCs w:val="24"/>
              </w:rPr>
            </w:pPr>
            <w:r>
              <w:rPr>
                <w:rFonts w:hint="eastAsia" w:ascii="宋体" w:hAnsi="宋体" w:eastAsia="宋体" w:cs="宋体"/>
                <w:kern w:val="0"/>
                <w:sz w:val="24"/>
                <w:szCs w:val="24"/>
              </w:rPr>
              <w:t>10000</w:t>
            </w:r>
          </w:p>
        </w:tc>
        <w:tc>
          <w:tcPr>
            <w:tcW w:w="1596" w:type="dxa"/>
            <w:tcBorders>
              <w:top w:val="nil"/>
              <w:left w:val="nil"/>
              <w:bottom w:val="single" w:color="auto" w:sz="4" w:space="0"/>
              <w:right w:val="single" w:color="auto" w:sz="4" w:space="0"/>
            </w:tcBorders>
            <w:shd w:val="clear" w:color="auto" w:fill="auto"/>
            <w:vAlign w:val="center"/>
          </w:tcPr>
          <w:p w14:paraId="0F6239BC">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5793D83E">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2B42F8E8">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莲市监罚〔2024〕234号</w:t>
            </w:r>
          </w:p>
        </w:tc>
        <w:tc>
          <w:tcPr>
            <w:tcW w:w="1296" w:type="dxa"/>
            <w:tcBorders>
              <w:top w:val="nil"/>
              <w:left w:val="nil"/>
              <w:bottom w:val="single" w:color="auto" w:sz="4" w:space="0"/>
              <w:right w:val="single" w:color="auto" w:sz="4" w:space="0"/>
            </w:tcBorders>
            <w:shd w:val="clear" w:color="auto" w:fill="auto"/>
            <w:vAlign w:val="center"/>
          </w:tcPr>
          <w:p w14:paraId="1975EEE4">
            <w:pPr>
              <w:widowControl/>
              <w:jc w:val="center"/>
              <w:rPr>
                <w:rFonts w:ascii="宋体" w:hAnsi="宋体" w:eastAsia="宋体" w:cs="宋体"/>
                <w:kern w:val="0"/>
                <w:sz w:val="24"/>
                <w:szCs w:val="24"/>
              </w:rPr>
            </w:pPr>
            <w:r>
              <w:rPr>
                <w:rFonts w:hint="eastAsia" w:ascii="宋体" w:hAnsi="宋体" w:eastAsia="宋体" w:cs="宋体"/>
                <w:kern w:val="0"/>
                <w:sz w:val="24"/>
                <w:szCs w:val="24"/>
              </w:rPr>
              <w:t>2024.7.15</w:t>
            </w:r>
          </w:p>
        </w:tc>
        <w:tc>
          <w:tcPr>
            <w:tcW w:w="2747" w:type="dxa"/>
            <w:tcBorders>
              <w:top w:val="nil"/>
              <w:left w:val="nil"/>
              <w:bottom w:val="single" w:color="auto" w:sz="4" w:space="0"/>
              <w:right w:val="single" w:color="auto" w:sz="4" w:space="0"/>
            </w:tcBorders>
            <w:shd w:val="clear" w:color="auto" w:fill="auto"/>
            <w:vAlign w:val="center"/>
          </w:tcPr>
          <w:p w14:paraId="4B66D21D">
            <w:pPr>
              <w:widowControl/>
              <w:jc w:val="center"/>
              <w:rPr>
                <w:rFonts w:ascii="宋体" w:hAnsi="宋体" w:eastAsia="宋体" w:cs="宋体"/>
                <w:kern w:val="0"/>
                <w:sz w:val="24"/>
                <w:szCs w:val="24"/>
              </w:rPr>
            </w:pPr>
            <w:r>
              <w:rPr>
                <w:rFonts w:hint="eastAsia" w:ascii="宋体" w:hAnsi="宋体" w:eastAsia="宋体" w:cs="宋体"/>
                <w:kern w:val="0"/>
                <w:sz w:val="24"/>
                <w:szCs w:val="24"/>
              </w:rPr>
              <w:t>单长旭经营超出保质期的预包装食品案</w:t>
            </w:r>
          </w:p>
        </w:tc>
        <w:tc>
          <w:tcPr>
            <w:tcW w:w="3700" w:type="dxa"/>
            <w:tcBorders>
              <w:top w:val="nil"/>
              <w:left w:val="nil"/>
              <w:bottom w:val="single" w:color="auto" w:sz="4" w:space="0"/>
              <w:right w:val="single" w:color="auto" w:sz="4" w:space="0"/>
            </w:tcBorders>
            <w:shd w:val="clear" w:color="auto" w:fill="auto"/>
            <w:vAlign w:val="center"/>
          </w:tcPr>
          <w:p w14:paraId="0A2E858C">
            <w:pPr>
              <w:widowControl/>
              <w:jc w:val="center"/>
              <w:rPr>
                <w:rFonts w:ascii="宋体" w:hAnsi="宋体" w:eastAsia="宋体" w:cs="宋体"/>
                <w:kern w:val="0"/>
                <w:sz w:val="24"/>
                <w:szCs w:val="24"/>
              </w:rPr>
            </w:pPr>
            <w:r>
              <w:rPr>
                <w:rFonts w:hint="eastAsia" w:ascii="宋体" w:hAnsi="宋体" w:eastAsia="宋体" w:cs="宋体"/>
                <w:kern w:val="0"/>
                <w:sz w:val="24"/>
                <w:szCs w:val="24"/>
              </w:rPr>
              <w:t>依据《中华人民共和国食品安全法》第一百二十四条第一款第五项的规定</w:t>
            </w:r>
          </w:p>
        </w:tc>
        <w:tc>
          <w:tcPr>
            <w:tcW w:w="1735" w:type="dxa"/>
            <w:tcBorders>
              <w:top w:val="nil"/>
              <w:left w:val="nil"/>
              <w:bottom w:val="single" w:color="auto" w:sz="4" w:space="0"/>
              <w:right w:val="single" w:color="auto" w:sz="4" w:space="0"/>
            </w:tcBorders>
            <w:shd w:val="clear" w:color="auto" w:fill="auto"/>
            <w:vAlign w:val="center"/>
          </w:tcPr>
          <w:p w14:paraId="49472833">
            <w:pPr>
              <w:widowControl/>
              <w:jc w:val="center"/>
              <w:rPr>
                <w:rFonts w:ascii="宋体" w:hAnsi="宋体" w:eastAsia="宋体" w:cs="宋体"/>
                <w:kern w:val="0"/>
                <w:sz w:val="24"/>
                <w:szCs w:val="24"/>
              </w:rPr>
            </w:pPr>
            <w:r>
              <w:rPr>
                <w:rFonts w:hint="eastAsia" w:ascii="宋体" w:hAnsi="宋体" w:eastAsia="宋体" w:cs="宋体"/>
                <w:kern w:val="0"/>
                <w:sz w:val="24"/>
                <w:szCs w:val="24"/>
              </w:rPr>
              <w:t>2.5</w:t>
            </w:r>
          </w:p>
        </w:tc>
        <w:tc>
          <w:tcPr>
            <w:tcW w:w="1159" w:type="dxa"/>
            <w:tcBorders>
              <w:top w:val="nil"/>
              <w:left w:val="nil"/>
              <w:bottom w:val="single" w:color="auto" w:sz="4" w:space="0"/>
              <w:right w:val="single" w:color="auto" w:sz="4" w:space="0"/>
            </w:tcBorders>
            <w:shd w:val="clear" w:color="auto" w:fill="auto"/>
            <w:vAlign w:val="center"/>
          </w:tcPr>
          <w:p w14:paraId="78EA8267">
            <w:pPr>
              <w:widowControl/>
              <w:jc w:val="center"/>
              <w:rPr>
                <w:rFonts w:ascii="宋体" w:hAnsi="宋体" w:eastAsia="宋体" w:cs="宋体"/>
                <w:kern w:val="0"/>
                <w:sz w:val="24"/>
                <w:szCs w:val="24"/>
              </w:rPr>
            </w:pPr>
            <w:r>
              <w:rPr>
                <w:rFonts w:hint="eastAsia" w:ascii="宋体" w:hAnsi="宋体" w:eastAsia="宋体" w:cs="宋体"/>
                <w:kern w:val="0"/>
                <w:sz w:val="24"/>
                <w:szCs w:val="24"/>
              </w:rPr>
              <w:t>5000</w:t>
            </w:r>
          </w:p>
        </w:tc>
        <w:tc>
          <w:tcPr>
            <w:tcW w:w="1596" w:type="dxa"/>
            <w:tcBorders>
              <w:top w:val="nil"/>
              <w:left w:val="nil"/>
              <w:bottom w:val="single" w:color="auto" w:sz="4" w:space="0"/>
              <w:right w:val="single" w:color="auto" w:sz="4" w:space="0"/>
            </w:tcBorders>
            <w:shd w:val="clear" w:color="auto" w:fill="auto"/>
            <w:vAlign w:val="center"/>
          </w:tcPr>
          <w:p w14:paraId="616D2D93">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3A2A7EDE">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0C55DAD3">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莲市监罚〔2024〕235号</w:t>
            </w:r>
          </w:p>
        </w:tc>
        <w:tc>
          <w:tcPr>
            <w:tcW w:w="1296" w:type="dxa"/>
            <w:tcBorders>
              <w:top w:val="nil"/>
              <w:left w:val="nil"/>
              <w:bottom w:val="single" w:color="auto" w:sz="4" w:space="0"/>
              <w:right w:val="single" w:color="auto" w:sz="4" w:space="0"/>
            </w:tcBorders>
            <w:shd w:val="clear" w:color="auto" w:fill="auto"/>
            <w:vAlign w:val="center"/>
          </w:tcPr>
          <w:p w14:paraId="432FC2E9">
            <w:pPr>
              <w:widowControl/>
              <w:jc w:val="center"/>
              <w:rPr>
                <w:rFonts w:ascii="宋体" w:hAnsi="宋体" w:eastAsia="宋体" w:cs="宋体"/>
                <w:kern w:val="0"/>
                <w:sz w:val="24"/>
                <w:szCs w:val="24"/>
              </w:rPr>
            </w:pPr>
            <w:r>
              <w:rPr>
                <w:rFonts w:hint="eastAsia" w:ascii="宋体" w:hAnsi="宋体" w:eastAsia="宋体" w:cs="宋体"/>
                <w:kern w:val="0"/>
                <w:sz w:val="24"/>
                <w:szCs w:val="24"/>
              </w:rPr>
              <w:t>2024.7.22</w:t>
            </w:r>
          </w:p>
        </w:tc>
        <w:tc>
          <w:tcPr>
            <w:tcW w:w="2747" w:type="dxa"/>
            <w:tcBorders>
              <w:top w:val="nil"/>
              <w:left w:val="nil"/>
              <w:bottom w:val="single" w:color="auto" w:sz="4" w:space="0"/>
              <w:right w:val="single" w:color="auto" w:sz="4" w:space="0"/>
            </w:tcBorders>
            <w:shd w:val="clear" w:color="auto" w:fill="auto"/>
            <w:vAlign w:val="center"/>
          </w:tcPr>
          <w:p w14:paraId="22F11778">
            <w:pPr>
              <w:widowControl/>
              <w:jc w:val="center"/>
              <w:rPr>
                <w:rFonts w:ascii="宋体" w:hAnsi="宋体" w:eastAsia="宋体" w:cs="宋体"/>
                <w:kern w:val="0"/>
                <w:sz w:val="24"/>
                <w:szCs w:val="24"/>
              </w:rPr>
            </w:pPr>
            <w:r>
              <w:rPr>
                <w:rFonts w:hint="eastAsia" w:ascii="宋体" w:hAnsi="宋体" w:eastAsia="宋体" w:cs="宋体"/>
                <w:kern w:val="0"/>
                <w:sz w:val="24"/>
                <w:szCs w:val="24"/>
              </w:rPr>
              <w:t>西安坊珍元餐饮有限责任公司未经许可从事食品生产案</w:t>
            </w:r>
          </w:p>
        </w:tc>
        <w:tc>
          <w:tcPr>
            <w:tcW w:w="3700" w:type="dxa"/>
            <w:tcBorders>
              <w:top w:val="nil"/>
              <w:left w:val="nil"/>
              <w:bottom w:val="single" w:color="auto" w:sz="4" w:space="0"/>
              <w:right w:val="single" w:color="auto" w:sz="4" w:space="0"/>
            </w:tcBorders>
            <w:shd w:val="clear" w:color="auto" w:fill="auto"/>
            <w:vAlign w:val="center"/>
          </w:tcPr>
          <w:p w14:paraId="7A48B720">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《中华人民共和国食品安全法》第三十五条第一款</w:t>
            </w:r>
          </w:p>
        </w:tc>
        <w:tc>
          <w:tcPr>
            <w:tcW w:w="1735" w:type="dxa"/>
            <w:tcBorders>
              <w:top w:val="nil"/>
              <w:left w:val="nil"/>
              <w:bottom w:val="single" w:color="auto" w:sz="4" w:space="0"/>
              <w:right w:val="single" w:color="auto" w:sz="4" w:space="0"/>
            </w:tcBorders>
            <w:shd w:val="clear" w:color="auto" w:fill="auto"/>
            <w:vAlign w:val="center"/>
          </w:tcPr>
          <w:p w14:paraId="06A6B6DA">
            <w:pPr>
              <w:widowControl/>
              <w:jc w:val="center"/>
              <w:rPr>
                <w:rFonts w:ascii="宋体" w:hAnsi="宋体" w:eastAsia="宋体" w:cs="宋体"/>
                <w:kern w:val="0"/>
                <w:sz w:val="24"/>
                <w:szCs w:val="24"/>
              </w:rPr>
            </w:pPr>
            <w:r>
              <w:rPr>
                <w:rFonts w:hint="eastAsia" w:ascii="宋体" w:hAnsi="宋体" w:eastAsia="宋体" w:cs="宋体"/>
                <w:kern w:val="0"/>
                <w:sz w:val="24"/>
                <w:szCs w:val="24"/>
              </w:rPr>
              <w:t>4760</w:t>
            </w:r>
          </w:p>
        </w:tc>
        <w:tc>
          <w:tcPr>
            <w:tcW w:w="1159" w:type="dxa"/>
            <w:tcBorders>
              <w:top w:val="nil"/>
              <w:left w:val="nil"/>
              <w:bottom w:val="single" w:color="auto" w:sz="4" w:space="0"/>
              <w:right w:val="single" w:color="auto" w:sz="4" w:space="0"/>
            </w:tcBorders>
            <w:shd w:val="clear" w:color="auto" w:fill="auto"/>
            <w:vAlign w:val="center"/>
          </w:tcPr>
          <w:p w14:paraId="7C4B1A49">
            <w:pPr>
              <w:widowControl/>
              <w:jc w:val="center"/>
              <w:rPr>
                <w:rFonts w:ascii="宋体" w:hAnsi="宋体" w:eastAsia="宋体" w:cs="宋体"/>
                <w:kern w:val="0"/>
                <w:sz w:val="24"/>
                <w:szCs w:val="24"/>
              </w:rPr>
            </w:pPr>
            <w:r>
              <w:rPr>
                <w:rFonts w:hint="eastAsia" w:ascii="宋体" w:hAnsi="宋体" w:eastAsia="宋体" w:cs="宋体"/>
                <w:kern w:val="0"/>
                <w:sz w:val="24"/>
                <w:szCs w:val="24"/>
              </w:rPr>
              <w:t>50000</w:t>
            </w:r>
          </w:p>
        </w:tc>
        <w:tc>
          <w:tcPr>
            <w:tcW w:w="1596" w:type="dxa"/>
            <w:tcBorders>
              <w:top w:val="nil"/>
              <w:left w:val="nil"/>
              <w:bottom w:val="single" w:color="auto" w:sz="4" w:space="0"/>
              <w:right w:val="single" w:color="auto" w:sz="4" w:space="0"/>
            </w:tcBorders>
            <w:shd w:val="clear" w:color="auto" w:fill="auto"/>
            <w:vAlign w:val="center"/>
          </w:tcPr>
          <w:p w14:paraId="703B751F">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3EBF333F">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000000" w:fill="FFFFFF"/>
            <w:vAlign w:val="center"/>
          </w:tcPr>
          <w:p w14:paraId="25422008">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莲市监罚〔2024〕236号</w:t>
            </w:r>
          </w:p>
        </w:tc>
        <w:tc>
          <w:tcPr>
            <w:tcW w:w="1296" w:type="dxa"/>
            <w:tcBorders>
              <w:top w:val="nil"/>
              <w:left w:val="nil"/>
              <w:bottom w:val="single" w:color="auto" w:sz="4" w:space="0"/>
              <w:right w:val="single" w:color="auto" w:sz="4" w:space="0"/>
            </w:tcBorders>
            <w:shd w:val="clear" w:color="000000" w:fill="FFFFFF"/>
            <w:vAlign w:val="center"/>
          </w:tcPr>
          <w:p w14:paraId="256147DC">
            <w:pPr>
              <w:widowControl/>
              <w:jc w:val="center"/>
              <w:rPr>
                <w:rFonts w:ascii="宋体" w:hAnsi="宋体" w:eastAsia="宋体" w:cs="宋体"/>
                <w:kern w:val="0"/>
                <w:sz w:val="24"/>
                <w:szCs w:val="24"/>
              </w:rPr>
            </w:pPr>
            <w:r>
              <w:rPr>
                <w:rFonts w:hint="eastAsia" w:ascii="宋体" w:hAnsi="宋体" w:eastAsia="宋体" w:cs="宋体"/>
                <w:kern w:val="0"/>
                <w:sz w:val="24"/>
                <w:szCs w:val="24"/>
              </w:rPr>
              <w:t>2024.7.22</w:t>
            </w:r>
          </w:p>
        </w:tc>
        <w:tc>
          <w:tcPr>
            <w:tcW w:w="2747" w:type="dxa"/>
            <w:tcBorders>
              <w:top w:val="nil"/>
              <w:left w:val="nil"/>
              <w:bottom w:val="single" w:color="auto" w:sz="4" w:space="0"/>
              <w:right w:val="single" w:color="auto" w:sz="4" w:space="0"/>
            </w:tcBorders>
            <w:shd w:val="clear" w:color="000000" w:fill="FFFFFF"/>
            <w:vAlign w:val="center"/>
          </w:tcPr>
          <w:p w14:paraId="0894E0EB">
            <w:pPr>
              <w:widowControl/>
              <w:jc w:val="center"/>
              <w:rPr>
                <w:rFonts w:ascii="宋体" w:hAnsi="宋体" w:eastAsia="宋体" w:cs="宋体"/>
                <w:kern w:val="0"/>
                <w:sz w:val="24"/>
                <w:szCs w:val="24"/>
              </w:rPr>
            </w:pPr>
            <w:r>
              <w:rPr>
                <w:rFonts w:hint="eastAsia" w:ascii="宋体" w:hAnsi="宋体" w:eastAsia="宋体" w:cs="宋体"/>
                <w:kern w:val="0"/>
                <w:sz w:val="24"/>
                <w:szCs w:val="24"/>
              </w:rPr>
              <w:t>祝洪地使用不符合食用农产品质量安全要求的设施设备案</w:t>
            </w:r>
          </w:p>
        </w:tc>
        <w:tc>
          <w:tcPr>
            <w:tcW w:w="3700" w:type="dxa"/>
            <w:tcBorders>
              <w:top w:val="nil"/>
              <w:left w:val="nil"/>
              <w:bottom w:val="single" w:color="auto" w:sz="4" w:space="0"/>
              <w:right w:val="single" w:color="auto" w:sz="4" w:space="0"/>
            </w:tcBorders>
            <w:shd w:val="clear" w:color="000000" w:fill="FFFFFF"/>
            <w:vAlign w:val="center"/>
          </w:tcPr>
          <w:p w14:paraId="3C71E3B1">
            <w:pPr>
              <w:widowControl/>
              <w:jc w:val="center"/>
              <w:rPr>
                <w:rFonts w:ascii="宋体" w:hAnsi="宋体" w:eastAsia="宋体" w:cs="宋体"/>
                <w:kern w:val="0"/>
                <w:sz w:val="24"/>
                <w:szCs w:val="24"/>
              </w:rPr>
            </w:pPr>
            <w:r>
              <w:rPr>
                <w:rFonts w:hint="eastAsia" w:ascii="宋体" w:hAnsi="宋体" w:eastAsia="宋体" w:cs="宋体"/>
                <w:kern w:val="0"/>
                <w:sz w:val="24"/>
                <w:szCs w:val="24"/>
              </w:rPr>
              <w:t>《食用农产品市场销售质量安全监督管理办法》第三十八条</w:t>
            </w:r>
          </w:p>
        </w:tc>
        <w:tc>
          <w:tcPr>
            <w:tcW w:w="1735" w:type="dxa"/>
            <w:tcBorders>
              <w:top w:val="nil"/>
              <w:left w:val="nil"/>
              <w:bottom w:val="single" w:color="auto" w:sz="4" w:space="0"/>
              <w:right w:val="single" w:color="auto" w:sz="4" w:space="0"/>
            </w:tcBorders>
            <w:shd w:val="clear" w:color="000000" w:fill="FFFFFF"/>
            <w:vAlign w:val="center"/>
          </w:tcPr>
          <w:p w14:paraId="0F6252D1">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000000" w:fill="FFFFFF"/>
            <w:vAlign w:val="center"/>
          </w:tcPr>
          <w:p w14:paraId="3C70D3E2">
            <w:pPr>
              <w:widowControl/>
              <w:jc w:val="center"/>
              <w:rPr>
                <w:rFonts w:ascii="宋体" w:hAnsi="宋体" w:eastAsia="宋体" w:cs="宋体"/>
                <w:kern w:val="0"/>
                <w:sz w:val="24"/>
                <w:szCs w:val="24"/>
              </w:rPr>
            </w:pPr>
            <w:r>
              <w:rPr>
                <w:rFonts w:hint="eastAsia" w:ascii="宋体" w:hAnsi="宋体" w:eastAsia="宋体" w:cs="宋体"/>
                <w:kern w:val="0"/>
                <w:sz w:val="24"/>
                <w:szCs w:val="24"/>
              </w:rPr>
              <w:t>5000</w:t>
            </w:r>
          </w:p>
        </w:tc>
        <w:tc>
          <w:tcPr>
            <w:tcW w:w="1596" w:type="dxa"/>
            <w:tcBorders>
              <w:top w:val="nil"/>
              <w:left w:val="nil"/>
              <w:bottom w:val="single" w:color="auto" w:sz="4" w:space="0"/>
              <w:right w:val="single" w:color="auto" w:sz="4" w:space="0"/>
            </w:tcBorders>
            <w:shd w:val="clear" w:color="000000" w:fill="FFFFFF"/>
            <w:vAlign w:val="center"/>
          </w:tcPr>
          <w:p w14:paraId="5A256542">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46FD23F1">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000000" w:fill="FFFFFF"/>
            <w:vAlign w:val="center"/>
          </w:tcPr>
          <w:p w14:paraId="42DA3A63">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莲市监罚〔2024〕237号</w:t>
            </w:r>
          </w:p>
        </w:tc>
        <w:tc>
          <w:tcPr>
            <w:tcW w:w="1296" w:type="dxa"/>
            <w:tcBorders>
              <w:top w:val="nil"/>
              <w:left w:val="nil"/>
              <w:bottom w:val="single" w:color="auto" w:sz="4" w:space="0"/>
              <w:right w:val="single" w:color="auto" w:sz="4" w:space="0"/>
            </w:tcBorders>
            <w:shd w:val="clear" w:color="000000" w:fill="FFFFFF"/>
            <w:vAlign w:val="center"/>
          </w:tcPr>
          <w:p w14:paraId="3471A936">
            <w:pPr>
              <w:widowControl/>
              <w:jc w:val="center"/>
              <w:rPr>
                <w:rFonts w:ascii="宋体" w:hAnsi="宋体" w:eastAsia="宋体" w:cs="宋体"/>
                <w:kern w:val="0"/>
                <w:sz w:val="24"/>
                <w:szCs w:val="24"/>
              </w:rPr>
            </w:pPr>
            <w:r>
              <w:rPr>
                <w:rFonts w:hint="eastAsia" w:ascii="宋体" w:hAnsi="宋体" w:eastAsia="宋体" w:cs="宋体"/>
                <w:kern w:val="0"/>
                <w:sz w:val="24"/>
                <w:szCs w:val="24"/>
              </w:rPr>
              <w:t>2024.7.26</w:t>
            </w:r>
          </w:p>
        </w:tc>
        <w:tc>
          <w:tcPr>
            <w:tcW w:w="2747" w:type="dxa"/>
            <w:tcBorders>
              <w:top w:val="nil"/>
              <w:left w:val="nil"/>
              <w:bottom w:val="single" w:color="auto" w:sz="4" w:space="0"/>
              <w:right w:val="single" w:color="auto" w:sz="4" w:space="0"/>
            </w:tcBorders>
            <w:shd w:val="clear" w:color="000000" w:fill="FFFFFF"/>
            <w:vAlign w:val="center"/>
          </w:tcPr>
          <w:p w14:paraId="43EA0A00">
            <w:pPr>
              <w:widowControl/>
              <w:jc w:val="center"/>
              <w:rPr>
                <w:rFonts w:ascii="宋体" w:hAnsi="宋体" w:eastAsia="宋体" w:cs="宋体"/>
                <w:kern w:val="0"/>
                <w:sz w:val="24"/>
                <w:szCs w:val="24"/>
              </w:rPr>
            </w:pPr>
            <w:r>
              <w:rPr>
                <w:rFonts w:hint="eastAsia" w:ascii="宋体" w:hAnsi="宋体" w:eastAsia="宋体" w:cs="宋体"/>
                <w:kern w:val="0"/>
                <w:sz w:val="24"/>
                <w:szCs w:val="24"/>
              </w:rPr>
              <w:t>西安瑞泽堂大药房有限公司第一分店涉嫌标签不符合规定的食品案</w:t>
            </w:r>
          </w:p>
        </w:tc>
        <w:tc>
          <w:tcPr>
            <w:tcW w:w="3700" w:type="dxa"/>
            <w:tcBorders>
              <w:top w:val="nil"/>
              <w:left w:val="nil"/>
              <w:bottom w:val="single" w:color="auto" w:sz="4" w:space="0"/>
              <w:right w:val="single" w:color="auto" w:sz="4" w:space="0"/>
            </w:tcBorders>
            <w:shd w:val="clear" w:color="000000" w:fill="FFFFFF"/>
            <w:vAlign w:val="center"/>
          </w:tcPr>
          <w:p w14:paraId="714C4BE9">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《中华人民共和国食品安全法》第一百二十五条</w:t>
            </w:r>
          </w:p>
        </w:tc>
        <w:tc>
          <w:tcPr>
            <w:tcW w:w="1735" w:type="dxa"/>
            <w:tcBorders>
              <w:top w:val="nil"/>
              <w:left w:val="nil"/>
              <w:bottom w:val="single" w:color="auto" w:sz="4" w:space="0"/>
              <w:right w:val="single" w:color="auto" w:sz="4" w:space="0"/>
            </w:tcBorders>
            <w:shd w:val="clear" w:color="000000" w:fill="FFFFFF"/>
            <w:vAlign w:val="center"/>
          </w:tcPr>
          <w:p w14:paraId="2F39DE58">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000000" w:fill="FFFFFF"/>
            <w:vAlign w:val="center"/>
          </w:tcPr>
          <w:p w14:paraId="699D474A">
            <w:pPr>
              <w:widowControl/>
              <w:jc w:val="center"/>
              <w:rPr>
                <w:rFonts w:ascii="宋体" w:hAnsi="宋体" w:eastAsia="宋体" w:cs="宋体"/>
                <w:kern w:val="0"/>
                <w:sz w:val="24"/>
                <w:szCs w:val="24"/>
              </w:rPr>
            </w:pPr>
            <w:r>
              <w:rPr>
                <w:rFonts w:hint="eastAsia" w:ascii="宋体" w:hAnsi="宋体" w:eastAsia="宋体" w:cs="宋体"/>
                <w:kern w:val="0"/>
                <w:sz w:val="24"/>
                <w:szCs w:val="24"/>
              </w:rPr>
              <w:t>9000</w:t>
            </w:r>
          </w:p>
        </w:tc>
        <w:tc>
          <w:tcPr>
            <w:tcW w:w="1596" w:type="dxa"/>
            <w:tcBorders>
              <w:top w:val="nil"/>
              <w:left w:val="nil"/>
              <w:bottom w:val="single" w:color="auto" w:sz="4" w:space="0"/>
              <w:right w:val="single" w:color="auto" w:sz="4" w:space="0"/>
            </w:tcBorders>
            <w:shd w:val="clear" w:color="000000" w:fill="FFFFFF"/>
            <w:vAlign w:val="center"/>
          </w:tcPr>
          <w:p w14:paraId="49B3BA8A">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572FB683">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1A380BA0">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莲市监罚〔2024〕238号</w:t>
            </w:r>
          </w:p>
        </w:tc>
        <w:tc>
          <w:tcPr>
            <w:tcW w:w="1296" w:type="dxa"/>
            <w:tcBorders>
              <w:top w:val="nil"/>
              <w:left w:val="nil"/>
              <w:bottom w:val="single" w:color="auto" w:sz="4" w:space="0"/>
              <w:right w:val="single" w:color="auto" w:sz="4" w:space="0"/>
            </w:tcBorders>
            <w:shd w:val="clear" w:color="auto" w:fill="auto"/>
            <w:vAlign w:val="center"/>
          </w:tcPr>
          <w:p w14:paraId="2F41C357">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2024.7.26</w:t>
            </w:r>
          </w:p>
        </w:tc>
        <w:tc>
          <w:tcPr>
            <w:tcW w:w="2747" w:type="dxa"/>
            <w:tcBorders>
              <w:top w:val="nil"/>
              <w:left w:val="nil"/>
              <w:bottom w:val="single" w:color="auto" w:sz="4" w:space="0"/>
              <w:right w:val="single" w:color="auto" w:sz="4" w:space="0"/>
            </w:tcBorders>
            <w:shd w:val="clear" w:color="auto" w:fill="auto"/>
            <w:vAlign w:val="center"/>
          </w:tcPr>
          <w:p w14:paraId="05F536DB">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陕西澳联达楼宇设备有限公司未按照安全技术规范要求的要求对电梯进行维护保养案</w:t>
            </w:r>
          </w:p>
        </w:tc>
        <w:tc>
          <w:tcPr>
            <w:tcW w:w="3700" w:type="dxa"/>
            <w:tcBorders>
              <w:top w:val="nil"/>
              <w:left w:val="nil"/>
              <w:bottom w:val="single" w:color="auto" w:sz="4" w:space="0"/>
              <w:right w:val="single" w:color="auto" w:sz="4" w:space="0"/>
            </w:tcBorders>
            <w:shd w:val="clear" w:color="auto" w:fill="auto"/>
            <w:vAlign w:val="center"/>
          </w:tcPr>
          <w:p w14:paraId="5E687E32">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《中华人民共和国特种设备安全法》第四十五条</w:t>
            </w:r>
            <w:r>
              <w:rPr>
                <w:rFonts w:hint="eastAsia" w:ascii="宋体" w:hAnsi="宋体" w:eastAsia="宋体" w:cs="宋体"/>
                <w:color w:val="auto"/>
                <w:kern w:val="0"/>
                <w:sz w:val="24"/>
                <w:szCs w:val="24"/>
                <w:lang w:eastAsia="zh-CN"/>
              </w:rPr>
              <w:t>第二款</w:t>
            </w: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eastAsia="zh-CN"/>
              </w:rPr>
              <w:t>依据《中华人民共和国特种设备安全法》</w:t>
            </w:r>
            <w:r>
              <w:rPr>
                <w:rFonts w:hint="eastAsia" w:ascii="宋体" w:hAnsi="宋体" w:eastAsia="宋体" w:cs="宋体"/>
                <w:color w:val="auto"/>
                <w:kern w:val="0"/>
                <w:sz w:val="24"/>
                <w:szCs w:val="24"/>
              </w:rPr>
              <w:t>第八十八条</w:t>
            </w:r>
          </w:p>
        </w:tc>
        <w:tc>
          <w:tcPr>
            <w:tcW w:w="1735" w:type="dxa"/>
            <w:tcBorders>
              <w:top w:val="nil"/>
              <w:left w:val="nil"/>
              <w:bottom w:val="single" w:color="auto" w:sz="4" w:space="0"/>
              <w:right w:val="single" w:color="auto" w:sz="4" w:space="0"/>
            </w:tcBorders>
            <w:shd w:val="clear" w:color="auto" w:fill="auto"/>
            <w:vAlign w:val="center"/>
          </w:tcPr>
          <w:p w14:paraId="4CC7D535">
            <w:pPr>
              <w:widowControl/>
              <w:jc w:val="center"/>
              <w:rPr>
                <w:rFonts w:ascii="宋体" w:hAnsi="宋体" w:eastAsia="宋体" w:cs="宋体"/>
                <w:kern w:val="0"/>
                <w:sz w:val="24"/>
                <w:szCs w:val="24"/>
              </w:rPr>
            </w:pPr>
            <w:r>
              <w:rPr>
                <w:rFonts w:hint="eastAsia" w:ascii="宋体" w:hAnsi="宋体" w:eastAsia="宋体" w:cs="宋体"/>
                <w:kern w:val="0"/>
                <w:sz w:val="24"/>
                <w:szCs w:val="24"/>
              </w:rPr>
              <w:t>240</w:t>
            </w:r>
          </w:p>
        </w:tc>
        <w:tc>
          <w:tcPr>
            <w:tcW w:w="1159" w:type="dxa"/>
            <w:tcBorders>
              <w:top w:val="nil"/>
              <w:left w:val="nil"/>
              <w:bottom w:val="single" w:color="auto" w:sz="4" w:space="0"/>
              <w:right w:val="single" w:color="auto" w:sz="4" w:space="0"/>
            </w:tcBorders>
            <w:shd w:val="clear" w:color="auto" w:fill="auto"/>
            <w:vAlign w:val="center"/>
          </w:tcPr>
          <w:p w14:paraId="5CBE5F0B">
            <w:pPr>
              <w:widowControl/>
              <w:jc w:val="center"/>
              <w:rPr>
                <w:rFonts w:ascii="宋体" w:hAnsi="宋体" w:eastAsia="宋体" w:cs="宋体"/>
                <w:kern w:val="0"/>
                <w:sz w:val="24"/>
                <w:szCs w:val="24"/>
              </w:rPr>
            </w:pPr>
            <w:r>
              <w:rPr>
                <w:rFonts w:hint="eastAsia" w:ascii="宋体" w:hAnsi="宋体" w:eastAsia="宋体" w:cs="宋体"/>
                <w:kern w:val="0"/>
                <w:sz w:val="24"/>
                <w:szCs w:val="24"/>
              </w:rPr>
              <w:t>10000</w:t>
            </w:r>
          </w:p>
        </w:tc>
        <w:tc>
          <w:tcPr>
            <w:tcW w:w="1596" w:type="dxa"/>
            <w:tcBorders>
              <w:top w:val="nil"/>
              <w:left w:val="nil"/>
              <w:bottom w:val="single" w:color="auto" w:sz="4" w:space="0"/>
              <w:right w:val="single" w:color="auto" w:sz="4" w:space="0"/>
            </w:tcBorders>
            <w:shd w:val="clear" w:color="auto" w:fill="auto"/>
            <w:vAlign w:val="center"/>
          </w:tcPr>
          <w:p w14:paraId="5B45778F">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02573804">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2362AD1B">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莲市监罚〔2024〕239号</w:t>
            </w:r>
          </w:p>
        </w:tc>
        <w:tc>
          <w:tcPr>
            <w:tcW w:w="1296" w:type="dxa"/>
            <w:tcBorders>
              <w:top w:val="nil"/>
              <w:left w:val="nil"/>
              <w:bottom w:val="single" w:color="auto" w:sz="4" w:space="0"/>
              <w:right w:val="single" w:color="auto" w:sz="4" w:space="0"/>
            </w:tcBorders>
            <w:shd w:val="clear" w:color="auto" w:fill="auto"/>
            <w:vAlign w:val="center"/>
          </w:tcPr>
          <w:p w14:paraId="4BE5635A">
            <w:pPr>
              <w:widowControl/>
              <w:jc w:val="center"/>
              <w:rPr>
                <w:rFonts w:ascii="宋体" w:hAnsi="宋体" w:eastAsia="宋体" w:cs="宋体"/>
                <w:kern w:val="0"/>
                <w:sz w:val="24"/>
                <w:szCs w:val="24"/>
              </w:rPr>
            </w:pPr>
            <w:r>
              <w:rPr>
                <w:rFonts w:hint="eastAsia" w:ascii="宋体" w:hAnsi="宋体" w:eastAsia="宋体" w:cs="宋体"/>
                <w:kern w:val="0"/>
                <w:sz w:val="24"/>
                <w:szCs w:val="24"/>
              </w:rPr>
              <w:t>2024.7.29</w:t>
            </w:r>
          </w:p>
        </w:tc>
        <w:tc>
          <w:tcPr>
            <w:tcW w:w="2747" w:type="dxa"/>
            <w:tcBorders>
              <w:top w:val="nil"/>
              <w:left w:val="nil"/>
              <w:bottom w:val="single" w:color="auto" w:sz="4" w:space="0"/>
              <w:right w:val="single" w:color="auto" w:sz="4" w:space="0"/>
            </w:tcBorders>
            <w:shd w:val="clear" w:color="auto" w:fill="auto"/>
            <w:vAlign w:val="center"/>
          </w:tcPr>
          <w:p w14:paraId="58518BC7">
            <w:pPr>
              <w:widowControl/>
              <w:jc w:val="center"/>
              <w:rPr>
                <w:rFonts w:ascii="宋体" w:hAnsi="宋体" w:eastAsia="宋体" w:cs="宋体"/>
                <w:kern w:val="0"/>
                <w:sz w:val="24"/>
                <w:szCs w:val="24"/>
              </w:rPr>
            </w:pPr>
            <w:r>
              <w:rPr>
                <w:rFonts w:hint="eastAsia" w:ascii="宋体" w:hAnsi="宋体" w:eastAsia="宋体" w:cs="宋体"/>
                <w:kern w:val="0"/>
                <w:sz w:val="24"/>
                <w:szCs w:val="24"/>
              </w:rPr>
              <w:t>西安长宏化妆品有限公司经营侵犯注册商标专用权的商品案</w:t>
            </w:r>
          </w:p>
        </w:tc>
        <w:tc>
          <w:tcPr>
            <w:tcW w:w="3700" w:type="dxa"/>
            <w:tcBorders>
              <w:top w:val="nil"/>
              <w:left w:val="nil"/>
              <w:bottom w:val="single" w:color="auto" w:sz="4" w:space="0"/>
              <w:right w:val="single" w:color="auto" w:sz="4" w:space="0"/>
            </w:tcBorders>
            <w:shd w:val="clear" w:color="auto" w:fill="auto"/>
            <w:vAlign w:val="center"/>
          </w:tcPr>
          <w:p w14:paraId="3D388C99">
            <w:pPr>
              <w:widowControl/>
              <w:jc w:val="left"/>
              <w:rPr>
                <w:rFonts w:ascii="宋体" w:hAnsi="宋体" w:eastAsia="宋体" w:cs="宋体"/>
                <w:kern w:val="0"/>
                <w:sz w:val="24"/>
                <w:szCs w:val="24"/>
              </w:rPr>
            </w:pPr>
            <w:r>
              <w:rPr>
                <w:rFonts w:hint="eastAsia" w:ascii="宋体" w:hAnsi="宋体" w:eastAsia="宋体" w:cs="宋体"/>
                <w:kern w:val="0"/>
                <w:sz w:val="24"/>
                <w:szCs w:val="24"/>
              </w:rPr>
              <w:t>违反了《化妆品监督管理条例》第六条第二款和《商标法》第五十七条第一款 第（三）项，依据《化妆品监督管理条例》第六十条第一款第（二）项和《商标法》第六十条第二款</w:t>
            </w:r>
          </w:p>
        </w:tc>
        <w:tc>
          <w:tcPr>
            <w:tcW w:w="1735" w:type="dxa"/>
            <w:tcBorders>
              <w:top w:val="nil"/>
              <w:left w:val="nil"/>
              <w:bottom w:val="single" w:color="auto" w:sz="4" w:space="0"/>
              <w:right w:val="single" w:color="auto" w:sz="4" w:space="0"/>
            </w:tcBorders>
            <w:shd w:val="clear" w:color="auto" w:fill="auto"/>
            <w:vAlign w:val="center"/>
          </w:tcPr>
          <w:p w14:paraId="342540B2">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6F514129">
            <w:pPr>
              <w:widowControl/>
              <w:jc w:val="center"/>
              <w:rPr>
                <w:rFonts w:ascii="宋体" w:hAnsi="宋体" w:eastAsia="宋体" w:cs="宋体"/>
                <w:kern w:val="0"/>
                <w:sz w:val="24"/>
                <w:szCs w:val="24"/>
              </w:rPr>
            </w:pPr>
            <w:r>
              <w:rPr>
                <w:rFonts w:hint="eastAsia" w:ascii="宋体" w:hAnsi="宋体" w:eastAsia="宋体" w:cs="宋体"/>
                <w:kern w:val="0"/>
                <w:sz w:val="24"/>
                <w:szCs w:val="24"/>
              </w:rPr>
              <w:t>30000</w:t>
            </w:r>
          </w:p>
        </w:tc>
        <w:tc>
          <w:tcPr>
            <w:tcW w:w="1596" w:type="dxa"/>
            <w:tcBorders>
              <w:top w:val="nil"/>
              <w:left w:val="nil"/>
              <w:bottom w:val="single" w:color="auto" w:sz="4" w:space="0"/>
              <w:right w:val="single" w:color="auto" w:sz="4" w:space="0"/>
            </w:tcBorders>
            <w:shd w:val="clear" w:color="auto" w:fill="auto"/>
            <w:vAlign w:val="center"/>
          </w:tcPr>
          <w:p w14:paraId="225187B1">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544494F8">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6A68D4DB">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莲市监罚〔2024〕240号</w:t>
            </w:r>
          </w:p>
        </w:tc>
        <w:tc>
          <w:tcPr>
            <w:tcW w:w="1296" w:type="dxa"/>
            <w:tcBorders>
              <w:top w:val="nil"/>
              <w:left w:val="nil"/>
              <w:bottom w:val="single" w:color="auto" w:sz="4" w:space="0"/>
              <w:right w:val="single" w:color="auto" w:sz="4" w:space="0"/>
            </w:tcBorders>
            <w:shd w:val="clear" w:color="auto" w:fill="auto"/>
            <w:vAlign w:val="center"/>
          </w:tcPr>
          <w:p w14:paraId="3F0B6C4C">
            <w:pPr>
              <w:widowControl/>
              <w:jc w:val="center"/>
              <w:rPr>
                <w:rFonts w:ascii="宋体" w:hAnsi="宋体" w:eastAsia="宋体" w:cs="宋体"/>
                <w:kern w:val="0"/>
                <w:sz w:val="24"/>
                <w:szCs w:val="24"/>
              </w:rPr>
            </w:pPr>
            <w:r>
              <w:rPr>
                <w:rFonts w:hint="eastAsia" w:ascii="宋体" w:hAnsi="宋体" w:eastAsia="宋体" w:cs="宋体"/>
                <w:kern w:val="0"/>
                <w:sz w:val="24"/>
                <w:szCs w:val="24"/>
              </w:rPr>
              <w:t>2024.7.25</w:t>
            </w:r>
          </w:p>
        </w:tc>
        <w:tc>
          <w:tcPr>
            <w:tcW w:w="2747" w:type="dxa"/>
            <w:tcBorders>
              <w:top w:val="nil"/>
              <w:left w:val="nil"/>
              <w:bottom w:val="single" w:color="auto" w:sz="4" w:space="0"/>
              <w:right w:val="single" w:color="auto" w:sz="4" w:space="0"/>
            </w:tcBorders>
            <w:shd w:val="clear" w:color="auto" w:fill="auto"/>
            <w:vAlign w:val="center"/>
          </w:tcPr>
          <w:p w14:paraId="4FC6D9B9">
            <w:pPr>
              <w:widowControl/>
              <w:jc w:val="center"/>
              <w:rPr>
                <w:rFonts w:ascii="宋体" w:hAnsi="宋体" w:eastAsia="宋体" w:cs="宋体"/>
                <w:kern w:val="0"/>
                <w:sz w:val="24"/>
                <w:szCs w:val="24"/>
              </w:rPr>
            </w:pPr>
            <w:r>
              <w:rPr>
                <w:rFonts w:hint="eastAsia" w:ascii="宋体" w:hAnsi="宋体" w:eastAsia="宋体" w:cs="宋体"/>
                <w:kern w:val="0"/>
                <w:sz w:val="24"/>
                <w:szCs w:val="24"/>
              </w:rPr>
              <w:t>西安市莲湖区泽康大药房店经营超过有效期限的医疗器械案</w:t>
            </w:r>
          </w:p>
        </w:tc>
        <w:tc>
          <w:tcPr>
            <w:tcW w:w="3700" w:type="dxa"/>
            <w:tcBorders>
              <w:top w:val="nil"/>
              <w:left w:val="nil"/>
              <w:bottom w:val="single" w:color="auto" w:sz="4" w:space="0"/>
              <w:right w:val="single" w:color="auto" w:sz="4" w:space="0"/>
            </w:tcBorders>
            <w:shd w:val="clear" w:color="auto" w:fill="auto"/>
            <w:vAlign w:val="center"/>
          </w:tcPr>
          <w:p w14:paraId="633C6DDD">
            <w:pPr>
              <w:widowControl/>
              <w:jc w:val="center"/>
              <w:rPr>
                <w:rFonts w:ascii="宋体" w:hAnsi="宋体" w:eastAsia="宋体" w:cs="宋体"/>
                <w:kern w:val="0"/>
                <w:sz w:val="24"/>
                <w:szCs w:val="24"/>
              </w:rPr>
            </w:pPr>
            <w:r>
              <w:rPr>
                <w:rFonts w:hint="eastAsia" w:ascii="宋体" w:hAnsi="宋体" w:eastAsia="宋体" w:cs="宋体"/>
                <w:kern w:val="0"/>
                <w:sz w:val="24"/>
                <w:szCs w:val="24"/>
              </w:rPr>
              <w:t>《医疗器械监督管理条例》第八十六条</w:t>
            </w:r>
          </w:p>
        </w:tc>
        <w:tc>
          <w:tcPr>
            <w:tcW w:w="1735" w:type="dxa"/>
            <w:tcBorders>
              <w:top w:val="nil"/>
              <w:left w:val="nil"/>
              <w:bottom w:val="single" w:color="auto" w:sz="4" w:space="0"/>
              <w:right w:val="single" w:color="auto" w:sz="4" w:space="0"/>
            </w:tcBorders>
            <w:shd w:val="clear" w:color="auto" w:fill="auto"/>
            <w:vAlign w:val="center"/>
          </w:tcPr>
          <w:p w14:paraId="662EF7CF">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51E60AA9">
            <w:pPr>
              <w:widowControl/>
              <w:jc w:val="center"/>
              <w:rPr>
                <w:rFonts w:ascii="宋体" w:hAnsi="宋体" w:eastAsia="宋体" w:cs="宋体"/>
                <w:kern w:val="0"/>
                <w:sz w:val="24"/>
                <w:szCs w:val="24"/>
              </w:rPr>
            </w:pPr>
            <w:r>
              <w:rPr>
                <w:rFonts w:hint="eastAsia" w:ascii="宋体" w:hAnsi="宋体" w:eastAsia="宋体" w:cs="宋体"/>
                <w:kern w:val="0"/>
                <w:sz w:val="24"/>
                <w:szCs w:val="24"/>
              </w:rPr>
              <w:t>20000</w:t>
            </w:r>
          </w:p>
        </w:tc>
        <w:tc>
          <w:tcPr>
            <w:tcW w:w="1596" w:type="dxa"/>
            <w:tcBorders>
              <w:top w:val="nil"/>
              <w:left w:val="nil"/>
              <w:bottom w:val="single" w:color="auto" w:sz="4" w:space="0"/>
              <w:right w:val="single" w:color="auto" w:sz="4" w:space="0"/>
            </w:tcBorders>
            <w:shd w:val="clear" w:color="auto" w:fill="auto"/>
            <w:vAlign w:val="center"/>
          </w:tcPr>
          <w:p w14:paraId="703B11EC">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7277482B">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692496AD">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莲市监罚〔2024〕241号</w:t>
            </w:r>
          </w:p>
        </w:tc>
        <w:tc>
          <w:tcPr>
            <w:tcW w:w="1296" w:type="dxa"/>
            <w:tcBorders>
              <w:top w:val="nil"/>
              <w:left w:val="nil"/>
              <w:bottom w:val="single" w:color="auto" w:sz="4" w:space="0"/>
              <w:right w:val="single" w:color="auto" w:sz="4" w:space="0"/>
            </w:tcBorders>
            <w:shd w:val="clear" w:color="auto" w:fill="auto"/>
            <w:vAlign w:val="center"/>
          </w:tcPr>
          <w:p w14:paraId="7CFD8521">
            <w:pPr>
              <w:widowControl/>
              <w:jc w:val="center"/>
              <w:rPr>
                <w:rFonts w:ascii="宋体" w:hAnsi="宋体" w:eastAsia="宋体" w:cs="宋体"/>
                <w:kern w:val="0"/>
                <w:sz w:val="24"/>
                <w:szCs w:val="24"/>
              </w:rPr>
            </w:pPr>
            <w:r>
              <w:rPr>
                <w:rFonts w:hint="eastAsia" w:ascii="宋体" w:hAnsi="宋体" w:eastAsia="宋体" w:cs="宋体"/>
                <w:kern w:val="0"/>
                <w:sz w:val="24"/>
                <w:szCs w:val="24"/>
              </w:rPr>
              <w:t>2024.7.26</w:t>
            </w:r>
          </w:p>
        </w:tc>
        <w:tc>
          <w:tcPr>
            <w:tcW w:w="2747" w:type="dxa"/>
            <w:tcBorders>
              <w:top w:val="nil"/>
              <w:left w:val="nil"/>
              <w:bottom w:val="single" w:color="auto" w:sz="4" w:space="0"/>
              <w:right w:val="single" w:color="auto" w:sz="4" w:space="0"/>
            </w:tcBorders>
            <w:shd w:val="clear" w:color="auto" w:fill="auto"/>
            <w:vAlign w:val="center"/>
          </w:tcPr>
          <w:p w14:paraId="07BFCE20">
            <w:pPr>
              <w:widowControl/>
              <w:jc w:val="center"/>
              <w:rPr>
                <w:rFonts w:ascii="宋体" w:hAnsi="宋体" w:eastAsia="宋体" w:cs="宋体"/>
                <w:kern w:val="0"/>
                <w:sz w:val="24"/>
                <w:szCs w:val="24"/>
              </w:rPr>
            </w:pPr>
            <w:r>
              <w:rPr>
                <w:rFonts w:hint="eastAsia" w:ascii="宋体" w:hAnsi="宋体" w:eastAsia="宋体" w:cs="宋体"/>
                <w:kern w:val="0"/>
                <w:sz w:val="24"/>
                <w:szCs w:val="24"/>
              </w:rPr>
              <w:t>西安莲湖北大医院有限公司涉嫌未经审查发布广告案</w:t>
            </w:r>
          </w:p>
        </w:tc>
        <w:tc>
          <w:tcPr>
            <w:tcW w:w="3700" w:type="dxa"/>
            <w:tcBorders>
              <w:top w:val="nil"/>
              <w:left w:val="nil"/>
              <w:bottom w:val="single" w:color="auto" w:sz="4" w:space="0"/>
              <w:right w:val="single" w:color="auto" w:sz="4" w:space="0"/>
            </w:tcBorders>
            <w:shd w:val="clear" w:color="auto" w:fill="auto"/>
            <w:vAlign w:val="center"/>
          </w:tcPr>
          <w:p w14:paraId="04B0905C">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《中华人民共和国广告法》第五十八条</w:t>
            </w:r>
          </w:p>
        </w:tc>
        <w:tc>
          <w:tcPr>
            <w:tcW w:w="1735" w:type="dxa"/>
            <w:tcBorders>
              <w:top w:val="nil"/>
              <w:left w:val="nil"/>
              <w:bottom w:val="single" w:color="auto" w:sz="4" w:space="0"/>
              <w:right w:val="single" w:color="auto" w:sz="4" w:space="0"/>
            </w:tcBorders>
            <w:shd w:val="clear" w:color="auto" w:fill="auto"/>
            <w:vAlign w:val="center"/>
          </w:tcPr>
          <w:p w14:paraId="72EC9D72">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5359E9CD">
            <w:pPr>
              <w:widowControl/>
              <w:jc w:val="center"/>
              <w:rPr>
                <w:rFonts w:ascii="宋体" w:hAnsi="宋体" w:eastAsia="宋体" w:cs="宋体"/>
                <w:kern w:val="0"/>
                <w:sz w:val="24"/>
                <w:szCs w:val="24"/>
              </w:rPr>
            </w:pPr>
            <w:r>
              <w:rPr>
                <w:rFonts w:hint="eastAsia" w:ascii="宋体" w:hAnsi="宋体" w:eastAsia="宋体" w:cs="宋体"/>
                <w:kern w:val="0"/>
                <w:sz w:val="24"/>
                <w:szCs w:val="24"/>
              </w:rPr>
              <w:t>3600</w:t>
            </w:r>
          </w:p>
        </w:tc>
        <w:tc>
          <w:tcPr>
            <w:tcW w:w="1596" w:type="dxa"/>
            <w:tcBorders>
              <w:top w:val="nil"/>
              <w:left w:val="nil"/>
              <w:bottom w:val="single" w:color="auto" w:sz="4" w:space="0"/>
              <w:right w:val="single" w:color="auto" w:sz="4" w:space="0"/>
            </w:tcBorders>
            <w:shd w:val="clear" w:color="auto" w:fill="auto"/>
            <w:vAlign w:val="center"/>
          </w:tcPr>
          <w:p w14:paraId="4C59E435">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104119F0">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6BA6B20D">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莲市监罚〔2024〕242号</w:t>
            </w:r>
          </w:p>
        </w:tc>
        <w:tc>
          <w:tcPr>
            <w:tcW w:w="1296" w:type="dxa"/>
            <w:tcBorders>
              <w:top w:val="nil"/>
              <w:left w:val="nil"/>
              <w:bottom w:val="single" w:color="auto" w:sz="4" w:space="0"/>
              <w:right w:val="single" w:color="auto" w:sz="4" w:space="0"/>
            </w:tcBorders>
            <w:shd w:val="clear" w:color="auto" w:fill="auto"/>
            <w:vAlign w:val="center"/>
          </w:tcPr>
          <w:p w14:paraId="306AC2C9">
            <w:pPr>
              <w:widowControl/>
              <w:jc w:val="center"/>
              <w:rPr>
                <w:rFonts w:ascii="宋体" w:hAnsi="宋体" w:eastAsia="宋体" w:cs="宋体"/>
                <w:kern w:val="0"/>
                <w:sz w:val="24"/>
                <w:szCs w:val="24"/>
              </w:rPr>
            </w:pPr>
            <w:r>
              <w:rPr>
                <w:rFonts w:hint="eastAsia" w:ascii="宋体" w:hAnsi="宋体" w:eastAsia="宋体" w:cs="宋体"/>
                <w:kern w:val="0"/>
                <w:sz w:val="24"/>
                <w:szCs w:val="24"/>
              </w:rPr>
              <w:t>2024.7.31</w:t>
            </w:r>
          </w:p>
        </w:tc>
        <w:tc>
          <w:tcPr>
            <w:tcW w:w="2747" w:type="dxa"/>
            <w:tcBorders>
              <w:top w:val="nil"/>
              <w:left w:val="nil"/>
              <w:bottom w:val="single" w:color="auto" w:sz="4" w:space="0"/>
              <w:right w:val="single" w:color="auto" w:sz="4" w:space="0"/>
            </w:tcBorders>
            <w:shd w:val="clear" w:color="auto" w:fill="auto"/>
            <w:vAlign w:val="center"/>
          </w:tcPr>
          <w:p w14:paraId="5994B4A3">
            <w:pPr>
              <w:widowControl/>
              <w:jc w:val="center"/>
              <w:rPr>
                <w:rFonts w:ascii="宋体" w:hAnsi="宋体" w:eastAsia="宋体" w:cs="宋体"/>
                <w:kern w:val="0"/>
                <w:sz w:val="24"/>
                <w:szCs w:val="24"/>
              </w:rPr>
            </w:pPr>
            <w:r>
              <w:rPr>
                <w:rFonts w:hint="eastAsia" w:ascii="宋体" w:hAnsi="宋体" w:eastAsia="宋体" w:cs="宋体"/>
                <w:kern w:val="0"/>
                <w:sz w:val="24"/>
                <w:szCs w:val="24"/>
              </w:rPr>
              <w:t>陕西省物产集团物业有限公司超出政府指导价收取电费案</w:t>
            </w:r>
          </w:p>
        </w:tc>
        <w:tc>
          <w:tcPr>
            <w:tcW w:w="3700" w:type="dxa"/>
            <w:tcBorders>
              <w:top w:val="nil"/>
              <w:left w:val="nil"/>
              <w:bottom w:val="single" w:color="auto" w:sz="4" w:space="0"/>
              <w:right w:val="single" w:color="auto" w:sz="4" w:space="0"/>
            </w:tcBorders>
            <w:shd w:val="clear" w:color="auto" w:fill="auto"/>
            <w:vAlign w:val="center"/>
          </w:tcPr>
          <w:p w14:paraId="30760264">
            <w:pPr>
              <w:widowControl/>
              <w:jc w:val="center"/>
              <w:rPr>
                <w:rFonts w:ascii="宋体" w:hAnsi="宋体" w:eastAsia="宋体" w:cs="宋体"/>
                <w:kern w:val="0"/>
                <w:sz w:val="24"/>
                <w:szCs w:val="24"/>
              </w:rPr>
            </w:pPr>
            <w:r>
              <w:rPr>
                <w:rFonts w:hint="eastAsia" w:ascii="宋体" w:hAnsi="宋体" w:eastAsia="宋体" w:cs="宋体"/>
                <w:kern w:val="0"/>
                <w:sz w:val="24"/>
                <w:szCs w:val="24"/>
              </w:rPr>
              <w:t>依据《价格违法行为行政处罚规定》第九条</w:t>
            </w:r>
          </w:p>
        </w:tc>
        <w:tc>
          <w:tcPr>
            <w:tcW w:w="1735" w:type="dxa"/>
            <w:tcBorders>
              <w:top w:val="nil"/>
              <w:left w:val="nil"/>
              <w:bottom w:val="single" w:color="auto" w:sz="4" w:space="0"/>
              <w:right w:val="single" w:color="auto" w:sz="4" w:space="0"/>
            </w:tcBorders>
            <w:shd w:val="clear" w:color="auto" w:fill="auto"/>
            <w:vAlign w:val="center"/>
          </w:tcPr>
          <w:p w14:paraId="6ADD02B4">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0B06C940">
            <w:pPr>
              <w:widowControl/>
              <w:jc w:val="center"/>
              <w:rPr>
                <w:rFonts w:ascii="宋体" w:hAnsi="宋体" w:eastAsia="宋体" w:cs="宋体"/>
                <w:kern w:val="0"/>
                <w:sz w:val="24"/>
                <w:szCs w:val="24"/>
              </w:rPr>
            </w:pPr>
            <w:r>
              <w:rPr>
                <w:rFonts w:hint="eastAsia" w:ascii="宋体" w:hAnsi="宋体" w:eastAsia="宋体" w:cs="宋体"/>
                <w:kern w:val="0"/>
                <w:sz w:val="24"/>
                <w:szCs w:val="24"/>
              </w:rPr>
              <w:t>20000</w:t>
            </w:r>
          </w:p>
        </w:tc>
        <w:tc>
          <w:tcPr>
            <w:tcW w:w="1596" w:type="dxa"/>
            <w:tcBorders>
              <w:top w:val="nil"/>
              <w:left w:val="nil"/>
              <w:bottom w:val="single" w:color="auto" w:sz="4" w:space="0"/>
              <w:right w:val="single" w:color="auto" w:sz="4" w:space="0"/>
            </w:tcBorders>
            <w:shd w:val="clear" w:color="auto" w:fill="auto"/>
            <w:vAlign w:val="center"/>
          </w:tcPr>
          <w:p w14:paraId="057C3CCF">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4EC50A06">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1D43A835">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莲市监罚〔2024〕243号</w:t>
            </w:r>
          </w:p>
        </w:tc>
        <w:tc>
          <w:tcPr>
            <w:tcW w:w="1296" w:type="dxa"/>
            <w:tcBorders>
              <w:top w:val="nil"/>
              <w:left w:val="nil"/>
              <w:bottom w:val="single" w:color="auto" w:sz="4" w:space="0"/>
              <w:right w:val="single" w:color="auto" w:sz="4" w:space="0"/>
            </w:tcBorders>
            <w:shd w:val="clear" w:color="auto" w:fill="auto"/>
            <w:vAlign w:val="center"/>
          </w:tcPr>
          <w:p w14:paraId="26500B78">
            <w:pPr>
              <w:widowControl/>
              <w:jc w:val="center"/>
              <w:rPr>
                <w:rFonts w:ascii="宋体" w:hAnsi="宋体" w:eastAsia="宋体" w:cs="宋体"/>
                <w:kern w:val="0"/>
                <w:sz w:val="24"/>
                <w:szCs w:val="24"/>
              </w:rPr>
            </w:pPr>
            <w:r>
              <w:rPr>
                <w:rFonts w:hint="eastAsia" w:ascii="宋体" w:hAnsi="宋体" w:eastAsia="宋体" w:cs="宋体"/>
                <w:kern w:val="0"/>
                <w:sz w:val="24"/>
                <w:szCs w:val="24"/>
              </w:rPr>
              <w:t>2024.8.1</w:t>
            </w:r>
          </w:p>
        </w:tc>
        <w:tc>
          <w:tcPr>
            <w:tcW w:w="2747" w:type="dxa"/>
            <w:tcBorders>
              <w:top w:val="nil"/>
              <w:left w:val="nil"/>
              <w:bottom w:val="single" w:color="auto" w:sz="4" w:space="0"/>
              <w:right w:val="single" w:color="auto" w:sz="4" w:space="0"/>
            </w:tcBorders>
            <w:shd w:val="clear" w:color="auto" w:fill="auto"/>
            <w:vAlign w:val="center"/>
          </w:tcPr>
          <w:p w14:paraId="6BE4CCB5">
            <w:pPr>
              <w:widowControl/>
              <w:jc w:val="center"/>
              <w:rPr>
                <w:rFonts w:ascii="宋体" w:hAnsi="宋体" w:eastAsia="宋体" w:cs="宋体"/>
                <w:kern w:val="0"/>
                <w:sz w:val="24"/>
                <w:szCs w:val="24"/>
              </w:rPr>
            </w:pPr>
            <w:r>
              <w:rPr>
                <w:rFonts w:hint="eastAsia" w:ascii="宋体" w:hAnsi="宋体" w:eastAsia="宋体" w:cs="宋体"/>
                <w:kern w:val="0"/>
                <w:sz w:val="24"/>
                <w:szCs w:val="24"/>
              </w:rPr>
              <w:t>杨立东发布涉及疾病治疗功能广告案</w:t>
            </w:r>
          </w:p>
        </w:tc>
        <w:tc>
          <w:tcPr>
            <w:tcW w:w="3700" w:type="dxa"/>
            <w:tcBorders>
              <w:top w:val="nil"/>
              <w:left w:val="nil"/>
              <w:bottom w:val="single" w:color="auto" w:sz="4" w:space="0"/>
              <w:right w:val="single" w:color="auto" w:sz="4" w:space="0"/>
            </w:tcBorders>
            <w:shd w:val="clear" w:color="auto" w:fill="auto"/>
            <w:vAlign w:val="center"/>
          </w:tcPr>
          <w:p w14:paraId="3819C7D0">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《中华人民共和国广告法》第五十八条第一款第二项</w:t>
            </w:r>
          </w:p>
        </w:tc>
        <w:tc>
          <w:tcPr>
            <w:tcW w:w="1735" w:type="dxa"/>
            <w:tcBorders>
              <w:top w:val="nil"/>
              <w:left w:val="nil"/>
              <w:bottom w:val="single" w:color="auto" w:sz="4" w:space="0"/>
              <w:right w:val="single" w:color="auto" w:sz="4" w:space="0"/>
            </w:tcBorders>
            <w:shd w:val="clear" w:color="auto" w:fill="auto"/>
            <w:vAlign w:val="center"/>
          </w:tcPr>
          <w:p w14:paraId="1859D9D1">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5714D7FF">
            <w:pPr>
              <w:widowControl/>
              <w:jc w:val="center"/>
              <w:rPr>
                <w:rFonts w:ascii="宋体" w:hAnsi="宋体" w:eastAsia="宋体" w:cs="宋体"/>
                <w:kern w:val="0"/>
                <w:sz w:val="24"/>
                <w:szCs w:val="24"/>
              </w:rPr>
            </w:pPr>
            <w:r>
              <w:rPr>
                <w:rFonts w:hint="eastAsia" w:ascii="宋体" w:hAnsi="宋体" w:eastAsia="宋体" w:cs="宋体"/>
                <w:kern w:val="0"/>
                <w:sz w:val="24"/>
                <w:szCs w:val="24"/>
              </w:rPr>
              <w:t>302.4</w:t>
            </w:r>
          </w:p>
        </w:tc>
        <w:tc>
          <w:tcPr>
            <w:tcW w:w="1596" w:type="dxa"/>
            <w:tcBorders>
              <w:top w:val="nil"/>
              <w:left w:val="nil"/>
              <w:bottom w:val="single" w:color="auto" w:sz="4" w:space="0"/>
              <w:right w:val="single" w:color="auto" w:sz="4" w:space="0"/>
            </w:tcBorders>
            <w:shd w:val="clear" w:color="auto" w:fill="auto"/>
            <w:vAlign w:val="center"/>
          </w:tcPr>
          <w:p w14:paraId="3E50DECC">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5305B947">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34F82794">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莲市监罚〔2024〕244号</w:t>
            </w:r>
          </w:p>
        </w:tc>
        <w:tc>
          <w:tcPr>
            <w:tcW w:w="1296" w:type="dxa"/>
            <w:tcBorders>
              <w:top w:val="nil"/>
              <w:left w:val="nil"/>
              <w:bottom w:val="single" w:color="auto" w:sz="4" w:space="0"/>
              <w:right w:val="single" w:color="auto" w:sz="4" w:space="0"/>
            </w:tcBorders>
            <w:shd w:val="clear" w:color="auto" w:fill="auto"/>
            <w:vAlign w:val="center"/>
          </w:tcPr>
          <w:p w14:paraId="04697CAA">
            <w:pPr>
              <w:widowControl/>
              <w:jc w:val="center"/>
              <w:rPr>
                <w:rFonts w:ascii="宋体" w:hAnsi="宋体" w:eastAsia="宋体" w:cs="宋体"/>
                <w:kern w:val="0"/>
                <w:sz w:val="24"/>
                <w:szCs w:val="24"/>
              </w:rPr>
            </w:pPr>
            <w:r>
              <w:rPr>
                <w:rFonts w:hint="eastAsia" w:ascii="宋体" w:hAnsi="宋体" w:eastAsia="宋体" w:cs="宋体"/>
                <w:kern w:val="0"/>
                <w:sz w:val="24"/>
                <w:szCs w:val="24"/>
              </w:rPr>
              <w:t>2024.8.2</w:t>
            </w:r>
          </w:p>
        </w:tc>
        <w:tc>
          <w:tcPr>
            <w:tcW w:w="2747" w:type="dxa"/>
            <w:tcBorders>
              <w:top w:val="nil"/>
              <w:left w:val="nil"/>
              <w:bottom w:val="single" w:color="auto" w:sz="4" w:space="0"/>
              <w:right w:val="single" w:color="auto" w:sz="4" w:space="0"/>
            </w:tcBorders>
            <w:shd w:val="clear" w:color="auto" w:fill="auto"/>
            <w:vAlign w:val="center"/>
          </w:tcPr>
          <w:p w14:paraId="299D9E5C">
            <w:pPr>
              <w:widowControl/>
              <w:jc w:val="center"/>
              <w:rPr>
                <w:rFonts w:ascii="宋体" w:hAnsi="宋体" w:eastAsia="宋体" w:cs="宋体"/>
                <w:kern w:val="0"/>
                <w:sz w:val="24"/>
                <w:szCs w:val="24"/>
              </w:rPr>
            </w:pPr>
            <w:r>
              <w:rPr>
                <w:rFonts w:hint="eastAsia" w:ascii="宋体" w:hAnsi="宋体" w:eastAsia="宋体" w:cs="宋体"/>
                <w:kern w:val="0"/>
                <w:sz w:val="24"/>
                <w:szCs w:val="24"/>
              </w:rPr>
              <w:t>西安健康医疗集团有限公司西仪医院使用过期医疗器械案</w:t>
            </w:r>
          </w:p>
        </w:tc>
        <w:tc>
          <w:tcPr>
            <w:tcW w:w="3700" w:type="dxa"/>
            <w:tcBorders>
              <w:top w:val="nil"/>
              <w:left w:val="nil"/>
              <w:bottom w:val="single" w:color="auto" w:sz="4" w:space="0"/>
              <w:right w:val="single" w:color="auto" w:sz="4" w:space="0"/>
            </w:tcBorders>
            <w:shd w:val="clear" w:color="auto" w:fill="auto"/>
            <w:vAlign w:val="center"/>
          </w:tcPr>
          <w:p w14:paraId="612BE6FE">
            <w:pPr>
              <w:widowControl/>
              <w:jc w:val="center"/>
              <w:rPr>
                <w:rFonts w:ascii="宋体" w:hAnsi="宋体" w:eastAsia="宋体" w:cs="宋体"/>
                <w:kern w:val="0"/>
                <w:sz w:val="24"/>
                <w:szCs w:val="24"/>
              </w:rPr>
            </w:pPr>
            <w:r>
              <w:rPr>
                <w:rFonts w:hint="eastAsia" w:ascii="宋体" w:hAnsi="宋体" w:eastAsia="宋体" w:cs="宋体"/>
                <w:kern w:val="0"/>
                <w:sz w:val="24"/>
                <w:szCs w:val="24"/>
              </w:rPr>
              <w:t>《医疗器械监督管理条例》第八十六条第一款第三项、第八十九条第一款第三项</w:t>
            </w:r>
          </w:p>
        </w:tc>
        <w:tc>
          <w:tcPr>
            <w:tcW w:w="1735" w:type="dxa"/>
            <w:tcBorders>
              <w:top w:val="nil"/>
              <w:left w:val="nil"/>
              <w:bottom w:val="single" w:color="auto" w:sz="4" w:space="0"/>
              <w:right w:val="single" w:color="auto" w:sz="4" w:space="0"/>
            </w:tcBorders>
            <w:shd w:val="clear" w:color="auto" w:fill="auto"/>
            <w:vAlign w:val="center"/>
          </w:tcPr>
          <w:p w14:paraId="4D6C4E26">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2387690A">
            <w:pPr>
              <w:widowControl/>
              <w:jc w:val="center"/>
              <w:rPr>
                <w:rFonts w:ascii="宋体" w:hAnsi="宋体" w:eastAsia="宋体" w:cs="宋体"/>
                <w:kern w:val="0"/>
                <w:sz w:val="24"/>
                <w:szCs w:val="24"/>
              </w:rPr>
            </w:pPr>
            <w:r>
              <w:rPr>
                <w:rFonts w:hint="eastAsia" w:ascii="宋体" w:hAnsi="宋体" w:eastAsia="宋体" w:cs="宋体"/>
                <w:kern w:val="0"/>
                <w:sz w:val="24"/>
                <w:szCs w:val="24"/>
              </w:rPr>
              <w:t>20000</w:t>
            </w:r>
          </w:p>
        </w:tc>
        <w:tc>
          <w:tcPr>
            <w:tcW w:w="1596" w:type="dxa"/>
            <w:tcBorders>
              <w:top w:val="nil"/>
              <w:left w:val="nil"/>
              <w:bottom w:val="single" w:color="auto" w:sz="4" w:space="0"/>
              <w:right w:val="single" w:color="auto" w:sz="4" w:space="0"/>
            </w:tcBorders>
            <w:shd w:val="clear" w:color="auto" w:fill="auto"/>
            <w:vAlign w:val="center"/>
          </w:tcPr>
          <w:p w14:paraId="7F996AC5">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4EA1D231">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367F290D">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莲市监罚〔2024〕245号</w:t>
            </w:r>
          </w:p>
        </w:tc>
        <w:tc>
          <w:tcPr>
            <w:tcW w:w="1296" w:type="dxa"/>
            <w:tcBorders>
              <w:top w:val="nil"/>
              <w:left w:val="nil"/>
              <w:bottom w:val="single" w:color="auto" w:sz="4" w:space="0"/>
              <w:right w:val="single" w:color="auto" w:sz="4" w:space="0"/>
            </w:tcBorders>
            <w:shd w:val="clear" w:color="auto" w:fill="auto"/>
            <w:vAlign w:val="center"/>
          </w:tcPr>
          <w:p w14:paraId="7AAD32F4">
            <w:pPr>
              <w:widowControl/>
              <w:jc w:val="center"/>
              <w:rPr>
                <w:rFonts w:ascii="宋体" w:hAnsi="宋体" w:eastAsia="宋体" w:cs="宋体"/>
                <w:kern w:val="0"/>
                <w:sz w:val="24"/>
                <w:szCs w:val="24"/>
              </w:rPr>
            </w:pPr>
            <w:r>
              <w:rPr>
                <w:rFonts w:hint="eastAsia" w:ascii="宋体" w:hAnsi="宋体" w:eastAsia="宋体" w:cs="宋体"/>
                <w:kern w:val="0"/>
                <w:sz w:val="24"/>
                <w:szCs w:val="24"/>
              </w:rPr>
              <w:t>2024.8.6</w:t>
            </w:r>
          </w:p>
        </w:tc>
        <w:tc>
          <w:tcPr>
            <w:tcW w:w="2747" w:type="dxa"/>
            <w:tcBorders>
              <w:top w:val="nil"/>
              <w:left w:val="nil"/>
              <w:bottom w:val="single" w:color="auto" w:sz="4" w:space="0"/>
              <w:right w:val="single" w:color="auto" w:sz="4" w:space="0"/>
            </w:tcBorders>
            <w:shd w:val="clear" w:color="auto" w:fill="auto"/>
            <w:vAlign w:val="center"/>
          </w:tcPr>
          <w:p w14:paraId="0F7932A6">
            <w:pPr>
              <w:widowControl/>
              <w:jc w:val="center"/>
              <w:rPr>
                <w:rFonts w:ascii="宋体" w:hAnsi="宋体" w:eastAsia="宋体" w:cs="宋体"/>
                <w:kern w:val="0"/>
                <w:sz w:val="24"/>
                <w:szCs w:val="24"/>
              </w:rPr>
            </w:pPr>
            <w:r>
              <w:rPr>
                <w:rFonts w:hint="eastAsia" w:ascii="宋体" w:hAnsi="宋体" w:eastAsia="宋体" w:cs="宋体"/>
                <w:kern w:val="0"/>
                <w:sz w:val="24"/>
                <w:szCs w:val="24"/>
              </w:rPr>
              <w:t>西安市莲湖区海裕汽配经营部销售侵犯注册商标专用权的商品案</w:t>
            </w:r>
          </w:p>
        </w:tc>
        <w:tc>
          <w:tcPr>
            <w:tcW w:w="3700" w:type="dxa"/>
            <w:tcBorders>
              <w:top w:val="nil"/>
              <w:left w:val="nil"/>
              <w:bottom w:val="single" w:color="auto" w:sz="4" w:space="0"/>
              <w:right w:val="single" w:color="auto" w:sz="4" w:space="0"/>
            </w:tcBorders>
            <w:shd w:val="clear" w:color="auto" w:fill="auto"/>
            <w:vAlign w:val="center"/>
          </w:tcPr>
          <w:p w14:paraId="59A1C1DF">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《中华人民共和国商标法》第六十条第二款</w:t>
            </w:r>
          </w:p>
        </w:tc>
        <w:tc>
          <w:tcPr>
            <w:tcW w:w="1735" w:type="dxa"/>
            <w:tcBorders>
              <w:top w:val="nil"/>
              <w:left w:val="nil"/>
              <w:bottom w:val="single" w:color="auto" w:sz="4" w:space="0"/>
              <w:right w:val="single" w:color="auto" w:sz="4" w:space="0"/>
            </w:tcBorders>
            <w:shd w:val="clear" w:color="auto" w:fill="auto"/>
            <w:vAlign w:val="center"/>
          </w:tcPr>
          <w:p w14:paraId="4DB4921B">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30AD9BD3">
            <w:pPr>
              <w:widowControl/>
              <w:jc w:val="center"/>
              <w:rPr>
                <w:rFonts w:ascii="宋体" w:hAnsi="宋体" w:eastAsia="宋体" w:cs="宋体"/>
                <w:kern w:val="0"/>
                <w:sz w:val="24"/>
                <w:szCs w:val="24"/>
              </w:rPr>
            </w:pPr>
            <w:r>
              <w:rPr>
                <w:rFonts w:hint="eastAsia" w:ascii="宋体" w:hAnsi="宋体" w:eastAsia="宋体" w:cs="宋体"/>
                <w:kern w:val="0"/>
                <w:sz w:val="24"/>
                <w:szCs w:val="24"/>
              </w:rPr>
              <w:t>5000</w:t>
            </w:r>
          </w:p>
        </w:tc>
        <w:tc>
          <w:tcPr>
            <w:tcW w:w="1596" w:type="dxa"/>
            <w:tcBorders>
              <w:top w:val="nil"/>
              <w:left w:val="nil"/>
              <w:bottom w:val="single" w:color="auto" w:sz="4" w:space="0"/>
              <w:right w:val="single" w:color="auto" w:sz="4" w:space="0"/>
            </w:tcBorders>
            <w:shd w:val="clear" w:color="auto" w:fill="auto"/>
            <w:vAlign w:val="center"/>
          </w:tcPr>
          <w:p w14:paraId="65150921">
            <w:pPr>
              <w:widowControl/>
              <w:jc w:val="center"/>
              <w:rPr>
                <w:rFonts w:ascii="宋体" w:hAnsi="宋体" w:eastAsia="宋体" w:cs="宋体"/>
                <w:kern w:val="0"/>
                <w:sz w:val="24"/>
                <w:szCs w:val="24"/>
              </w:rPr>
            </w:pPr>
            <w:r>
              <w:rPr>
                <w:rFonts w:hint="eastAsia" w:ascii="宋体" w:hAnsi="宋体" w:eastAsia="宋体" w:cs="宋体"/>
                <w:kern w:val="0"/>
                <w:sz w:val="24"/>
                <w:szCs w:val="24"/>
              </w:rPr>
              <w:t>警告</w:t>
            </w:r>
          </w:p>
        </w:tc>
      </w:tr>
      <w:tr w14:paraId="5BF18826">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2B3DE7C3">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莲市监罚〔2024〕246号</w:t>
            </w:r>
          </w:p>
        </w:tc>
        <w:tc>
          <w:tcPr>
            <w:tcW w:w="1296" w:type="dxa"/>
            <w:tcBorders>
              <w:top w:val="nil"/>
              <w:left w:val="nil"/>
              <w:bottom w:val="single" w:color="auto" w:sz="4" w:space="0"/>
              <w:right w:val="single" w:color="auto" w:sz="4" w:space="0"/>
            </w:tcBorders>
            <w:shd w:val="clear" w:color="auto" w:fill="auto"/>
            <w:vAlign w:val="center"/>
          </w:tcPr>
          <w:p w14:paraId="74A35CBB">
            <w:pPr>
              <w:widowControl/>
              <w:jc w:val="center"/>
              <w:rPr>
                <w:rFonts w:ascii="宋体" w:hAnsi="宋体" w:eastAsia="宋体" w:cs="宋体"/>
                <w:kern w:val="0"/>
                <w:sz w:val="24"/>
                <w:szCs w:val="24"/>
              </w:rPr>
            </w:pPr>
            <w:r>
              <w:rPr>
                <w:rFonts w:hint="eastAsia" w:ascii="宋体" w:hAnsi="宋体" w:eastAsia="宋体" w:cs="宋体"/>
                <w:kern w:val="0"/>
                <w:sz w:val="24"/>
                <w:szCs w:val="24"/>
              </w:rPr>
              <w:t>2024.8.7</w:t>
            </w:r>
          </w:p>
        </w:tc>
        <w:tc>
          <w:tcPr>
            <w:tcW w:w="2747" w:type="dxa"/>
            <w:tcBorders>
              <w:top w:val="nil"/>
              <w:left w:val="nil"/>
              <w:bottom w:val="single" w:color="auto" w:sz="4" w:space="0"/>
              <w:right w:val="single" w:color="auto" w:sz="4" w:space="0"/>
            </w:tcBorders>
            <w:shd w:val="clear" w:color="auto" w:fill="auto"/>
            <w:vAlign w:val="center"/>
          </w:tcPr>
          <w:p w14:paraId="27C6EB4F">
            <w:pPr>
              <w:widowControl/>
              <w:jc w:val="center"/>
              <w:rPr>
                <w:rFonts w:ascii="宋体" w:hAnsi="宋体" w:eastAsia="宋体" w:cs="宋体"/>
                <w:kern w:val="0"/>
                <w:sz w:val="24"/>
                <w:szCs w:val="24"/>
              </w:rPr>
            </w:pPr>
            <w:r>
              <w:rPr>
                <w:rFonts w:hint="eastAsia" w:ascii="宋体" w:hAnsi="宋体" w:eastAsia="宋体" w:cs="宋体"/>
                <w:kern w:val="0"/>
                <w:sz w:val="24"/>
                <w:szCs w:val="24"/>
              </w:rPr>
              <w:t>西安宝之路汽车服务有限公司涉嫌经销侵权商品案</w:t>
            </w:r>
          </w:p>
        </w:tc>
        <w:tc>
          <w:tcPr>
            <w:tcW w:w="3700" w:type="dxa"/>
            <w:tcBorders>
              <w:top w:val="nil"/>
              <w:left w:val="nil"/>
              <w:bottom w:val="single" w:color="auto" w:sz="4" w:space="0"/>
              <w:right w:val="single" w:color="auto" w:sz="4" w:space="0"/>
            </w:tcBorders>
            <w:shd w:val="clear" w:color="auto" w:fill="auto"/>
            <w:vAlign w:val="center"/>
          </w:tcPr>
          <w:p w14:paraId="01C59224">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《中华人民共和国商标法》第五十七条第三项</w:t>
            </w:r>
          </w:p>
        </w:tc>
        <w:tc>
          <w:tcPr>
            <w:tcW w:w="1735" w:type="dxa"/>
            <w:tcBorders>
              <w:top w:val="nil"/>
              <w:left w:val="nil"/>
              <w:bottom w:val="single" w:color="auto" w:sz="4" w:space="0"/>
              <w:right w:val="single" w:color="auto" w:sz="4" w:space="0"/>
            </w:tcBorders>
            <w:shd w:val="clear" w:color="auto" w:fill="auto"/>
            <w:vAlign w:val="center"/>
          </w:tcPr>
          <w:p w14:paraId="6ECA2841">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13B86CB0">
            <w:pPr>
              <w:widowControl/>
              <w:jc w:val="center"/>
              <w:rPr>
                <w:rFonts w:ascii="宋体" w:hAnsi="宋体" w:eastAsia="宋体" w:cs="宋体"/>
                <w:kern w:val="0"/>
                <w:sz w:val="24"/>
                <w:szCs w:val="24"/>
              </w:rPr>
            </w:pPr>
            <w:r>
              <w:rPr>
                <w:rFonts w:hint="eastAsia" w:ascii="宋体" w:hAnsi="宋体" w:eastAsia="宋体" w:cs="宋体"/>
                <w:kern w:val="0"/>
                <w:sz w:val="24"/>
                <w:szCs w:val="24"/>
              </w:rPr>
              <w:t>5000</w:t>
            </w:r>
          </w:p>
        </w:tc>
        <w:tc>
          <w:tcPr>
            <w:tcW w:w="1596" w:type="dxa"/>
            <w:tcBorders>
              <w:top w:val="nil"/>
              <w:left w:val="nil"/>
              <w:bottom w:val="single" w:color="auto" w:sz="4" w:space="0"/>
              <w:right w:val="single" w:color="auto" w:sz="4" w:space="0"/>
            </w:tcBorders>
            <w:shd w:val="clear" w:color="auto" w:fill="auto"/>
            <w:vAlign w:val="center"/>
          </w:tcPr>
          <w:p w14:paraId="35A2A45C">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54A3F5F4">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20889C33">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莲市监罚〔2024〕247号</w:t>
            </w:r>
          </w:p>
        </w:tc>
        <w:tc>
          <w:tcPr>
            <w:tcW w:w="1296" w:type="dxa"/>
            <w:tcBorders>
              <w:top w:val="nil"/>
              <w:left w:val="nil"/>
              <w:bottom w:val="single" w:color="auto" w:sz="4" w:space="0"/>
              <w:right w:val="single" w:color="auto" w:sz="4" w:space="0"/>
            </w:tcBorders>
            <w:shd w:val="clear" w:color="auto" w:fill="auto"/>
            <w:vAlign w:val="center"/>
          </w:tcPr>
          <w:p w14:paraId="7D1480F1">
            <w:pPr>
              <w:widowControl/>
              <w:jc w:val="center"/>
              <w:rPr>
                <w:rFonts w:ascii="宋体" w:hAnsi="宋体" w:eastAsia="宋体" w:cs="宋体"/>
                <w:kern w:val="0"/>
                <w:sz w:val="24"/>
                <w:szCs w:val="24"/>
              </w:rPr>
            </w:pPr>
            <w:r>
              <w:rPr>
                <w:rFonts w:hint="eastAsia" w:ascii="宋体" w:hAnsi="宋体" w:eastAsia="宋体" w:cs="宋体"/>
                <w:kern w:val="0"/>
                <w:sz w:val="24"/>
                <w:szCs w:val="24"/>
              </w:rPr>
              <w:t>2024.8.7</w:t>
            </w:r>
          </w:p>
        </w:tc>
        <w:tc>
          <w:tcPr>
            <w:tcW w:w="2747" w:type="dxa"/>
            <w:tcBorders>
              <w:top w:val="nil"/>
              <w:left w:val="nil"/>
              <w:bottom w:val="single" w:color="auto" w:sz="4" w:space="0"/>
              <w:right w:val="single" w:color="auto" w:sz="4" w:space="0"/>
            </w:tcBorders>
            <w:shd w:val="clear" w:color="auto" w:fill="auto"/>
            <w:vAlign w:val="center"/>
          </w:tcPr>
          <w:p w14:paraId="3F055350">
            <w:pPr>
              <w:widowControl/>
              <w:jc w:val="center"/>
              <w:rPr>
                <w:rFonts w:ascii="宋体" w:hAnsi="宋体" w:eastAsia="宋体" w:cs="宋体"/>
                <w:kern w:val="0"/>
                <w:sz w:val="24"/>
                <w:szCs w:val="24"/>
              </w:rPr>
            </w:pPr>
            <w:r>
              <w:rPr>
                <w:rFonts w:hint="eastAsia" w:ascii="宋体" w:hAnsi="宋体" w:eastAsia="宋体" w:cs="宋体"/>
                <w:kern w:val="0"/>
                <w:sz w:val="24"/>
                <w:szCs w:val="24"/>
              </w:rPr>
              <w:t>西安市莲湖区富业汽配商行涉嫌经销侵权商品案</w:t>
            </w:r>
          </w:p>
        </w:tc>
        <w:tc>
          <w:tcPr>
            <w:tcW w:w="3700" w:type="dxa"/>
            <w:tcBorders>
              <w:top w:val="nil"/>
              <w:left w:val="nil"/>
              <w:bottom w:val="single" w:color="auto" w:sz="4" w:space="0"/>
              <w:right w:val="single" w:color="auto" w:sz="4" w:space="0"/>
            </w:tcBorders>
            <w:shd w:val="clear" w:color="auto" w:fill="auto"/>
            <w:vAlign w:val="center"/>
          </w:tcPr>
          <w:p w14:paraId="30494678">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《中华人民共和国商标法》第五十七条第三项</w:t>
            </w:r>
          </w:p>
        </w:tc>
        <w:tc>
          <w:tcPr>
            <w:tcW w:w="1735" w:type="dxa"/>
            <w:tcBorders>
              <w:top w:val="nil"/>
              <w:left w:val="nil"/>
              <w:bottom w:val="single" w:color="auto" w:sz="4" w:space="0"/>
              <w:right w:val="single" w:color="auto" w:sz="4" w:space="0"/>
            </w:tcBorders>
            <w:shd w:val="clear" w:color="auto" w:fill="auto"/>
            <w:vAlign w:val="center"/>
          </w:tcPr>
          <w:p w14:paraId="7D0583AE">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39C112D8">
            <w:pPr>
              <w:widowControl/>
              <w:jc w:val="center"/>
              <w:rPr>
                <w:rFonts w:ascii="宋体" w:hAnsi="宋体" w:eastAsia="宋体" w:cs="宋体"/>
                <w:kern w:val="0"/>
                <w:sz w:val="24"/>
                <w:szCs w:val="24"/>
              </w:rPr>
            </w:pPr>
            <w:r>
              <w:rPr>
                <w:rFonts w:hint="eastAsia" w:ascii="宋体" w:hAnsi="宋体" w:eastAsia="宋体" w:cs="宋体"/>
                <w:kern w:val="0"/>
                <w:sz w:val="24"/>
                <w:szCs w:val="24"/>
              </w:rPr>
              <w:t>5000</w:t>
            </w:r>
          </w:p>
        </w:tc>
        <w:tc>
          <w:tcPr>
            <w:tcW w:w="1596" w:type="dxa"/>
            <w:tcBorders>
              <w:top w:val="nil"/>
              <w:left w:val="nil"/>
              <w:bottom w:val="single" w:color="auto" w:sz="4" w:space="0"/>
              <w:right w:val="single" w:color="auto" w:sz="4" w:space="0"/>
            </w:tcBorders>
            <w:shd w:val="clear" w:color="auto" w:fill="auto"/>
            <w:vAlign w:val="center"/>
          </w:tcPr>
          <w:p w14:paraId="76A3418F">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62096724">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23C7BFAD">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莲市监罚〔2024〕248号</w:t>
            </w:r>
          </w:p>
        </w:tc>
        <w:tc>
          <w:tcPr>
            <w:tcW w:w="1296" w:type="dxa"/>
            <w:tcBorders>
              <w:top w:val="nil"/>
              <w:left w:val="nil"/>
              <w:bottom w:val="single" w:color="auto" w:sz="4" w:space="0"/>
              <w:right w:val="single" w:color="auto" w:sz="4" w:space="0"/>
            </w:tcBorders>
            <w:shd w:val="clear" w:color="auto" w:fill="auto"/>
            <w:vAlign w:val="center"/>
          </w:tcPr>
          <w:p w14:paraId="71A69C73">
            <w:pPr>
              <w:widowControl/>
              <w:jc w:val="center"/>
              <w:rPr>
                <w:rFonts w:ascii="宋体" w:hAnsi="宋体" w:eastAsia="宋体" w:cs="宋体"/>
                <w:kern w:val="0"/>
                <w:sz w:val="24"/>
                <w:szCs w:val="24"/>
              </w:rPr>
            </w:pPr>
            <w:r>
              <w:rPr>
                <w:rFonts w:hint="eastAsia" w:ascii="宋体" w:hAnsi="宋体" w:eastAsia="宋体" w:cs="宋体"/>
                <w:kern w:val="0"/>
                <w:sz w:val="24"/>
                <w:szCs w:val="24"/>
              </w:rPr>
              <w:t>2024.8.7</w:t>
            </w:r>
          </w:p>
        </w:tc>
        <w:tc>
          <w:tcPr>
            <w:tcW w:w="2747" w:type="dxa"/>
            <w:tcBorders>
              <w:top w:val="nil"/>
              <w:left w:val="nil"/>
              <w:bottom w:val="single" w:color="auto" w:sz="4" w:space="0"/>
              <w:right w:val="single" w:color="auto" w:sz="4" w:space="0"/>
            </w:tcBorders>
            <w:shd w:val="clear" w:color="auto" w:fill="auto"/>
            <w:vAlign w:val="center"/>
          </w:tcPr>
          <w:p w14:paraId="4956FF3F">
            <w:pPr>
              <w:widowControl/>
              <w:jc w:val="center"/>
              <w:rPr>
                <w:rFonts w:ascii="宋体" w:hAnsi="宋体" w:eastAsia="宋体" w:cs="宋体"/>
                <w:kern w:val="0"/>
                <w:sz w:val="24"/>
                <w:szCs w:val="24"/>
              </w:rPr>
            </w:pPr>
            <w:r>
              <w:rPr>
                <w:rFonts w:hint="eastAsia" w:ascii="宋体" w:hAnsi="宋体" w:eastAsia="宋体" w:cs="宋体"/>
                <w:kern w:val="0"/>
                <w:sz w:val="24"/>
                <w:szCs w:val="24"/>
              </w:rPr>
              <w:t>西安丰佰利商贸有限公司虚假宣传案</w:t>
            </w:r>
          </w:p>
        </w:tc>
        <w:tc>
          <w:tcPr>
            <w:tcW w:w="3700" w:type="dxa"/>
            <w:tcBorders>
              <w:top w:val="nil"/>
              <w:left w:val="nil"/>
              <w:bottom w:val="single" w:color="auto" w:sz="4" w:space="0"/>
              <w:right w:val="single" w:color="auto" w:sz="4" w:space="0"/>
            </w:tcBorders>
            <w:shd w:val="clear" w:color="auto" w:fill="auto"/>
            <w:vAlign w:val="center"/>
          </w:tcPr>
          <w:p w14:paraId="37AABA73">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《中华人民共和国反不正当竞争法》第二十条第一款</w:t>
            </w:r>
          </w:p>
        </w:tc>
        <w:tc>
          <w:tcPr>
            <w:tcW w:w="1735" w:type="dxa"/>
            <w:tcBorders>
              <w:top w:val="nil"/>
              <w:left w:val="nil"/>
              <w:bottom w:val="single" w:color="auto" w:sz="4" w:space="0"/>
              <w:right w:val="single" w:color="auto" w:sz="4" w:space="0"/>
            </w:tcBorders>
            <w:shd w:val="clear" w:color="auto" w:fill="auto"/>
            <w:vAlign w:val="center"/>
          </w:tcPr>
          <w:p w14:paraId="235A99E4">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307B7759">
            <w:pPr>
              <w:widowControl/>
              <w:jc w:val="center"/>
              <w:rPr>
                <w:rFonts w:ascii="宋体" w:hAnsi="宋体" w:eastAsia="宋体" w:cs="宋体"/>
                <w:kern w:val="0"/>
                <w:sz w:val="24"/>
                <w:szCs w:val="24"/>
              </w:rPr>
            </w:pPr>
            <w:r>
              <w:rPr>
                <w:rFonts w:hint="eastAsia" w:ascii="宋体" w:hAnsi="宋体" w:eastAsia="宋体" w:cs="宋体"/>
                <w:kern w:val="0"/>
                <w:sz w:val="24"/>
                <w:szCs w:val="24"/>
              </w:rPr>
              <w:t>15000</w:t>
            </w:r>
          </w:p>
        </w:tc>
        <w:tc>
          <w:tcPr>
            <w:tcW w:w="1596" w:type="dxa"/>
            <w:tcBorders>
              <w:top w:val="nil"/>
              <w:left w:val="nil"/>
              <w:bottom w:val="single" w:color="auto" w:sz="4" w:space="0"/>
              <w:right w:val="single" w:color="auto" w:sz="4" w:space="0"/>
            </w:tcBorders>
            <w:shd w:val="clear" w:color="auto" w:fill="auto"/>
            <w:vAlign w:val="center"/>
          </w:tcPr>
          <w:p w14:paraId="5E248177">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636C941C">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273454B3">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莲市监罚〔2024〕249号</w:t>
            </w:r>
          </w:p>
        </w:tc>
        <w:tc>
          <w:tcPr>
            <w:tcW w:w="1296" w:type="dxa"/>
            <w:tcBorders>
              <w:top w:val="nil"/>
              <w:left w:val="nil"/>
              <w:bottom w:val="single" w:color="auto" w:sz="4" w:space="0"/>
              <w:right w:val="single" w:color="auto" w:sz="4" w:space="0"/>
            </w:tcBorders>
            <w:shd w:val="clear" w:color="auto" w:fill="auto"/>
            <w:vAlign w:val="center"/>
          </w:tcPr>
          <w:p w14:paraId="44CF9067">
            <w:pPr>
              <w:widowControl/>
              <w:jc w:val="center"/>
              <w:rPr>
                <w:rFonts w:ascii="宋体" w:hAnsi="宋体" w:eastAsia="宋体" w:cs="宋体"/>
                <w:kern w:val="0"/>
                <w:sz w:val="24"/>
                <w:szCs w:val="24"/>
              </w:rPr>
            </w:pPr>
            <w:r>
              <w:rPr>
                <w:rFonts w:hint="eastAsia" w:ascii="宋体" w:hAnsi="宋体" w:eastAsia="宋体" w:cs="宋体"/>
                <w:kern w:val="0"/>
                <w:sz w:val="24"/>
                <w:szCs w:val="24"/>
              </w:rPr>
              <w:t>2024.8.7</w:t>
            </w:r>
          </w:p>
        </w:tc>
        <w:tc>
          <w:tcPr>
            <w:tcW w:w="2747" w:type="dxa"/>
            <w:tcBorders>
              <w:top w:val="nil"/>
              <w:left w:val="nil"/>
              <w:bottom w:val="single" w:color="auto" w:sz="4" w:space="0"/>
              <w:right w:val="single" w:color="auto" w:sz="4" w:space="0"/>
            </w:tcBorders>
            <w:shd w:val="clear" w:color="auto" w:fill="auto"/>
            <w:vAlign w:val="center"/>
          </w:tcPr>
          <w:p w14:paraId="4313DB5E">
            <w:pPr>
              <w:widowControl/>
              <w:jc w:val="center"/>
              <w:rPr>
                <w:rFonts w:ascii="宋体" w:hAnsi="宋体" w:eastAsia="宋体" w:cs="宋体"/>
                <w:kern w:val="0"/>
                <w:sz w:val="24"/>
                <w:szCs w:val="24"/>
              </w:rPr>
            </w:pPr>
            <w:r>
              <w:rPr>
                <w:rFonts w:hint="eastAsia" w:ascii="宋体" w:hAnsi="宋体" w:eastAsia="宋体" w:cs="宋体"/>
                <w:kern w:val="0"/>
                <w:sz w:val="24"/>
                <w:szCs w:val="24"/>
              </w:rPr>
              <w:t>西安澜亨房地产营销策划有限责任公司不执行政府指导价向用户计收电费案</w:t>
            </w:r>
          </w:p>
        </w:tc>
        <w:tc>
          <w:tcPr>
            <w:tcW w:w="3700" w:type="dxa"/>
            <w:tcBorders>
              <w:top w:val="nil"/>
              <w:left w:val="nil"/>
              <w:bottom w:val="single" w:color="auto" w:sz="4" w:space="0"/>
              <w:right w:val="single" w:color="auto" w:sz="4" w:space="0"/>
            </w:tcBorders>
            <w:shd w:val="clear" w:color="auto" w:fill="auto"/>
            <w:vAlign w:val="center"/>
          </w:tcPr>
          <w:p w14:paraId="0841B49B">
            <w:pPr>
              <w:widowControl/>
              <w:jc w:val="center"/>
              <w:rPr>
                <w:rFonts w:ascii="宋体" w:hAnsi="宋体" w:eastAsia="宋体" w:cs="宋体"/>
                <w:kern w:val="0"/>
                <w:sz w:val="24"/>
                <w:szCs w:val="24"/>
              </w:rPr>
            </w:pPr>
            <w:r>
              <w:rPr>
                <w:rFonts w:hint="eastAsia" w:ascii="宋体" w:hAnsi="宋体" w:eastAsia="宋体" w:cs="宋体"/>
                <w:kern w:val="0"/>
                <w:sz w:val="24"/>
                <w:szCs w:val="24"/>
              </w:rPr>
              <w:t>依据《价格违法行为行政处罚规定》第九条</w:t>
            </w:r>
          </w:p>
        </w:tc>
        <w:tc>
          <w:tcPr>
            <w:tcW w:w="1735" w:type="dxa"/>
            <w:tcBorders>
              <w:top w:val="nil"/>
              <w:left w:val="nil"/>
              <w:bottom w:val="single" w:color="auto" w:sz="4" w:space="0"/>
              <w:right w:val="single" w:color="auto" w:sz="4" w:space="0"/>
            </w:tcBorders>
            <w:shd w:val="clear" w:color="auto" w:fill="auto"/>
            <w:vAlign w:val="center"/>
          </w:tcPr>
          <w:p w14:paraId="40902E22">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3C818C95">
            <w:pPr>
              <w:widowControl/>
              <w:jc w:val="center"/>
              <w:rPr>
                <w:rFonts w:ascii="宋体" w:hAnsi="宋体" w:eastAsia="宋体" w:cs="宋体"/>
                <w:kern w:val="0"/>
                <w:sz w:val="24"/>
                <w:szCs w:val="24"/>
              </w:rPr>
            </w:pPr>
            <w:r>
              <w:rPr>
                <w:rFonts w:hint="eastAsia" w:ascii="宋体" w:hAnsi="宋体" w:eastAsia="宋体" w:cs="宋体"/>
                <w:kern w:val="0"/>
                <w:sz w:val="24"/>
                <w:szCs w:val="24"/>
              </w:rPr>
              <w:t>80000</w:t>
            </w:r>
          </w:p>
        </w:tc>
        <w:tc>
          <w:tcPr>
            <w:tcW w:w="1596" w:type="dxa"/>
            <w:tcBorders>
              <w:top w:val="nil"/>
              <w:left w:val="nil"/>
              <w:bottom w:val="single" w:color="auto" w:sz="4" w:space="0"/>
              <w:right w:val="single" w:color="auto" w:sz="4" w:space="0"/>
            </w:tcBorders>
            <w:shd w:val="clear" w:color="auto" w:fill="auto"/>
            <w:vAlign w:val="center"/>
          </w:tcPr>
          <w:p w14:paraId="472F8840">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7A9F7B4B">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28CD4E21">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莲市监罚〔2024〕250号</w:t>
            </w:r>
          </w:p>
        </w:tc>
        <w:tc>
          <w:tcPr>
            <w:tcW w:w="1296" w:type="dxa"/>
            <w:tcBorders>
              <w:top w:val="nil"/>
              <w:left w:val="nil"/>
              <w:bottom w:val="single" w:color="auto" w:sz="4" w:space="0"/>
              <w:right w:val="single" w:color="auto" w:sz="4" w:space="0"/>
            </w:tcBorders>
            <w:shd w:val="clear" w:color="auto" w:fill="auto"/>
            <w:vAlign w:val="center"/>
          </w:tcPr>
          <w:p w14:paraId="26DCED9B">
            <w:pPr>
              <w:widowControl/>
              <w:jc w:val="center"/>
              <w:rPr>
                <w:rFonts w:ascii="宋体" w:hAnsi="宋体" w:eastAsia="宋体" w:cs="宋体"/>
                <w:kern w:val="0"/>
                <w:sz w:val="24"/>
                <w:szCs w:val="24"/>
              </w:rPr>
            </w:pPr>
            <w:r>
              <w:rPr>
                <w:rFonts w:hint="eastAsia" w:ascii="宋体" w:hAnsi="宋体" w:eastAsia="宋体" w:cs="宋体"/>
                <w:kern w:val="0"/>
                <w:sz w:val="24"/>
                <w:szCs w:val="24"/>
              </w:rPr>
              <w:t>2024.8.7</w:t>
            </w:r>
          </w:p>
        </w:tc>
        <w:tc>
          <w:tcPr>
            <w:tcW w:w="2747" w:type="dxa"/>
            <w:tcBorders>
              <w:top w:val="nil"/>
              <w:left w:val="nil"/>
              <w:bottom w:val="single" w:color="auto" w:sz="4" w:space="0"/>
              <w:right w:val="single" w:color="auto" w:sz="4" w:space="0"/>
            </w:tcBorders>
            <w:shd w:val="clear" w:color="auto" w:fill="auto"/>
            <w:vAlign w:val="center"/>
          </w:tcPr>
          <w:p w14:paraId="65F2ACA4">
            <w:pPr>
              <w:widowControl/>
              <w:jc w:val="center"/>
              <w:rPr>
                <w:rFonts w:ascii="宋体" w:hAnsi="宋体" w:eastAsia="宋体" w:cs="宋体"/>
                <w:kern w:val="0"/>
                <w:sz w:val="24"/>
                <w:szCs w:val="24"/>
              </w:rPr>
            </w:pPr>
            <w:r>
              <w:rPr>
                <w:rFonts w:hint="eastAsia" w:ascii="宋体" w:hAnsi="宋体" w:eastAsia="宋体" w:cs="宋体"/>
                <w:kern w:val="0"/>
                <w:sz w:val="24"/>
                <w:szCs w:val="24"/>
              </w:rPr>
              <w:t>陕西贴心物业管理有限责任公司不执行政府指导价向用户计收电费案</w:t>
            </w:r>
          </w:p>
        </w:tc>
        <w:tc>
          <w:tcPr>
            <w:tcW w:w="3700" w:type="dxa"/>
            <w:tcBorders>
              <w:top w:val="nil"/>
              <w:left w:val="nil"/>
              <w:bottom w:val="single" w:color="auto" w:sz="4" w:space="0"/>
              <w:right w:val="single" w:color="auto" w:sz="4" w:space="0"/>
            </w:tcBorders>
            <w:shd w:val="clear" w:color="auto" w:fill="auto"/>
            <w:vAlign w:val="center"/>
          </w:tcPr>
          <w:p w14:paraId="4B5B7D8E">
            <w:pPr>
              <w:widowControl/>
              <w:jc w:val="center"/>
              <w:rPr>
                <w:rFonts w:ascii="宋体" w:hAnsi="宋体" w:eastAsia="宋体" w:cs="宋体"/>
                <w:kern w:val="0"/>
                <w:sz w:val="24"/>
                <w:szCs w:val="24"/>
              </w:rPr>
            </w:pPr>
            <w:r>
              <w:rPr>
                <w:rFonts w:hint="eastAsia" w:ascii="宋体" w:hAnsi="宋体" w:eastAsia="宋体" w:cs="宋体"/>
                <w:kern w:val="0"/>
                <w:sz w:val="24"/>
                <w:szCs w:val="24"/>
              </w:rPr>
              <w:t>依据《价格违法行为行政处罚规定》第九条</w:t>
            </w:r>
          </w:p>
        </w:tc>
        <w:tc>
          <w:tcPr>
            <w:tcW w:w="1735" w:type="dxa"/>
            <w:tcBorders>
              <w:top w:val="nil"/>
              <w:left w:val="nil"/>
              <w:bottom w:val="single" w:color="auto" w:sz="4" w:space="0"/>
              <w:right w:val="single" w:color="auto" w:sz="4" w:space="0"/>
            </w:tcBorders>
            <w:shd w:val="clear" w:color="auto" w:fill="auto"/>
            <w:vAlign w:val="center"/>
          </w:tcPr>
          <w:p w14:paraId="136BFCB4">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0AE26332">
            <w:pPr>
              <w:widowControl/>
              <w:jc w:val="center"/>
              <w:rPr>
                <w:rFonts w:ascii="宋体" w:hAnsi="宋体" w:eastAsia="宋体" w:cs="宋体"/>
                <w:kern w:val="0"/>
                <w:sz w:val="24"/>
                <w:szCs w:val="24"/>
              </w:rPr>
            </w:pPr>
            <w:r>
              <w:rPr>
                <w:rFonts w:hint="eastAsia" w:ascii="宋体" w:hAnsi="宋体" w:eastAsia="宋体" w:cs="宋体"/>
                <w:kern w:val="0"/>
                <w:sz w:val="24"/>
                <w:szCs w:val="24"/>
              </w:rPr>
              <w:t>80000</w:t>
            </w:r>
          </w:p>
        </w:tc>
        <w:tc>
          <w:tcPr>
            <w:tcW w:w="1596" w:type="dxa"/>
            <w:tcBorders>
              <w:top w:val="nil"/>
              <w:left w:val="nil"/>
              <w:bottom w:val="single" w:color="auto" w:sz="4" w:space="0"/>
              <w:right w:val="single" w:color="auto" w:sz="4" w:space="0"/>
            </w:tcBorders>
            <w:shd w:val="clear" w:color="auto" w:fill="auto"/>
            <w:vAlign w:val="center"/>
          </w:tcPr>
          <w:p w14:paraId="301A5DD0">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769801B4">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05DE43E8">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莲市监罚〔2024〕251号</w:t>
            </w:r>
          </w:p>
        </w:tc>
        <w:tc>
          <w:tcPr>
            <w:tcW w:w="1296" w:type="dxa"/>
            <w:tcBorders>
              <w:top w:val="nil"/>
              <w:left w:val="nil"/>
              <w:bottom w:val="single" w:color="auto" w:sz="4" w:space="0"/>
              <w:right w:val="single" w:color="auto" w:sz="4" w:space="0"/>
            </w:tcBorders>
            <w:shd w:val="clear" w:color="auto" w:fill="auto"/>
            <w:vAlign w:val="center"/>
          </w:tcPr>
          <w:p w14:paraId="543CCDB9">
            <w:pPr>
              <w:widowControl/>
              <w:jc w:val="center"/>
              <w:rPr>
                <w:rFonts w:ascii="宋体" w:hAnsi="宋体" w:eastAsia="宋体" w:cs="宋体"/>
                <w:kern w:val="0"/>
                <w:sz w:val="24"/>
                <w:szCs w:val="24"/>
              </w:rPr>
            </w:pPr>
            <w:r>
              <w:rPr>
                <w:rFonts w:hint="eastAsia" w:ascii="宋体" w:hAnsi="宋体" w:eastAsia="宋体" w:cs="宋体"/>
                <w:kern w:val="0"/>
                <w:sz w:val="24"/>
                <w:szCs w:val="24"/>
              </w:rPr>
              <w:t>2024.8.7</w:t>
            </w:r>
          </w:p>
        </w:tc>
        <w:tc>
          <w:tcPr>
            <w:tcW w:w="2747" w:type="dxa"/>
            <w:tcBorders>
              <w:top w:val="nil"/>
              <w:left w:val="nil"/>
              <w:bottom w:val="single" w:color="auto" w:sz="4" w:space="0"/>
              <w:right w:val="single" w:color="auto" w:sz="4" w:space="0"/>
            </w:tcBorders>
            <w:shd w:val="clear" w:color="auto" w:fill="auto"/>
            <w:vAlign w:val="center"/>
          </w:tcPr>
          <w:p w14:paraId="1C4C3C3A">
            <w:pPr>
              <w:widowControl/>
              <w:jc w:val="center"/>
              <w:rPr>
                <w:rFonts w:ascii="宋体" w:hAnsi="宋体" w:eastAsia="宋体" w:cs="宋体"/>
                <w:kern w:val="0"/>
                <w:sz w:val="24"/>
                <w:szCs w:val="24"/>
              </w:rPr>
            </w:pPr>
            <w:r>
              <w:rPr>
                <w:rFonts w:hint="eastAsia" w:ascii="宋体" w:hAnsi="宋体" w:eastAsia="宋体" w:cs="宋体"/>
                <w:kern w:val="0"/>
                <w:sz w:val="24"/>
                <w:szCs w:val="24"/>
              </w:rPr>
              <w:t>西安市莲湖区义思合牛羊肉泡馍馆未经许可从事餐饮服务活动案</w:t>
            </w:r>
          </w:p>
        </w:tc>
        <w:tc>
          <w:tcPr>
            <w:tcW w:w="3700" w:type="dxa"/>
            <w:tcBorders>
              <w:top w:val="nil"/>
              <w:left w:val="nil"/>
              <w:bottom w:val="single" w:color="auto" w:sz="4" w:space="0"/>
              <w:right w:val="single" w:color="auto" w:sz="4" w:space="0"/>
            </w:tcBorders>
            <w:shd w:val="clear" w:color="auto" w:fill="auto"/>
            <w:vAlign w:val="center"/>
          </w:tcPr>
          <w:p w14:paraId="4FCE6271">
            <w:pPr>
              <w:widowControl/>
              <w:jc w:val="center"/>
              <w:rPr>
                <w:rFonts w:ascii="宋体" w:hAnsi="宋体" w:eastAsia="宋体" w:cs="宋体"/>
                <w:kern w:val="0"/>
                <w:sz w:val="24"/>
                <w:szCs w:val="24"/>
              </w:rPr>
            </w:pPr>
            <w:r>
              <w:rPr>
                <w:rFonts w:hint="eastAsia" w:ascii="宋体" w:hAnsi="宋体" w:eastAsia="宋体" w:cs="宋体"/>
                <w:kern w:val="0"/>
                <w:sz w:val="24"/>
                <w:szCs w:val="24"/>
              </w:rPr>
              <w:t>《陕西省食品小作坊小餐饮及摊贩管理条例》第四十五条第一款</w:t>
            </w:r>
          </w:p>
        </w:tc>
        <w:tc>
          <w:tcPr>
            <w:tcW w:w="1735" w:type="dxa"/>
            <w:tcBorders>
              <w:top w:val="nil"/>
              <w:left w:val="nil"/>
              <w:bottom w:val="single" w:color="auto" w:sz="4" w:space="0"/>
              <w:right w:val="single" w:color="auto" w:sz="4" w:space="0"/>
            </w:tcBorders>
            <w:shd w:val="clear" w:color="auto" w:fill="auto"/>
            <w:vAlign w:val="center"/>
          </w:tcPr>
          <w:p w14:paraId="06EE0C2B">
            <w:pPr>
              <w:widowControl/>
              <w:jc w:val="center"/>
              <w:rPr>
                <w:rFonts w:ascii="宋体" w:hAnsi="宋体" w:eastAsia="宋体" w:cs="宋体"/>
                <w:kern w:val="0"/>
                <w:sz w:val="24"/>
                <w:szCs w:val="24"/>
              </w:rPr>
            </w:pPr>
            <w:r>
              <w:rPr>
                <w:rFonts w:hint="eastAsia" w:ascii="宋体" w:hAnsi="宋体" w:eastAsia="宋体" w:cs="宋体"/>
                <w:kern w:val="0"/>
                <w:sz w:val="24"/>
                <w:szCs w:val="24"/>
              </w:rPr>
              <w:t>6548.56</w:t>
            </w:r>
          </w:p>
        </w:tc>
        <w:tc>
          <w:tcPr>
            <w:tcW w:w="1159" w:type="dxa"/>
            <w:tcBorders>
              <w:top w:val="nil"/>
              <w:left w:val="nil"/>
              <w:bottom w:val="single" w:color="auto" w:sz="4" w:space="0"/>
              <w:right w:val="single" w:color="auto" w:sz="4" w:space="0"/>
            </w:tcBorders>
            <w:shd w:val="clear" w:color="auto" w:fill="auto"/>
            <w:vAlign w:val="center"/>
          </w:tcPr>
          <w:p w14:paraId="7AADD885">
            <w:pPr>
              <w:widowControl/>
              <w:jc w:val="center"/>
              <w:rPr>
                <w:rFonts w:ascii="宋体" w:hAnsi="宋体" w:eastAsia="宋体" w:cs="宋体"/>
                <w:kern w:val="0"/>
                <w:sz w:val="24"/>
                <w:szCs w:val="24"/>
              </w:rPr>
            </w:pPr>
            <w:r>
              <w:rPr>
                <w:rFonts w:hint="eastAsia" w:ascii="宋体" w:hAnsi="宋体" w:eastAsia="宋体" w:cs="宋体"/>
                <w:kern w:val="0"/>
                <w:sz w:val="24"/>
                <w:szCs w:val="24"/>
              </w:rPr>
              <w:t>10000</w:t>
            </w:r>
          </w:p>
        </w:tc>
        <w:tc>
          <w:tcPr>
            <w:tcW w:w="1596" w:type="dxa"/>
            <w:tcBorders>
              <w:top w:val="nil"/>
              <w:left w:val="nil"/>
              <w:bottom w:val="single" w:color="auto" w:sz="4" w:space="0"/>
              <w:right w:val="single" w:color="auto" w:sz="4" w:space="0"/>
            </w:tcBorders>
            <w:shd w:val="clear" w:color="auto" w:fill="auto"/>
            <w:vAlign w:val="center"/>
          </w:tcPr>
          <w:p w14:paraId="6D1C0743">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268F5548">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7466CCF6">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莲市监罚〔2024〕252号</w:t>
            </w:r>
          </w:p>
        </w:tc>
        <w:tc>
          <w:tcPr>
            <w:tcW w:w="1296" w:type="dxa"/>
            <w:tcBorders>
              <w:top w:val="nil"/>
              <w:left w:val="nil"/>
              <w:bottom w:val="single" w:color="auto" w:sz="4" w:space="0"/>
              <w:right w:val="single" w:color="auto" w:sz="4" w:space="0"/>
            </w:tcBorders>
            <w:shd w:val="clear" w:color="auto" w:fill="auto"/>
            <w:vAlign w:val="center"/>
          </w:tcPr>
          <w:p w14:paraId="04766104">
            <w:pPr>
              <w:widowControl/>
              <w:jc w:val="center"/>
              <w:rPr>
                <w:rFonts w:ascii="宋体" w:hAnsi="宋体" w:eastAsia="宋体" w:cs="宋体"/>
                <w:kern w:val="0"/>
                <w:sz w:val="24"/>
                <w:szCs w:val="24"/>
              </w:rPr>
            </w:pPr>
            <w:r>
              <w:rPr>
                <w:rFonts w:hint="eastAsia" w:ascii="宋体" w:hAnsi="宋体" w:eastAsia="宋体" w:cs="宋体"/>
                <w:kern w:val="0"/>
                <w:sz w:val="24"/>
                <w:szCs w:val="24"/>
              </w:rPr>
              <w:t>2024.7.29</w:t>
            </w:r>
          </w:p>
        </w:tc>
        <w:tc>
          <w:tcPr>
            <w:tcW w:w="2747" w:type="dxa"/>
            <w:tcBorders>
              <w:top w:val="nil"/>
              <w:left w:val="nil"/>
              <w:bottom w:val="single" w:color="auto" w:sz="4" w:space="0"/>
              <w:right w:val="single" w:color="auto" w:sz="4" w:space="0"/>
            </w:tcBorders>
            <w:shd w:val="clear" w:color="auto" w:fill="auto"/>
            <w:vAlign w:val="center"/>
          </w:tcPr>
          <w:p w14:paraId="2447FA22">
            <w:pPr>
              <w:widowControl/>
              <w:jc w:val="center"/>
              <w:rPr>
                <w:rFonts w:ascii="宋体" w:hAnsi="宋体" w:eastAsia="宋体" w:cs="宋体"/>
                <w:kern w:val="0"/>
                <w:sz w:val="24"/>
                <w:szCs w:val="24"/>
              </w:rPr>
            </w:pPr>
            <w:r>
              <w:rPr>
                <w:rFonts w:hint="eastAsia" w:ascii="宋体" w:hAnsi="宋体" w:eastAsia="宋体" w:cs="宋体"/>
                <w:kern w:val="0"/>
                <w:sz w:val="24"/>
                <w:szCs w:val="24"/>
              </w:rPr>
              <w:t>西安康之健生物科技有限公司虚假宣传案</w:t>
            </w:r>
          </w:p>
        </w:tc>
        <w:tc>
          <w:tcPr>
            <w:tcW w:w="3700" w:type="dxa"/>
            <w:tcBorders>
              <w:top w:val="nil"/>
              <w:left w:val="nil"/>
              <w:bottom w:val="single" w:color="auto" w:sz="4" w:space="0"/>
              <w:right w:val="single" w:color="auto" w:sz="4" w:space="0"/>
            </w:tcBorders>
            <w:shd w:val="clear" w:color="auto" w:fill="auto"/>
            <w:vAlign w:val="center"/>
          </w:tcPr>
          <w:p w14:paraId="45E32878">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《中华人民共和国反不正当竞争法》第二十条</w:t>
            </w:r>
          </w:p>
        </w:tc>
        <w:tc>
          <w:tcPr>
            <w:tcW w:w="1735" w:type="dxa"/>
            <w:tcBorders>
              <w:top w:val="nil"/>
              <w:left w:val="nil"/>
              <w:bottom w:val="single" w:color="auto" w:sz="4" w:space="0"/>
              <w:right w:val="single" w:color="auto" w:sz="4" w:space="0"/>
            </w:tcBorders>
            <w:shd w:val="clear" w:color="auto" w:fill="auto"/>
            <w:vAlign w:val="center"/>
          </w:tcPr>
          <w:p w14:paraId="0D396E47">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3FE9375D">
            <w:pPr>
              <w:widowControl/>
              <w:jc w:val="center"/>
              <w:rPr>
                <w:rFonts w:ascii="宋体" w:hAnsi="宋体" w:eastAsia="宋体" w:cs="宋体"/>
                <w:kern w:val="0"/>
                <w:sz w:val="24"/>
                <w:szCs w:val="24"/>
              </w:rPr>
            </w:pPr>
            <w:r>
              <w:rPr>
                <w:rFonts w:hint="eastAsia" w:ascii="宋体" w:hAnsi="宋体" w:eastAsia="宋体" w:cs="宋体"/>
                <w:kern w:val="0"/>
                <w:sz w:val="24"/>
                <w:szCs w:val="24"/>
              </w:rPr>
              <w:t>20000</w:t>
            </w:r>
          </w:p>
        </w:tc>
        <w:tc>
          <w:tcPr>
            <w:tcW w:w="1596" w:type="dxa"/>
            <w:tcBorders>
              <w:top w:val="nil"/>
              <w:left w:val="nil"/>
              <w:bottom w:val="single" w:color="auto" w:sz="4" w:space="0"/>
              <w:right w:val="single" w:color="auto" w:sz="4" w:space="0"/>
            </w:tcBorders>
            <w:shd w:val="clear" w:color="auto" w:fill="auto"/>
            <w:vAlign w:val="center"/>
          </w:tcPr>
          <w:p w14:paraId="6E8A3CE4">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4159B28F">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6AE4AD62">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莲市监罚〔2024〕253号</w:t>
            </w:r>
          </w:p>
        </w:tc>
        <w:tc>
          <w:tcPr>
            <w:tcW w:w="1296" w:type="dxa"/>
            <w:tcBorders>
              <w:top w:val="nil"/>
              <w:left w:val="nil"/>
              <w:bottom w:val="single" w:color="auto" w:sz="4" w:space="0"/>
              <w:right w:val="single" w:color="auto" w:sz="4" w:space="0"/>
            </w:tcBorders>
            <w:shd w:val="clear" w:color="auto" w:fill="auto"/>
            <w:vAlign w:val="center"/>
          </w:tcPr>
          <w:p w14:paraId="0423C4EA">
            <w:pPr>
              <w:widowControl/>
              <w:jc w:val="center"/>
              <w:rPr>
                <w:rFonts w:ascii="宋体" w:hAnsi="宋体" w:eastAsia="宋体" w:cs="宋体"/>
                <w:kern w:val="0"/>
                <w:sz w:val="24"/>
                <w:szCs w:val="24"/>
              </w:rPr>
            </w:pPr>
            <w:r>
              <w:rPr>
                <w:rFonts w:hint="eastAsia" w:ascii="宋体" w:hAnsi="宋体" w:eastAsia="宋体" w:cs="宋体"/>
                <w:kern w:val="0"/>
                <w:sz w:val="24"/>
                <w:szCs w:val="24"/>
              </w:rPr>
              <w:t>2024.8.9</w:t>
            </w:r>
          </w:p>
        </w:tc>
        <w:tc>
          <w:tcPr>
            <w:tcW w:w="2747" w:type="dxa"/>
            <w:tcBorders>
              <w:top w:val="nil"/>
              <w:left w:val="nil"/>
              <w:bottom w:val="single" w:color="auto" w:sz="4" w:space="0"/>
              <w:right w:val="single" w:color="auto" w:sz="4" w:space="0"/>
            </w:tcBorders>
            <w:shd w:val="clear" w:color="auto" w:fill="auto"/>
            <w:vAlign w:val="center"/>
          </w:tcPr>
          <w:p w14:paraId="56075D00">
            <w:pPr>
              <w:widowControl/>
              <w:jc w:val="center"/>
              <w:rPr>
                <w:rFonts w:ascii="宋体" w:hAnsi="宋体" w:eastAsia="宋体" w:cs="宋体"/>
                <w:kern w:val="0"/>
                <w:sz w:val="24"/>
                <w:szCs w:val="24"/>
              </w:rPr>
            </w:pPr>
            <w:r>
              <w:rPr>
                <w:rFonts w:hint="eastAsia" w:ascii="宋体" w:hAnsi="宋体" w:eastAsia="宋体" w:cs="宋体"/>
                <w:kern w:val="0"/>
                <w:sz w:val="24"/>
                <w:szCs w:val="24"/>
              </w:rPr>
              <w:t>叶正发无照经营商标侵权案</w:t>
            </w:r>
          </w:p>
        </w:tc>
        <w:tc>
          <w:tcPr>
            <w:tcW w:w="3700" w:type="dxa"/>
            <w:tcBorders>
              <w:top w:val="nil"/>
              <w:left w:val="nil"/>
              <w:bottom w:val="single" w:color="auto" w:sz="4" w:space="0"/>
              <w:right w:val="single" w:color="auto" w:sz="4" w:space="0"/>
            </w:tcBorders>
            <w:shd w:val="clear" w:color="auto" w:fill="auto"/>
            <w:vAlign w:val="center"/>
          </w:tcPr>
          <w:p w14:paraId="6583D88E">
            <w:pPr>
              <w:widowControl/>
              <w:jc w:val="center"/>
              <w:rPr>
                <w:rFonts w:ascii="宋体" w:hAnsi="宋体" w:eastAsia="宋体" w:cs="宋体"/>
                <w:kern w:val="0"/>
                <w:sz w:val="24"/>
                <w:szCs w:val="24"/>
              </w:rPr>
            </w:pPr>
            <w:r>
              <w:rPr>
                <w:rFonts w:hint="eastAsia" w:ascii="宋体" w:hAnsi="宋体" w:eastAsia="宋体" w:cs="宋体"/>
                <w:kern w:val="0"/>
                <w:sz w:val="24"/>
                <w:szCs w:val="24"/>
              </w:rPr>
              <w:t>《无证无照经营查处办法》第十三条《中华人民共和国商标法》第六十条第二款</w:t>
            </w:r>
          </w:p>
        </w:tc>
        <w:tc>
          <w:tcPr>
            <w:tcW w:w="1735" w:type="dxa"/>
            <w:tcBorders>
              <w:top w:val="nil"/>
              <w:left w:val="nil"/>
              <w:bottom w:val="single" w:color="auto" w:sz="4" w:space="0"/>
              <w:right w:val="single" w:color="auto" w:sz="4" w:space="0"/>
            </w:tcBorders>
            <w:shd w:val="clear" w:color="auto" w:fill="auto"/>
            <w:vAlign w:val="center"/>
          </w:tcPr>
          <w:p w14:paraId="7D2C7089">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6B234950">
            <w:pPr>
              <w:widowControl/>
              <w:jc w:val="center"/>
              <w:rPr>
                <w:rFonts w:ascii="宋体" w:hAnsi="宋体" w:eastAsia="宋体" w:cs="宋体"/>
                <w:kern w:val="0"/>
                <w:sz w:val="24"/>
                <w:szCs w:val="24"/>
              </w:rPr>
            </w:pPr>
            <w:r>
              <w:rPr>
                <w:rFonts w:hint="eastAsia" w:ascii="宋体" w:hAnsi="宋体" w:eastAsia="宋体" w:cs="宋体"/>
                <w:kern w:val="0"/>
                <w:sz w:val="24"/>
                <w:szCs w:val="24"/>
              </w:rPr>
              <w:t>3000</w:t>
            </w:r>
          </w:p>
        </w:tc>
        <w:tc>
          <w:tcPr>
            <w:tcW w:w="1596" w:type="dxa"/>
            <w:tcBorders>
              <w:top w:val="nil"/>
              <w:left w:val="nil"/>
              <w:bottom w:val="single" w:color="auto" w:sz="4" w:space="0"/>
              <w:right w:val="single" w:color="auto" w:sz="4" w:space="0"/>
            </w:tcBorders>
            <w:shd w:val="clear" w:color="auto" w:fill="auto"/>
            <w:vAlign w:val="center"/>
          </w:tcPr>
          <w:p w14:paraId="72C558D8">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5E104C71">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1EBF465C">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莲市监罚〔2024〕254号</w:t>
            </w:r>
          </w:p>
        </w:tc>
        <w:tc>
          <w:tcPr>
            <w:tcW w:w="1296" w:type="dxa"/>
            <w:tcBorders>
              <w:top w:val="nil"/>
              <w:left w:val="nil"/>
              <w:bottom w:val="single" w:color="auto" w:sz="4" w:space="0"/>
              <w:right w:val="single" w:color="auto" w:sz="4" w:space="0"/>
            </w:tcBorders>
            <w:shd w:val="clear" w:color="auto" w:fill="auto"/>
            <w:vAlign w:val="center"/>
          </w:tcPr>
          <w:p w14:paraId="005663B4">
            <w:pPr>
              <w:widowControl/>
              <w:jc w:val="center"/>
              <w:rPr>
                <w:rFonts w:ascii="宋体" w:hAnsi="宋体" w:eastAsia="宋体" w:cs="宋体"/>
                <w:kern w:val="0"/>
                <w:sz w:val="24"/>
                <w:szCs w:val="24"/>
              </w:rPr>
            </w:pPr>
            <w:r>
              <w:rPr>
                <w:rFonts w:hint="eastAsia" w:ascii="宋体" w:hAnsi="宋体" w:eastAsia="宋体" w:cs="宋体"/>
                <w:kern w:val="0"/>
                <w:sz w:val="24"/>
                <w:szCs w:val="24"/>
              </w:rPr>
              <w:t>2024.8.9</w:t>
            </w:r>
          </w:p>
        </w:tc>
        <w:tc>
          <w:tcPr>
            <w:tcW w:w="2747" w:type="dxa"/>
            <w:tcBorders>
              <w:top w:val="nil"/>
              <w:left w:val="nil"/>
              <w:bottom w:val="single" w:color="auto" w:sz="4" w:space="0"/>
              <w:right w:val="single" w:color="auto" w:sz="4" w:space="0"/>
            </w:tcBorders>
            <w:shd w:val="clear" w:color="auto" w:fill="auto"/>
            <w:vAlign w:val="center"/>
          </w:tcPr>
          <w:p w14:paraId="2C675803">
            <w:pPr>
              <w:widowControl/>
              <w:jc w:val="center"/>
              <w:rPr>
                <w:rFonts w:ascii="宋体" w:hAnsi="宋体" w:eastAsia="宋体" w:cs="宋体"/>
                <w:kern w:val="0"/>
                <w:sz w:val="24"/>
                <w:szCs w:val="24"/>
              </w:rPr>
            </w:pPr>
            <w:r>
              <w:rPr>
                <w:rFonts w:hint="eastAsia" w:ascii="宋体" w:hAnsi="宋体" w:eastAsia="宋体" w:cs="宋体"/>
                <w:kern w:val="0"/>
                <w:sz w:val="24"/>
                <w:szCs w:val="24"/>
              </w:rPr>
              <w:t>李阳光经营标签不符合食品安全法规定的食品案</w:t>
            </w:r>
          </w:p>
        </w:tc>
        <w:tc>
          <w:tcPr>
            <w:tcW w:w="3700" w:type="dxa"/>
            <w:tcBorders>
              <w:top w:val="nil"/>
              <w:left w:val="nil"/>
              <w:bottom w:val="single" w:color="auto" w:sz="4" w:space="0"/>
              <w:right w:val="single" w:color="auto" w:sz="4" w:space="0"/>
            </w:tcBorders>
            <w:shd w:val="clear" w:color="auto" w:fill="auto"/>
            <w:vAlign w:val="center"/>
          </w:tcPr>
          <w:p w14:paraId="2D5634E2">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《中华人民共和国食品安全法》第一百二十五条</w:t>
            </w:r>
          </w:p>
        </w:tc>
        <w:tc>
          <w:tcPr>
            <w:tcW w:w="1735" w:type="dxa"/>
            <w:tcBorders>
              <w:top w:val="nil"/>
              <w:left w:val="nil"/>
              <w:bottom w:val="single" w:color="auto" w:sz="4" w:space="0"/>
              <w:right w:val="single" w:color="auto" w:sz="4" w:space="0"/>
            </w:tcBorders>
            <w:shd w:val="clear" w:color="auto" w:fill="auto"/>
            <w:vAlign w:val="center"/>
          </w:tcPr>
          <w:p w14:paraId="210E7007">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0F5D13B6">
            <w:pPr>
              <w:widowControl/>
              <w:jc w:val="center"/>
              <w:rPr>
                <w:rFonts w:ascii="宋体" w:hAnsi="宋体" w:eastAsia="宋体" w:cs="宋体"/>
                <w:kern w:val="0"/>
                <w:sz w:val="24"/>
                <w:szCs w:val="24"/>
              </w:rPr>
            </w:pPr>
            <w:r>
              <w:rPr>
                <w:rFonts w:hint="eastAsia" w:ascii="宋体" w:hAnsi="宋体" w:eastAsia="宋体" w:cs="宋体"/>
                <w:kern w:val="0"/>
                <w:sz w:val="24"/>
                <w:szCs w:val="24"/>
              </w:rPr>
              <w:t>5000</w:t>
            </w:r>
          </w:p>
        </w:tc>
        <w:tc>
          <w:tcPr>
            <w:tcW w:w="1596" w:type="dxa"/>
            <w:tcBorders>
              <w:top w:val="nil"/>
              <w:left w:val="nil"/>
              <w:bottom w:val="single" w:color="auto" w:sz="4" w:space="0"/>
              <w:right w:val="single" w:color="auto" w:sz="4" w:space="0"/>
            </w:tcBorders>
            <w:shd w:val="clear" w:color="auto" w:fill="auto"/>
            <w:vAlign w:val="center"/>
          </w:tcPr>
          <w:p w14:paraId="3F0AE91D">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1E315C19">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343720D4">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莲市监罚〔2024〕255号</w:t>
            </w:r>
          </w:p>
        </w:tc>
        <w:tc>
          <w:tcPr>
            <w:tcW w:w="1296" w:type="dxa"/>
            <w:tcBorders>
              <w:top w:val="nil"/>
              <w:left w:val="nil"/>
              <w:bottom w:val="single" w:color="auto" w:sz="4" w:space="0"/>
              <w:right w:val="single" w:color="auto" w:sz="4" w:space="0"/>
            </w:tcBorders>
            <w:shd w:val="clear" w:color="auto" w:fill="auto"/>
            <w:vAlign w:val="center"/>
          </w:tcPr>
          <w:p w14:paraId="2F3C124A">
            <w:pPr>
              <w:widowControl/>
              <w:jc w:val="center"/>
              <w:rPr>
                <w:rFonts w:ascii="宋体" w:hAnsi="宋体" w:eastAsia="宋体" w:cs="宋体"/>
                <w:kern w:val="0"/>
                <w:sz w:val="24"/>
                <w:szCs w:val="24"/>
              </w:rPr>
            </w:pPr>
            <w:r>
              <w:rPr>
                <w:rFonts w:hint="eastAsia" w:ascii="宋体" w:hAnsi="宋体" w:eastAsia="宋体" w:cs="宋体"/>
                <w:kern w:val="0"/>
                <w:sz w:val="24"/>
                <w:szCs w:val="24"/>
              </w:rPr>
              <w:t>2024.8.9</w:t>
            </w:r>
          </w:p>
        </w:tc>
        <w:tc>
          <w:tcPr>
            <w:tcW w:w="2747" w:type="dxa"/>
            <w:tcBorders>
              <w:top w:val="nil"/>
              <w:left w:val="nil"/>
              <w:bottom w:val="single" w:color="auto" w:sz="4" w:space="0"/>
              <w:right w:val="single" w:color="auto" w:sz="4" w:space="0"/>
            </w:tcBorders>
            <w:shd w:val="clear" w:color="auto" w:fill="auto"/>
            <w:vAlign w:val="center"/>
          </w:tcPr>
          <w:p w14:paraId="7C152A1F">
            <w:pPr>
              <w:widowControl/>
              <w:jc w:val="center"/>
              <w:rPr>
                <w:rFonts w:ascii="宋体" w:hAnsi="宋体" w:eastAsia="宋体" w:cs="宋体"/>
                <w:kern w:val="0"/>
                <w:sz w:val="24"/>
                <w:szCs w:val="24"/>
              </w:rPr>
            </w:pPr>
            <w:r>
              <w:rPr>
                <w:rFonts w:hint="eastAsia" w:ascii="宋体" w:hAnsi="宋体" w:eastAsia="宋体" w:cs="宋体"/>
                <w:kern w:val="0"/>
                <w:sz w:val="24"/>
                <w:szCs w:val="24"/>
              </w:rPr>
              <w:t>西安市莲湖区衣品汇服装批发店商标侵权案</w:t>
            </w:r>
          </w:p>
        </w:tc>
        <w:tc>
          <w:tcPr>
            <w:tcW w:w="3700" w:type="dxa"/>
            <w:tcBorders>
              <w:top w:val="nil"/>
              <w:left w:val="nil"/>
              <w:bottom w:val="single" w:color="auto" w:sz="4" w:space="0"/>
              <w:right w:val="single" w:color="auto" w:sz="4" w:space="0"/>
            </w:tcBorders>
            <w:shd w:val="clear" w:color="auto" w:fill="auto"/>
            <w:vAlign w:val="center"/>
          </w:tcPr>
          <w:p w14:paraId="755D0666">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《中华人民共和国商标法实施细则》第八十条</w:t>
            </w:r>
          </w:p>
        </w:tc>
        <w:tc>
          <w:tcPr>
            <w:tcW w:w="1735" w:type="dxa"/>
            <w:tcBorders>
              <w:top w:val="nil"/>
              <w:left w:val="nil"/>
              <w:bottom w:val="single" w:color="auto" w:sz="4" w:space="0"/>
              <w:right w:val="single" w:color="auto" w:sz="4" w:space="0"/>
            </w:tcBorders>
            <w:shd w:val="clear" w:color="auto" w:fill="auto"/>
            <w:vAlign w:val="center"/>
          </w:tcPr>
          <w:p w14:paraId="51E180F2">
            <w:pPr>
              <w:widowControl/>
              <w:jc w:val="center"/>
              <w:rPr>
                <w:rFonts w:ascii="宋体" w:hAnsi="宋体" w:eastAsia="宋体" w:cs="宋体"/>
                <w:kern w:val="0"/>
                <w:sz w:val="24"/>
                <w:szCs w:val="24"/>
              </w:rPr>
            </w:pPr>
            <w:r>
              <w:rPr>
                <w:rFonts w:hint="eastAsia" w:ascii="宋体" w:hAnsi="宋体" w:eastAsia="宋体" w:cs="宋体"/>
                <w:kern w:val="0"/>
                <w:sz w:val="24"/>
                <w:szCs w:val="24"/>
              </w:rPr>
              <w:t>87</w:t>
            </w:r>
          </w:p>
        </w:tc>
        <w:tc>
          <w:tcPr>
            <w:tcW w:w="1159" w:type="dxa"/>
            <w:tcBorders>
              <w:top w:val="nil"/>
              <w:left w:val="nil"/>
              <w:bottom w:val="single" w:color="auto" w:sz="4" w:space="0"/>
              <w:right w:val="single" w:color="auto" w:sz="4" w:space="0"/>
            </w:tcBorders>
            <w:shd w:val="clear" w:color="auto" w:fill="auto"/>
            <w:vAlign w:val="center"/>
          </w:tcPr>
          <w:p w14:paraId="54F99147">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596" w:type="dxa"/>
            <w:tcBorders>
              <w:top w:val="nil"/>
              <w:left w:val="nil"/>
              <w:bottom w:val="single" w:color="auto" w:sz="4" w:space="0"/>
              <w:right w:val="single" w:color="auto" w:sz="4" w:space="0"/>
            </w:tcBorders>
            <w:shd w:val="clear" w:color="auto" w:fill="auto"/>
            <w:vAlign w:val="center"/>
          </w:tcPr>
          <w:p w14:paraId="514D05B2">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5D7E6159">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6A29254E">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莲市监罚〔2024〕256号</w:t>
            </w:r>
          </w:p>
        </w:tc>
        <w:tc>
          <w:tcPr>
            <w:tcW w:w="1296" w:type="dxa"/>
            <w:tcBorders>
              <w:top w:val="nil"/>
              <w:left w:val="nil"/>
              <w:bottom w:val="single" w:color="auto" w:sz="4" w:space="0"/>
              <w:right w:val="single" w:color="auto" w:sz="4" w:space="0"/>
            </w:tcBorders>
            <w:shd w:val="clear" w:color="auto" w:fill="auto"/>
            <w:vAlign w:val="center"/>
          </w:tcPr>
          <w:p w14:paraId="0F28C74C">
            <w:pPr>
              <w:widowControl/>
              <w:jc w:val="center"/>
              <w:rPr>
                <w:rFonts w:ascii="宋体" w:hAnsi="宋体" w:eastAsia="宋体" w:cs="宋体"/>
                <w:kern w:val="0"/>
                <w:sz w:val="24"/>
                <w:szCs w:val="24"/>
              </w:rPr>
            </w:pPr>
            <w:r>
              <w:rPr>
                <w:rFonts w:hint="eastAsia" w:ascii="宋体" w:hAnsi="宋体" w:eastAsia="宋体" w:cs="宋体"/>
                <w:kern w:val="0"/>
                <w:sz w:val="24"/>
                <w:szCs w:val="24"/>
              </w:rPr>
              <w:t>2024.8.13</w:t>
            </w:r>
          </w:p>
        </w:tc>
        <w:tc>
          <w:tcPr>
            <w:tcW w:w="2747" w:type="dxa"/>
            <w:tcBorders>
              <w:top w:val="nil"/>
              <w:left w:val="nil"/>
              <w:bottom w:val="single" w:color="auto" w:sz="4" w:space="0"/>
              <w:right w:val="single" w:color="auto" w:sz="4" w:space="0"/>
            </w:tcBorders>
            <w:shd w:val="clear" w:color="auto" w:fill="auto"/>
            <w:vAlign w:val="center"/>
          </w:tcPr>
          <w:p w14:paraId="601DAA80">
            <w:pPr>
              <w:widowControl/>
              <w:jc w:val="center"/>
              <w:rPr>
                <w:rFonts w:ascii="宋体" w:hAnsi="宋体" w:eastAsia="宋体" w:cs="宋体"/>
                <w:kern w:val="0"/>
                <w:sz w:val="24"/>
                <w:szCs w:val="24"/>
              </w:rPr>
            </w:pPr>
            <w:r>
              <w:rPr>
                <w:rFonts w:hint="eastAsia" w:ascii="宋体" w:hAnsi="宋体" w:eastAsia="宋体" w:cs="宋体"/>
                <w:kern w:val="0"/>
                <w:sz w:val="24"/>
                <w:szCs w:val="24"/>
              </w:rPr>
              <w:t>陕西唐药千诚鑫医药连锁有限公司西斜路店经营不合格药品案</w:t>
            </w:r>
          </w:p>
        </w:tc>
        <w:tc>
          <w:tcPr>
            <w:tcW w:w="3700" w:type="dxa"/>
            <w:tcBorders>
              <w:top w:val="nil"/>
              <w:left w:val="nil"/>
              <w:bottom w:val="single" w:color="auto" w:sz="4" w:space="0"/>
              <w:right w:val="single" w:color="auto" w:sz="4" w:space="0"/>
            </w:tcBorders>
            <w:shd w:val="clear" w:color="auto" w:fill="auto"/>
            <w:vAlign w:val="center"/>
          </w:tcPr>
          <w:p w14:paraId="5386143B">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《中华人民共和国药品管理法实施条例》第八十一条</w:t>
            </w:r>
          </w:p>
        </w:tc>
        <w:tc>
          <w:tcPr>
            <w:tcW w:w="1735" w:type="dxa"/>
            <w:tcBorders>
              <w:top w:val="nil"/>
              <w:left w:val="nil"/>
              <w:bottom w:val="single" w:color="auto" w:sz="4" w:space="0"/>
              <w:right w:val="single" w:color="auto" w:sz="4" w:space="0"/>
            </w:tcBorders>
            <w:shd w:val="clear" w:color="auto" w:fill="auto"/>
            <w:vAlign w:val="center"/>
          </w:tcPr>
          <w:p w14:paraId="0D519993">
            <w:pPr>
              <w:widowControl/>
              <w:jc w:val="center"/>
              <w:rPr>
                <w:rFonts w:ascii="宋体" w:hAnsi="宋体" w:eastAsia="宋体" w:cs="宋体"/>
                <w:kern w:val="0"/>
                <w:sz w:val="24"/>
                <w:szCs w:val="24"/>
              </w:rPr>
            </w:pPr>
            <w:r>
              <w:rPr>
                <w:rFonts w:hint="eastAsia" w:ascii="宋体" w:hAnsi="宋体" w:eastAsia="宋体" w:cs="宋体"/>
                <w:kern w:val="0"/>
                <w:sz w:val="24"/>
                <w:szCs w:val="24"/>
              </w:rPr>
              <w:t>267.5</w:t>
            </w:r>
          </w:p>
        </w:tc>
        <w:tc>
          <w:tcPr>
            <w:tcW w:w="1159" w:type="dxa"/>
            <w:tcBorders>
              <w:top w:val="nil"/>
              <w:left w:val="nil"/>
              <w:bottom w:val="single" w:color="auto" w:sz="4" w:space="0"/>
              <w:right w:val="single" w:color="auto" w:sz="4" w:space="0"/>
            </w:tcBorders>
            <w:shd w:val="clear" w:color="auto" w:fill="auto"/>
            <w:vAlign w:val="center"/>
          </w:tcPr>
          <w:p w14:paraId="3D165064">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596" w:type="dxa"/>
            <w:tcBorders>
              <w:top w:val="nil"/>
              <w:left w:val="nil"/>
              <w:bottom w:val="single" w:color="auto" w:sz="4" w:space="0"/>
              <w:right w:val="single" w:color="auto" w:sz="4" w:space="0"/>
            </w:tcBorders>
            <w:shd w:val="clear" w:color="auto" w:fill="auto"/>
            <w:vAlign w:val="center"/>
          </w:tcPr>
          <w:p w14:paraId="1602CA0A">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3EB03F96">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5FF3D96C">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莲市监罚〔2024〕257号</w:t>
            </w:r>
          </w:p>
        </w:tc>
        <w:tc>
          <w:tcPr>
            <w:tcW w:w="1296" w:type="dxa"/>
            <w:tcBorders>
              <w:top w:val="nil"/>
              <w:left w:val="nil"/>
              <w:bottom w:val="single" w:color="auto" w:sz="4" w:space="0"/>
              <w:right w:val="single" w:color="auto" w:sz="4" w:space="0"/>
            </w:tcBorders>
            <w:shd w:val="clear" w:color="auto" w:fill="auto"/>
            <w:vAlign w:val="center"/>
          </w:tcPr>
          <w:p w14:paraId="0AFF7C99">
            <w:pPr>
              <w:widowControl/>
              <w:jc w:val="center"/>
              <w:rPr>
                <w:rFonts w:ascii="宋体" w:hAnsi="宋体" w:eastAsia="宋体" w:cs="宋体"/>
                <w:kern w:val="0"/>
                <w:sz w:val="24"/>
                <w:szCs w:val="24"/>
              </w:rPr>
            </w:pPr>
            <w:r>
              <w:rPr>
                <w:rFonts w:hint="eastAsia" w:ascii="宋体" w:hAnsi="宋体" w:eastAsia="宋体" w:cs="宋体"/>
                <w:kern w:val="0"/>
                <w:sz w:val="24"/>
                <w:szCs w:val="24"/>
              </w:rPr>
              <w:t>2024.8.9</w:t>
            </w:r>
          </w:p>
        </w:tc>
        <w:tc>
          <w:tcPr>
            <w:tcW w:w="2747" w:type="dxa"/>
            <w:tcBorders>
              <w:top w:val="nil"/>
              <w:left w:val="nil"/>
              <w:bottom w:val="single" w:color="auto" w:sz="4" w:space="0"/>
              <w:right w:val="single" w:color="auto" w:sz="4" w:space="0"/>
            </w:tcBorders>
            <w:shd w:val="clear" w:color="auto" w:fill="auto"/>
            <w:vAlign w:val="center"/>
          </w:tcPr>
          <w:p w14:paraId="0A0B578D">
            <w:pPr>
              <w:widowControl/>
              <w:jc w:val="center"/>
              <w:rPr>
                <w:rFonts w:ascii="宋体" w:hAnsi="宋体" w:eastAsia="宋体" w:cs="宋体"/>
                <w:kern w:val="0"/>
                <w:sz w:val="24"/>
                <w:szCs w:val="24"/>
              </w:rPr>
            </w:pPr>
            <w:r>
              <w:rPr>
                <w:rFonts w:hint="eastAsia" w:ascii="宋体" w:hAnsi="宋体" w:eastAsia="宋体" w:cs="宋体"/>
                <w:kern w:val="0"/>
                <w:sz w:val="24"/>
                <w:szCs w:val="24"/>
              </w:rPr>
              <w:t>西安茂顺置业有限公司发布违反广告法的广告案</w:t>
            </w:r>
          </w:p>
        </w:tc>
        <w:tc>
          <w:tcPr>
            <w:tcW w:w="3700" w:type="dxa"/>
            <w:tcBorders>
              <w:top w:val="nil"/>
              <w:left w:val="nil"/>
              <w:bottom w:val="single" w:color="auto" w:sz="4" w:space="0"/>
              <w:right w:val="single" w:color="auto" w:sz="4" w:space="0"/>
            </w:tcBorders>
            <w:shd w:val="clear" w:color="auto" w:fill="auto"/>
            <w:vAlign w:val="center"/>
          </w:tcPr>
          <w:p w14:paraId="4428ADF8">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《中华人民共和国广告法》第五十五条第一款、第五十八条第一款第八项</w:t>
            </w:r>
          </w:p>
        </w:tc>
        <w:tc>
          <w:tcPr>
            <w:tcW w:w="1735" w:type="dxa"/>
            <w:tcBorders>
              <w:top w:val="nil"/>
              <w:left w:val="nil"/>
              <w:bottom w:val="single" w:color="auto" w:sz="4" w:space="0"/>
              <w:right w:val="single" w:color="auto" w:sz="4" w:space="0"/>
            </w:tcBorders>
            <w:shd w:val="clear" w:color="auto" w:fill="auto"/>
            <w:vAlign w:val="center"/>
          </w:tcPr>
          <w:p w14:paraId="277D605D">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5A6ACB3A">
            <w:pPr>
              <w:widowControl/>
              <w:jc w:val="center"/>
              <w:rPr>
                <w:rFonts w:ascii="宋体" w:hAnsi="宋体" w:eastAsia="宋体" w:cs="宋体"/>
                <w:kern w:val="0"/>
                <w:sz w:val="24"/>
                <w:szCs w:val="24"/>
              </w:rPr>
            </w:pPr>
            <w:r>
              <w:rPr>
                <w:rFonts w:hint="eastAsia" w:ascii="宋体" w:hAnsi="宋体" w:eastAsia="宋体" w:cs="宋体"/>
                <w:kern w:val="0"/>
                <w:sz w:val="24"/>
                <w:szCs w:val="24"/>
              </w:rPr>
              <w:t>27542.7</w:t>
            </w:r>
          </w:p>
        </w:tc>
        <w:tc>
          <w:tcPr>
            <w:tcW w:w="1596" w:type="dxa"/>
            <w:tcBorders>
              <w:top w:val="nil"/>
              <w:left w:val="nil"/>
              <w:bottom w:val="single" w:color="auto" w:sz="4" w:space="0"/>
              <w:right w:val="single" w:color="auto" w:sz="4" w:space="0"/>
            </w:tcBorders>
            <w:shd w:val="clear" w:color="auto" w:fill="auto"/>
            <w:vAlign w:val="center"/>
          </w:tcPr>
          <w:p w14:paraId="55DD9754">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34790B70">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5B9F8E39">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莲市监罚〔2024〕258号</w:t>
            </w:r>
          </w:p>
        </w:tc>
        <w:tc>
          <w:tcPr>
            <w:tcW w:w="1296" w:type="dxa"/>
            <w:tcBorders>
              <w:top w:val="nil"/>
              <w:left w:val="nil"/>
              <w:bottom w:val="single" w:color="auto" w:sz="4" w:space="0"/>
              <w:right w:val="single" w:color="auto" w:sz="4" w:space="0"/>
            </w:tcBorders>
            <w:shd w:val="clear" w:color="auto" w:fill="auto"/>
            <w:vAlign w:val="center"/>
          </w:tcPr>
          <w:p w14:paraId="44FC87EB">
            <w:pPr>
              <w:widowControl/>
              <w:jc w:val="center"/>
              <w:rPr>
                <w:rFonts w:ascii="宋体" w:hAnsi="宋体" w:eastAsia="宋体" w:cs="宋体"/>
                <w:kern w:val="0"/>
                <w:sz w:val="24"/>
                <w:szCs w:val="24"/>
              </w:rPr>
            </w:pPr>
            <w:r>
              <w:rPr>
                <w:rFonts w:hint="eastAsia" w:ascii="宋体" w:hAnsi="宋体" w:eastAsia="宋体" w:cs="宋体"/>
                <w:kern w:val="0"/>
                <w:sz w:val="24"/>
                <w:szCs w:val="24"/>
              </w:rPr>
              <w:t>2024.8.15</w:t>
            </w:r>
          </w:p>
        </w:tc>
        <w:tc>
          <w:tcPr>
            <w:tcW w:w="2747" w:type="dxa"/>
            <w:tcBorders>
              <w:top w:val="nil"/>
              <w:left w:val="nil"/>
              <w:bottom w:val="single" w:color="auto" w:sz="4" w:space="0"/>
              <w:right w:val="single" w:color="auto" w:sz="4" w:space="0"/>
            </w:tcBorders>
            <w:shd w:val="clear" w:color="auto" w:fill="auto"/>
            <w:vAlign w:val="center"/>
          </w:tcPr>
          <w:p w14:paraId="224E52CB">
            <w:pPr>
              <w:widowControl/>
              <w:jc w:val="center"/>
              <w:rPr>
                <w:rFonts w:ascii="宋体" w:hAnsi="宋体" w:eastAsia="宋体" w:cs="宋体"/>
                <w:kern w:val="0"/>
                <w:sz w:val="24"/>
                <w:szCs w:val="24"/>
              </w:rPr>
            </w:pPr>
            <w:r>
              <w:rPr>
                <w:rFonts w:hint="eastAsia" w:ascii="宋体" w:hAnsi="宋体" w:eastAsia="宋体" w:cs="宋体"/>
                <w:kern w:val="0"/>
                <w:sz w:val="24"/>
                <w:szCs w:val="24"/>
              </w:rPr>
              <w:t>来桂粉未取得小餐饮经营许可证从事食品经营活动案</w:t>
            </w:r>
          </w:p>
        </w:tc>
        <w:tc>
          <w:tcPr>
            <w:tcW w:w="3700" w:type="dxa"/>
            <w:tcBorders>
              <w:top w:val="nil"/>
              <w:left w:val="nil"/>
              <w:bottom w:val="single" w:color="auto" w:sz="4" w:space="0"/>
              <w:right w:val="single" w:color="auto" w:sz="4" w:space="0"/>
            </w:tcBorders>
            <w:shd w:val="clear" w:color="auto" w:fill="auto"/>
            <w:vAlign w:val="center"/>
          </w:tcPr>
          <w:p w14:paraId="0057F5EF">
            <w:pPr>
              <w:widowControl/>
              <w:jc w:val="center"/>
              <w:rPr>
                <w:rFonts w:ascii="宋体" w:hAnsi="宋体" w:eastAsia="宋体" w:cs="宋体"/>
                <w:kern w:val="0"/>
                <w:sz w:val="22"/>
              </w:rPr>
            </w:pPr>
            <w:r>
              <w:rPr>
                <w:rFonts w:hint="eastAsia" w:ascii="宋体" w:hAnsi="宋体" w:eastAsia="宋体" w:cs="宋体"/>
                <w:kern w:val="0"/>
                <w:sz w:val="22"/>
              </w:rPr>
              <w:t>《陕西省食品小作坊小餐饮及摊贩管理条例》第九条第一款</w:t>
            </w:r>
          </w:p>
        </w:tc>
        <w:tc>
          <w:tcPr>
            <w:tcW w:w="1735" w:type="dxa"/>
            <w:tcBorders>
              <w:top w:val="nil"/>
              <w:left w:val="nil"/>
              <w:bottom w:val="single" w:color="auto" w:sz="4" w:space="0"/>
              <w:right w:val="single" w:color="auto" w:sz="4" w:space="0"/>
            </w:tcBorders>
            <w:shd w:val="clear" w:color="auto" w:fill="auto"/>
            <w:vAlign w:val="center"/>
          </w:tcPr>
          <w:p w14:paraId="57DE5DEF">
            <w:pPr>
              <w:widowControl/>
              <w:jc w:val="center"/>
              <w:rPr>
                <w:rFonts w:ascii="宋体" w:hAnsi="宋体" w:eastAsia="宋体" w:cs="宋体"/>
                <w:kern w:val="0"/>
                <w:sz w:val="24"/>
                <w:szCs w:val="24"/>
              </w:rPr>
            </w:pPr>
            <w:r>
              <w:rPr>
                <w:rFonts w:hint="eastAsia" w:ascii="宋体" w:hAnsi="宋体" w:eastAsia="宋体" w:cs="宋体"/>
                <w:kern w:val="0"/>
                <w:sz w:val="24"/>
                <w:szCs w:val="24"/>
              </w:rPr>
              <w:t>3407</w:t>
            </w:r>
          </w:p>
        </w:tc>
        <w:tc>
          <w:tcPr>
            <w:tcW w:w="1159" w:type="dxa"/>
            <w:tcBorders>
              <w:top w:val="nil"/>
              <w:left w:val="nil"/>
              <w:bottom w:val="single" w:color="auto" w:sz="4" w:space="0"/>
              <w:right w:val="single" w:color="auto" w:sz="4" w:space="0"/>
            </w:tcBorders>
            <w:shd w:val="clear" w:color="auto" w:fill="auto"/>
            <w:vAlign w:val="center"/>
          </w:tcPr>
          <w:p w14:paraId="14EE4758">
            <w:pPr>
              <w:widowControl/>
              <w:jc w:val="center"/>
              <w:rPr>
                <w:rFonts w:ascii="宋体" w:hAnsi="宋体" w:eastAsia="宋体" w:cs="宋体"/>
                <w:kern w:val="0"/>
                <w:sz w:val="24"/>
                <w:szCs w:val="24"/>
              </w:rPr>
            </w:pPr>
            <w:r>
              <w:rPr>
                <w:rFonts w:hint="eastAsia" w:ascii="宋体" w:hAnsi="宋体" w:eastAsia="宋体" w:cs="宋体"/>
                <w:kern w:val="0"/>
                <w:sz w:val="24"/>
                <w:szCs w:val="24"/>
              </w:rPr>
              <w:t>6000</w:t>
            </w:r>
          </w:p>
        </w:tc>
        <w:tc>
          <w:tcPr>
            <w:tcW w:w="1596" w:type="dxa"/>
            <w:tcBorders>
              <w:top w:val="nil"/>
              <w:left w:val="nil"/>
              <w:bottom w:val="single" w:color="auto" w:sz="4" w:space="0"/>
              <w:right w:val="single" w:color="auto" w:sz="4" w:space="0"/>
            </w:tcBorders>
            <w:shd w:val="clear" w:color="auto" w:fill="auto"/>
            <w:vAlign w:val="center"/>
          </w:tcPr>
          <w:p w14:paraId="0DBD822A">
            <w:pPr>
              <w:widowControl/>
              <w:jc w:val="center"/>
              <w:rPr>
                <w:rFonts w:ascii="宋体" w:hAnsi="宋体" w:eastAsia="宋体" w:cs="宋体"/>
                <w:kern w:val="0"/>
                <w:sz w:val="24"/>
                <w:szCs w:val="24"/>
              </w:rPr>
            </w:pPr>
            <w:r>
              <w:rPr>
                <w:rFonts w:hint="eastAsia" w:ascii="宋体" w:hAnsi="宋体" w:eastAsia="宋体" w:cs="宋体"/>
                <w:kern w:val="0"/>
                <w:sz w:val="24"/>
                <w:szCs w:val="24"/>
              </w:rPr>
              <w:t>没收汤勺、米粉</w:t>
            </w:r>
          </w:p>
        </w:tc>
      </w:tr>
      <w:tr w14:paraId="6C421DD9">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4C01AFE9">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莲市监罚〔2024〕259号</w:t>
            </w:r>
          </w:p>
        </w:tc>
        <w:tc>
          <w:tcPr>
            <w:tcW w:w="1296" w:type="dxa"/>
            <w:tcBorders>
              <w:top w:val="nil"/>
              <w:left w:val="nil"/>
              <w:bottom w:val="single" w:color="auto" w:sz="4" w:space="0"/>
              <w:right w:val="single" w:color="auto" w:sz="4" w:space="0"/>
            </w:tcBorders>
            <w:shd w:val="clear" w:color="auto" w:fill="auto"/>
            <w:vAlign w:val="center"/>
          </w:tcPr>
          <w:p w14:paraId="4080D29E">
            <w:pPr>
              <w:widowControl/>
              <w:jc w:val="center"/>
              <w:rPr>
                <w:rFonts w:ascii="宋体" w:hAnsi="宋体" w:eastAsia="宋体" w:cs="宋体"/>
                <w:kern w:val="0"/>
                <w:sz w:val="24"/>
                <w:szCs w:val="24"/>
              </w:rPr>
            </w:pPr>
            <w:r>
              <w:rPr>
                <w:rFonts w:hint="eastAsia" w:ascii="宋体" w:hAnsi="宋体" w:eastAsia="宋体" w:cs="宋体"/>
                <w:kern w:val="0"/>
                <w:sz w:val="24"/>
                <w:szCs w:val="24"/>
              </w:rPr>
              <w:t>2024.8.13</w:t>
            </w:r>
          </w:p>
        </w:tc>
        <w:tc>
          <w:tcPr>
            <w:tcW w:w="2747" w:type="dxa"/>
            <w:tcBorders>
              <w:top w:val="nil"/>
              <w:left w:val="nil"/>
              <w:bottom w:val="single" w:color="auto" w:sz="4" w:space="0"/>
              <w:right w:val="single" w:color="auto" w:sz="4" w:space="0"/>
            </w:tcBorders>
            <w:shd w:val="clear" w:color="auto" w:fill="auto"/>
            <w:vAlign w:val="center"/>
          </w:tcPr>
          <w:p w14:paraId="228D0CDE">
            <w:pPr>
              <w:widowControl/>
              <w:jc w:val="center"/>
              <w:rPr>
                <w:rFonts w:ascii="宋体" w:hAnsi="宋体" w:eastAsia="宋体" w:cs="宋体"/>
                <w:kern w:val="0"/>
                <w:sz w:val="24"/>
                <w:szCs w:val="24"/>
              </w:rPr>
            </w:pPr>
            <w:r>
              <w:rPr>
                <w:rFonts w:hint="eastAsia" w:ascii="宋体" w:hAnsi="宋体" w:eastAsia="宋体" w:cs="宋体"/>
                <w:kern w:val="0"/>
                <w:sz w:val="24"/>
                <w:szCs w:val="24"/>
              </w:rPr>
              <w:t>西安市莲湖区鲜又好果蔬店经营超过保质期的食品案</w:t>
            </w:r>
          </w:p>
        </w:tc>
        <w:tc>
          <w:tcPr>
            <w:tcW w:w="3700" w:type="dxa"/>
            <w:tcBorders>
              <w:top w:val="nil"/>
              <w:left w:val="nil"/>
              <w:bottom w:val="single" w:color="auto" w:sz="4" w:space="0"/>
              <w:right w:val="single" w:color="auto" w:sz="4" w:space="0"/>
            </w:tcBorders>
            <w:shd w:val="clear" w:color="auto" w:fill="auto"/>
            <w:vAlign w:val="center"/>
          </w:tcPr>
          <w:p w14:paraId="427C7F69">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《中华人民共和国食品安全法》第一百二十四条第一款第五项</w:t>
            </w:r>
          </w:p>
        </w:tc>
        <w:tc>
          <w:tcPr>
            <w:tcW w:w="1735" w:type="dxa"/>
            <w:tcBorders>
              <w:top w:val="nil"/>
              <w:left w:val="nil"/>
              <w:bottom w:val="single" w:color="auto" w:sz="4" w:space="0"/>
              <w:right w:val="single" w:color="auto" w:sz="4" w:space="0"/>
            </w:tcBorders>
            <w:shd w:val="clear" w:color="auto" w:fill="auto"/>
            <w:vAlign w:val="center"/>
          </w:tcPr>
          <w:p w14:paraId="06F6FF94">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159" w:type="dxa"/>
            <w:tcBorders>
              <w:top w:val="nil"/>
              <w:left w:val="nil"/>
              <w:bottom w:val="single" w:color="auto" w:sz="4" w:space="0"/>
              <w:right w:val="single" w:color="auto" w:sz="4" w:space="0"/>
            </w:tcBorders>
            <w:shd w:val="clear" w:color="auto" w:fill="auto"/>
            <w:vAlign w:val="center"/>
          </w:tcPr>
          <w:p w14:paraId="7A3A5661">
            <w:pPr>
              <w:widowControl/>
              <w:jc w:val="center"/>
              <w:rPr>
                <w:rFonts w:ascii="宋体" w:hAnsi="宋体" w:eastAsia="宋体" w:cs="宋体"/>
                <w:kern w:val="0"/>
                <w:sz w:val="24"/>
                <w:szCs w:val="24"/>
              </w:rPr>
            </w:pPr>
            <w:r>
              <w:rPr>
                <w:rFonts w:hint="eastAsia" w:ascii="宋体" w:hAnsi="宋体" w:eastAsia="宋体" w:cs="宋体"/>
                <w:kern w:val="0"/>
                <w:sz w:val="24"/>
                <w:szCs w:val="24"/>
              </w:rPr>
              <w:t>500</w:t>
            </w:r>
          </w:p>
        </w:tc>
        <w:tc>
          <w:tcPr>
            <w:tcW w:w="1596" w:type="dxa"/>
            <w:tcBorders>
              <w:top w:val="nil"/>
              <w:left w:val="nil"/>
              <w:bottom w:val="single" w:color="auto" w:sz="4" w:space="0"/>
              <w:right w:val="single" w:color="auto" w:sz="4" w:space="0"/>
            </w:tcBorders>
            <w:shd w:val="clear" w:color="auto" w:fill="auto"/>
            <w:vAlign w:val="center"/>
          </w:tcPr>
          <w:p w14:paraId="774B1046">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60A4B54A">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42BFD81D">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莲市监罚〔2024〕260号</w:t>
            </w:r>
          </w:p>
        </w:tc>
        <w:tc>
          <w:tcPr>
            <w:tcW w:w="1296" w:type="dxa"/>
            <w:tcBorders>
              <w:top w:val="nil"/>
              <w:left w:val="nil"/>
              <w:bottom w:val="single" w:color="auto" w:sz="4" w:space="0"/>
              <w:right w:val="single" w:color="auto" w:sz="4" w:space="0"/>
            </w:tcBorders>
            <w:shd w:val="clear" w:color="auto" w:fill="auto"/>
            <w:vAlign w:val="center"/>
          </w:tcPr>
          <w:p w14:paraId="37AADC99">
            <w:pPr>
              <w:widowControl/>
              <w:jc w:val="center"/>
              <w:rPr>
                <w:rFonts w:ascii="宋体" w:hAnsi="宋体" w:eastAsia="宋体" w:cs="宋体"/>
                <w:kern w:val="0"/>
                <w:sz w:val="24"/>
                <w:szCs w:val="24"/>
              </w:rPr>
            </w:pPr>
            <w:r>
              <w:rPr>
                <w:rFonts w:hint="eastAsia" w:ascii="宋体" w:hAnsi="宋体" w:eastAsia="宋体" w:cs="宋体"/>
                <w:kern w:val="0"/>
                <w:sz w:val="24"/>
                <w:szCs w:val="24"/>
              </w:rPr>
              <w:t>2024.8.15</w:t>
            </w:r>
          </w:p>
        </w:tc>
        <w:tc>
          <w:tcPr>
            <w:tcW w:w="2747" w:type="dxa"/>
            <w:tcBorders>
              <w:top w:val="nil"/>
              <w:left w:val="nil"/>
              <w:bottom w:val="single" w:color="auto" w:sz="4" w:space="0"/>
              <w:right w:val="single" w:color="auto" w:sz="4" w:space="0"/>
            </w:tcBorders>
            <w:shd w:val="clear" w:color="auto" w:fill="auto"/>
            <w:vAlign w:val="center"/>
          </w:tcPr>
          <w:p w14:paraId="18F11581">
            <w:pPr>
              <w:widowControl/>
              <w:jc w:val="center"/>
              <w:rPr>
                <w:rFonts w:ascii="宋体" w:hAnsi="宋体" w:eastAsia="宋体" w:cs="宋体"/>
                <w:kern w:val="0"/>
                <w:sz w:val="24"/>
                <w:szCs w:val="24"/>
              </w:rPr>
            </w:pPr>
            <w:r>
              <w:rPr>
                <w:rFonts w:hint="eastAsia" w:ascii="宋体" w:hAnsi="宋体" w:eastAsia="宋体" w:cs="宋体"/>
                <w:kern w:val="0"/>
                <w:sz w:val="24"/>
                <w:szCs w:val="24"/>
              </w:rPr>
              <w:t>巨人通力电梯有限公司陕西分公司未按照安全技术规范要求进行电梯维护保养案</w:t>
            </w:r>
          </w:p>
        </w:tc>
        <w:tc>
          <w:tcPr>
            <w:tcW w:w="3700" w:type="dxa"/>
            <w:tcBorders>
              <w:top w:val="nil"/>
              <w:left w:val="nil"/>
              <w:bottom w:val="single" w:color="auto" w:sz="4" w:space="0"/>
              <w:right w:val="single" w:color="auto" w:sz="4" w:space="0"/>
            </w:tcBorders>
            <w:shd w:val="clear" w:color="auto" w:fill="auto"/>
            <w:vAlign w:val="center"/>
          </w:tcPr>
          <w:p w14:paraId="434EF263">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《中华人民共和国特种设备安全法》第</w:t>
            </w:r>
            <w:r>
              <w:rPr>
                <w:rFonts w:hint="eastAsia" w:ascii="宋体" w:hAnsi="宋体" w:eastAsia="宋体" w:cs="宋体"/>
                <w:color w:val="auto"/>
                <w:kern w:val="0"/>
                <w:sz w:val="24"/>
                <w:szCs w:val="24"/>
              </w:rPr>
              <w:t>四十五条</w:t>
            </w:r>
            <w:r>
              <w:rPr>
                <w:rFonts w:hint="eastAsia" w:ascii="宋体" w:hAnsi="宋体" w:eastAsia="宋体" w:cs="宋体"/>
                <w:color w:val="auto"/>
                <w:kern w:val="0"/>
                <w:sz w:val="24"/>
                <w:szCs w:val="24"/>
                <w:lang w:eastAsia="zh-CN"/>
              </w:rPr>
              <w:t>第二款</w:t>
            </w: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eastAsia="zh-CN"/>
              </w:rPr>
              <w:t>依据《中华人民共和国特种设备安全法》</w:t>
            </w:r>
            <w:r>
              <w:rPr>
                <w:rFonts w:hint="eastAsia" w:ascii="宋体" w:hAnsi="宋体" w:eastAsia="宋体" w:cs="宋体"/>
                <w:color w:val="auto"/>
                <w:kern w:val="0"/>
                <w:sz w:val="24"/>
                <w:szCs w:val="24"/>
              </w:rPr>
              <w:t>第八十八条</w:t>
            </w:r>
          </w:p>
        </w:tc>
        <w:tc>
          <w:tcPr>
            <w:tcW w:w="1735" w:type="dxa"/>
            <w:tcBorders>
              <w:top w:val="nil"/>
              <w:left w:val="nil"/>
              <w:bottom w:val="single" w:color="auto" w:sz="4" w:space="0"/>
              <w:right w:val="single" w:color="auto" w:sz="4" w:space="0"/>
            </w:tcBorders>
            <w:shd w:val="clear" w:color="auto" w:fill="auto"/>
            <w:vAlign w:val="center"/>
          </w:tcPr>
          <w:p w14:paraId="30332BF4">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6EAC863C">
            <w:pPr>
              <w:widowControl/>
              <w:jc w:val="center"/>
              <w:rPr>
                <w:rFonts w:ascii="宋体" w:hAnsi="宋体" w:eastAsia="宋体" w:cs="宋体"/>
                <w:kern w:val="0"/>
                <w:sz w:val="24"/>
                <w:szCs w:val="24"/>
              </w:rPr>
            </w:pPr>
            <w:r>
              <w:rPr>
                <w:rFonts w:hint="eastAsia" w:ascii="宋体" w:hAnsi="宋体" w:eastAsia="宋体" w:cs="宋体"/>
                <w:kern w:val="0"/>
                <w:sz w:val="24"/>
                <w:szCs w:val="24"/>
              </w:rPr>
              <w:t>10000</w:t>
            </w:r>
          </w:p>
        </w:tc>
        <w:tc>
          <w:tcPr>
            <w:tcW w:w="1596" w:type="dxa"/>
            <w:tcBorders>
              <w:top w:val="nil"/>
              <w:left w:val="nil"/>
              <w:bottom w:val="single" w:color="auto" w:sz="4" w:space="0"/>
              <w:right w:val="single" w:color="auto" w:sz="4" w:space="0"/>
            </w:tcBorders>
            <w:shd w:val="clear" w:color="auto" w:fill="auto"/>
            <w:vAlign w:val="center"/>
          </w:tcPr>
          <w:p w14:paraId="7E00585B">
            <w:pPr>
              <w:widowControl/>
              <w:jc w:val="center"/>
              <w:rPr>
                <w:rFonts w:ascii="宋体" w:hAnsi="宋体" w:eastAsia="宋体" w:cs="宋体"/>
                <w:kern w:val="0"/>
                <w:sz w:val="24"/>
                <w:szCs w:val="24"/>
              </w:rPr>
            </w:pPr>
            <w:r>
              <w:rPr>
                <w:rFonts w:hint="eastAsia" w:ascii="宋体" w:hAnsi="宋体" w:eastAsia="宋体" w:cs="宋体"/>
                <w:kern w:val="0"/>
                <w:sz w:val="24"/>
                <w:szCs w:val="24"/>
              </w:rPr>
              <w:t>责令改正</w:t>
            </w:r>
          </w:p>
        </w:tc>
      </w:tr>
      <w:tr w14:paraId="7BC4454D">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63794708">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莲市监罚〔2024〕261号</w:t>
            </w:r>
          </w:p>
        </w:tc>
        <w:tc>
          <w:tcPr>
            <w:tcW w:w="1296" w:type="dxa"/>
            <w:tcBorders>
              <w:top w:val="nil"/>
              <w:left w:val="nil"/>
              <w:bottom w:val="single" w:color="auto" w:sz="4" w:space="0"/>
              <w:right w:val="single" w:color="auto" w:sz="4" w:space="0"/>
            </w:tcBorders>
            <w:shd w:val="clear" w:color="auto" w:fill="auto"/>
            <w:vAlign w:val="center"/>
          </w:tcPr>
          <w:p w14:paraId="490AB2EA">
            <w:pPr>
              <w:widowControl/>
              <w:jc w:val="center"/>
              <w:rPr>
                <w:rFonts w:ascii="宋体" w:hAnsi="宋体" w:eastAsia="宋体" w:cs="宋体"/>
                <w:kern w:val="0"/>
                <w:sz w:val="24"/>
                <w:szCs w:val="24"/>
              </w:rPr>
            </w:pPr>
            <w:r>
              <w:rPr>
                <w:rFonts w:hint="eastAsia" w:ascii="宋体" w:hAnsi="宋体" w:eastAsia="宋体" w:cs="宋体"/>
                <w:kern w:val="0"/>
                <w:sz w:val="24"/>
                <w:szCs w:val="24"/>
              </w:rPr>
              <w:t>2024.8.12</w:t>
            </w:r>
          </w:p>
        </w:tc>
        <w:tc>
          <w:tcPr>
            <w:tcW w:w="2747" w:type="dxa"/>
            <w:tcBorders>
              <w:top w:val="nil"/>
              <w:left w:val="nil"/>
              <w:bottom w:val="single" w:color="auto" w:sz="4" w:space="0"/>
              <w:right w:val="single" w:color="auto" w:sz="4" w:space="0"/>
            </w:tcBorders>
            <w:shd w:val="clear" w:color="auto" w:fill="auto"/>
            <w:vAlign w:val="center"/>
          </w:tcPr>
          <w:p w14:paraId="2987F038">
            <w:pPr>
              <w:widowControl/>
              <w:jc w:val="center"/>
              <w:rPr>
                <w:rFonts w:ascii="宋体" w:hAnsi="宋体" w:eastAsia="宋体" w:cs="宋体"/>
                <w:kern w:val="0"/>
                <w:sz w:val="24"/>
                <w:szCs w:val="24"/>
              </w:rPr>
            </w:pPr>
            <w:r>
              <w:rPr>
                <w:rFonts w:hint="eastAsia" w:ascii="宋体" w:hAnsi="宋体" w:eastAsia="宋体" w:cs="宋体"/>
                <w:kern w:val="0"/>
                <w:sz w:val="24"/>
                <w:szCs w:val="24"/>
              </w:rPr>
              <w:t>薛少华经营的商品使用未经核准注册商品条码的商品案</w:t>
            </w:r>
          </w:p>
        </w:tc>
        <w:tc>
          <w:tcPr>
            <w:tcW w:w="3700" w:type="dxa"/>
            <w:tcBorders>
              <w:top w:val="nil"/>
              <w:left w:val="nil"/>
              <w:bottom w:val="single" w:color="auto" w:sz="4" w:space="0"/>
              <w:right w:val="single" w:color="auto" w:sz="4" w:space="0"/>
            </w:tcBorders>
            <w:shd w:val="clear" w:color="auto" w:fill="auto"/>
            <w:vAlign w:val="center"/>
          </w:tcPr>
          <w:p w14:paraId="79D305A4">
            <w:pPr>
              <w:widowControl/>
              <w:jc w:val="center"/>
              <w:rPr>
                <w:rFonts w:ascii="宋体" w:hAnsi="宋体" w:eastAsia="宋体" w:cs="宋体"/>
                <w:kern w:val="0"/>
                <w:sz w:val="24"/>
                <w:szCs w:val="24"/>
              </w:rPr>
            </w:pPr>
            <w:r>
              <w:rPr>
                <w:rFonts w:hint="eastAsia" w:ascii="宋体" w:hAnsi="宋体" w:eastAsia="宋体" w:cs="宋体"/>
                <w:kern w:val="0"/>
                <w:sz w:val="24"/>
                <w:szCs w:val="24"/>
              </w:rPr>
              <w:t>违反了《商品条码管理办法》第二十一条第一款，依据《商品条码管理办法》第三十六条</w:t>
            </w:r>
          </w:p>
        </w:tc>
        <w:tc>
          <w:tcPr>
            <w:tcW w:w="1735" w:type="dxa"/>
            <w:tcBorders>
              <w:top w:val="nil"/>
              <w:left w:val="nil"/>
              <w:bottom w:val="single" w:color="auto" w:sz="4" w:space="0"/>
              <w:right w:val="single" w:color="auto" w:sz="4" w:space="0"/>
            </w:tcBorders>
            <w:shd w:val="clear" w:color="auto" w:fill="auto"/>
            <w:vAlign w:val="center"/>
          </w:tcPr>
          <w:p w14:paraId="2465BA33">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0819DEC7">
            <w:pPr>
              <w:widowControl/>
              <w:jc w:val="center"/>
              <w:rPr>
                <w:rFonts w:ascii="宋体" w:hAnsi="宋体" w:eastAsia="宋体" w:cs="宋体"/>
                <w:kern w:val="0"/>
                <w:sz w:val="24"/>
                <w:szCs w:val="24"/>
              </w:rPr>
            </w:pPr>
            <w:r>
              <w:rPr>
                <w:rFonts w:hint="eastAsia" w:ascii="宋体" w:hAnsi="宋体" w:eastAsia="宋体" w:cs="宋体"/>
                <w:kern w:val="0"/>
                <w:sz w:val="24"/>
                <w:szCs w:val="24"/>
              </w:rPr>
              <w:t>3000</w:t>
            </w:r>
          </w:p>
        </w:tc>
        <w:tc>
          <w:tcPr>
            <w:tcW w:w="1596" w:type="dxa"/>
            <w:tcBorders>
              <w:top w:val="nil"/>
              <w:left w:val="nil"/>
              <w:bottom w:val="single" w:color="auto" w:sz="4" w:space="0"/>
              <w:right w:val="single" w:color="auto" w:sz="4" w:space="0"/>
            </w:tcBorders>
            <w:shd w:val="clear" w:color="auto" w:fill="auto"/>
            <w:vAlign w:val="center"/>
          </w:tcPr>
          <w:p w14:paraId="5D05EB75">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247471D8">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61BCD884">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莲市监罚〔2024〕262号</w:t>
            </w:r>
          </w:p>
        </w:tc>
        <w:tc>
          <w:tcPr>
            <w:tcW w:w="1296" w:type="dxa"/>
            <w:tcBorders>
              <w:top w:val="nil"/>
              <w:left w:val="nil"/>
              <w:bottom w:val="single" w:color="auto" w:sz="4" w:space="0"/>
              <w:right w:val="single" w:color="auto" w:sz="4" w:space="0"/>
            </w:tcBorders>
            <w:shd w:val="clear" w:color="auto" w:fill="auto"/>
            <w:vAlign w:val="center"/>
          </w:tcPr>
          <w:p w14:paraId="462340F5">
            <w:pPr>
              <w:widowControl/>
              <w:jc w:val="center"/>
              <w:rPr>
                <w:rFonts w:ascii="宋体" w:hAnsi="宋体" w:eastAsia="宋体" w:cs="宋体"/>
                <w:kern w:val="0"/>
                <w:sz w:val="24"/>
                <w:szCs w:val="24"/>
              </w:rPr>
            </w:pPr>
            <w:r>
              <w:rPr>
                <w:rFonts w:hint="eastAsia" w:ascii="宋体" w:hAnsi="宋体" w:eastAsia="宋体" w:cs="宋体"/>
                <w:kern w:val="0"/>
                <w:sz w:val="24"/>
                <w:szCs w:val="24"/>
              </w:rPr>
              <w:t>2024.8.12</w:t>
            </w:r>
          </w:p>
        </w:tc>
        <w:tc>
          <w:tcPr>
            <w:tcW w:w="2747" w:type="dxa"/>
            <w:tcBorders>
              <w:top w:val="nil"/>
              <w:left w:val="nil"/>
              <w:bottom w:val="single" w:color="auto" w:sz="4" w:space="0"/>
              <w:right w:val="single" w:color="auto" w:sz="4" w:space="0"/>
            </w:tcBorders>
            <w:shd w:val="clear" w:color="auto" w:fill="auto"/>
            <w:vAlign w:val="center"/>
          </w:tcPr>
          <w:p w14:paraId="5BDC069F">
            <w:pPr>
              <w:widowControl/>
              <w:jc w:val="center"/>
              <w:rPr>
                <w:rFonts w:ascii="宋体" w:hAnsi="宋体" w:eastAsia="宋体" w:cs="宋体"/>
                <w:kern w:val="0"/>
                <w:sz w:val="24"/>
                <w:szCs w:val="24"/>
              </w:rPr>
            </w:pPr>
            <w:r>
              <w:rPr>
                <w:rFonts w:hint="eastAsia" w:ascii="宋体" w:hAnsi="宋体" w:eastAsia="宋体" w:cs="宋体"/>
                <w:kern w:val="0"/>
                <w:sz w:val="24"/>
                <w:szCs w:val="24"/>
              </w:rPr>
              <w:t>宁娟经营侵犯注册商标专用权的商品案</w:t>
            </w:r>
          </w:p>
        </w:tc>
        <w:tc>
          <w:tcPr>
            <w:tcW w:w="3700" w:type="dxa"/>
            <w:tcBorders>
              <w:top w:val="nil"/>
              <w:left w:val="nil"/>
              <w:bottom w:val="single" w:color="auto" w:sz="4" w:space="0"/>
              <w:right w:val="single" w:color="auto" w:sz="4" w:space="0"/>
            </w:tcBorders>
            <w:shd w:val="clear" w:color="auto" w:fill="auto"/>
            <w:vAlign w:val="center"/>
          </w:tcPr>
          <w:p w14:paraId="17870818">
            <w:pPr>
              <w:widowControl/>
              <w:jc w:val="center"/>
              <w:rPr>
                <w:rFonts w:ascii="宋体" w:hAnsi="宋体" w:eastAsia="宋体" w:cs="宋体"/>
                <w:kern w:val="0"/>
                <w:sz w:val="24"/>
                <w:szCs w:val="24"/>
              </w:rPr>
            </w:pPr>
            <w:r>
              <w:rPr>
                <w:rFonts w:hint="eastAsia" w:ascii="宋体" w:hAnsi="宋体" w:eastAsia="宋体" w:cs="宋体"/>
                <w:kern w:val="0"/>
                <w:sz w:val="24"/>
                <w:szCs w:val="24"/>
              </w:rPr>
              <w:t>违反《商标法》第五十七条第一款第（三）项，依据《商标法》第六十条第二款</w:t>
            </w:r>
          </w:p>
        </w:tc>
        <w:tc>
          <w:tcPr>
            <w:tcW w:w="1735" w:type="dxa"/>
            <w:tcBorders>
              <w:top w:val="nil"/>
              <w:left w:val="nil"/>
              <w:bottom w:val="single" w:color="auto" w:sz="4" w:space="0"/>
              <w:right w:val="single" w:color="auto" w:sz="4" w:space="0"/>
            </w:tcBorders>
            <w:shd w:val="clear" w:color="auto" w:fill="auto"/>
            <w:vAlign w:val="center"/>
          </w:tcPr>
          <w:p w14:paraId="68F06846">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5A1F51AA">
            <w:pPr>
              <w:widowControl/>
              <w:jc w:val="center"/>
              <w:rPr>
                <w:rFonts w:ascii="宋体" w:hAnsi="宋体" w:eastAsia="宋体" w:cs="宋体"/>
                <w:kern w:val="0"/>
                <w:sz w:val="24"/>
                <w:szCs w:val="24"/>
              </w:rPr>
            </w:pPr>
            <w:r>
              <w:rPr>
                <w:rFonts w:hint="eastAsia" w:ascii="宋体" w:hAnsi="宋体" w:eastAsia="宋体" w:cs="宋体"/>
                <w:kern w:val="0"/>
                <w:sz w:val="24"/>
                <w:szCs w:val="24"/>
              </w:rPr>
              <w:t>9000</w:t>
            </w:r>
          </w:p>
        </w:tc>
        <w:tc>
          <w:tcPr>
            <w:tcW w:w="1596" w:type="dxa"/>
            <w:tcBorders>
              <w:top w:val="nil"/>
              <w:left w:val="nil"/>
              <w:bottom w:val="single" w:color="auto" w:sz="4" w:space="0"/>
              <w:right w:val="single" w:color="auto" w:sz="4" w:space="0"/>
            </w:tcBorders>
            <w:shd w:val="clear" w:color="auto" w:fill="auto"/>
            <w:vAlign w:val="center"/>
          </w:tcPr>
          <w:p w14:paraId="2CF767AA">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4EF3EE39">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4749EC57">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莲市监罚〔2024〕263号</w:t>
            </w:r>
          </w:p>
        </w:tc>
        <w:tc>
          <w:tcPr>
            <w:tcW w:w="1296" w:type="dxa"/>
            <w:tcBorders>
              <w:top w:val="nil"/>
              <w:left w:val="nil"/>
              <w:bottom w:val="single" w:color="auto" w:sz="4" w:space="0"/>
              <w:right w:val="single" w:color="auto" w:sz="4" w:space="0"/>
            </w:tcBorders>
            <w:shd w:val="clear" w:color="auto" w:fill="auto"/>
            <w:vAlign w:val="center"/>
          </w:tcPr>
          <w:p w14:paraId="534442B3">
            <w:pPr>
              <w:widowControl/>
              <w:jc w:val="center"/>
              <w:rPr>
                <w:rFonts w:ascii="宋体" w:hAnsi="宋体" w:eastAsia="宋体" w:cs="宋体"/>
                <w:kern w:val="0"/>
                <w:sz w:val="24"/>
                <w:szCs w:val="24"/>
              </w:rPr>
            </w:pPr>
            <w:r>
              <w:rPr>
                <w:rFonts w:hint="eastAsia" w:ascii="宋体" w:hAnsi="宋体" w:eastAsia="宋体" w:cs="宋体"/>
                <w:kern w:val="0"/>
                <w:sz w:val="24"/>
                <w:szCs w:val="24"/>
              </w:rPr>
              <w:t>2024.8.15</w:t>
            </w:r>
          </w:p>
        </w:tc>
        <w:tc>
          <w:tcPr>
            <w:tcW w:w="2747" w:type="dxa"/>
            <w:tcBorders>
              <w:top w:val="nil"/>
              <w:left w:val="nil"/>
              <w:bottom w:val="single" w:color="auto" w:sz="4" w:space="0"/>
              <w:right w:val="single" w:color="auto" w:sz="4" w:space="0"/>
            </w:tcBorders>
            <w:shd w:val="clear" w:color="auto" w:fill="auto"/>
            <w:vAlign w:val="center"/>
          </w:tcPr>
          <w:p w14:paraId="01A56834">
            <w:pPr>
              <w:widowControl/>
              <w:jc w:val="center"/>
              <w:rPr>
                <w:rFonts w:ascii="宋体" w:hAnsi="宋体" w:eastAsia="宋体" w:cs="宋体"/>
                <w:kern w:val="0"/>
                <w:sz w:val="24"/>
                <w:szCs w:val="24"/>
              </w:rPr>
            </w:pPr>
            <w:r>
              <w:rPr>
                <w:rFonts w:hint="eastAsia" w:ascii="宋体" w:hAnsi="宋体" w:eastAsia="宋体" w:cs="宋体"/>
                <w:kern w:val="0"/>
                <w:sz w:val="24"/>
                <w:szCs w:val="24"/>
              </w:rPr>
              <w:t>西安市莲湖区新闽仙电器部商标侵权案</w:t>
            </w:r>
          </w:p>
        </w:tc>
        <w:tc>
          <w:tcPr>
            <w:tcW w:w="3700" w:type="dxa"/>
            <w:tcBorders>
              <w:top w:val="nil"/>
              <w:left w:val="nil"/>
              <w:bottom w:val="single" w:color="auto" w:sz="4" w:space="0"/>
              <w:right w:val="single" w:color="auto" w:sz="4" w:space="0"/>
            </w:tcBorders>
            <w:shd w:val="clear" w:color="auto" w:fill="auto"/>
            <w:vAlign w:val="center"/>
          </w:tcPr>
          <w:p w14:paraId="72DBC2F4">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《中华人民共和国商标法》第六十条第二款：</w:t>
            </w:r>
          </w:p>
        </w:tc>
        <w:tc>
          <w:tcPr>
            <w:tcW w:w="1735" w:type="dxa"/>
            <w:tcBorders>
              <w:top w:val="nil"/>
              <w:left w:val="nil"/>
              <w:bottom w:val="single" w:color="auto" w:sz="4" w:space="0"/>
              <w:right w:val="single" w:color="auto" w:sz="4" w:space="0"/>
            </w:tcBorders>
            <w:shd w:val="clear" w:color="auto" w:fill="auto"/>
            <w:vAlign w:val="center"/>
          </w:tcPr>
          <w:p w14:paraId="173D7520">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0B99B6E1">
            <w:pPr>
              <w:widowControl/>
              <w:jc w:val="center"/>
              <w:rPr>
                <w:rFonts w:ascii="宋体" w:hAnsi="宋体" w:eastAsia="宋体" w:cs="宋体"/>
                <w:kern w:val="0"/>
                <w:sz w:val="24"/>
                <w:szCs w:val="24"/>
              </w:rPr>
            </w:pPr>
            <w:r>
              <w:rPr>
                <w:rFonts w:hint="eastAsia" w:ascii="宋体" w:hAnsi="宋体" w:eastAsia="宋体" w:cs="宋体"/>
                <w:kern w:val="0"/>
                <w:sz w:val="24"/>
                <w:szCs w:val="24"/>
              </w:rPr>
              <w:t>100000</w:t>
            </w:r>
          </w:p>
        </w:tc>
        <w:tc>
          <w:tcPr>
            <w:tcW w:w="1596" w:type="dxa"/>
            <w:tcBorders>
              <w:top w:val="nil"/>
              <w:left w:val="nil"/>
              <w:bottom w:val="single" w:color="auto" w:sz="4" w:space="0"/>
              <w:right w:val="single" w:color="auto" w:sz="4" w:space="0"/>
            </w:tcBorders>
            <w:shd w:val="clear" w:color="auto" w:fill="auto"/>
            <w:vAlign w:val="center"/>
          </w:tcPr>
          <w:p w14:paraId="7DC4F6FB">
            <w:pPr>
              <w:widowControl/>
              <w:jc w:val="center"/>
              <w:rPr>
                <w:rFonts w:ascii="宋体" w:hAnsi="宋体" w:eastAsia="宋体" w:cs="宋体"/>
                <w:kern w:val="0"/>
                <w:sz w:val="24"/>
                <w:szCs w:val="24"/>
              </w:rPr>
            </w:pPr>
            <w:r>
              <w:rPr>
                <w:rFonts w:hint="eastAsia" w:ascii="宋体" w:hAnsi="宋体" w:eastAsia="宋体" w:cs="宋体"/>
                <w:kern w:val="0"/>
                <w:sz w:val="24"/>
                <w:szCs w:val="24"/>
              </w:rPr>
              <w:t>没收汽车配件230个</w:t>
            </w:r>
          </w:p>
        </w:tc>
      </w:tr>
      <w:tr w14:paraId="1D02263C">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2157E578">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莲市监罚〔2024〕264号</w:t>
            </w:r>
          </w:p>
        </w:tc>
        <w:tc>
          <w:tcPr>
            <w:tcW w:w="1296" w:type="dxa"/>
            <w:tcBorders>
              <w:top w:val="nil"/>
              <w:left w:val="nil"/>
              <w:bottom w:val="single" w:color="auto" w:sz="4" w:space="0"/>
              <w:right w:val="single" w:color="auto" w:sz="4" w:space="0"/>
            </w:tcBorders>
            <w:shd w:val="clear" w:color="auto" w:fill="auto"/>
            <w:vAlign w:val="center"/>
          </w:tcPr>
          <w:p w14:paraId="16A9A493">
            <w:pPr>
              <w:widowControl/>
              <w:jc w:val="center"/>
              <w:rPr>
                <w:rFonts w:ascii="宋体" w:hAnsi="宋体" w:eastAsia="宋体" w:cs="宋体"/>
                <w:kern w:val="0"/>
                <w:sz w:val="24"/>
                <w:szCs w:val="24"/>
              </w:rPr>
            </w:pPr>
            <w:r>
              <w:rPr>
                <w:rFonts w:hint="eastAsia" w:ascii="宋体" w:hAnsi="宋体" w:eastAsia="宋体" w:cs="宋体"/>
                <w:kern w:val="0"/>
                <w:sz w:val="24"/>
                <w:szCs w:val="24"/>
              </w:rPr>
              <w:t>2024.8.2</w:t>
            </w:r>
          </w:p>
        </w:tc>
        <w:tc>
          <w:tcPr>
            <w:tcW w:w="2747" w:type="dxa"/>
            <w:tcBorders>
              <w:top w:val="nil"/>
              <w:left w:val="nil"/>
              <w:bottom w:val="single" w:color="auto" w:sz="4" w:space="0"/>
              <w:right w:val="single" w:color="auto" w:sz="4" w:space="0"/>
            </w:tcBorders>
            <w:shd w:val="clear" w:color="auto" w:fill="auto"/>
            <w:vAlign w:val="center"/>
          </w:tcPr>
          <w:p w14:paraId="1B91121C">
            <w:pPr>
              <w:widowControl/>
              <w:jc w:val="center"/>
              <w:rPr>
                <w:rFonts w:ascii="宋体" w:hAnsi="宋体" w:eastAsia="宋体" w:cs="宋体"/>
                <w:kern w:val="0"/>
                <w:sz w:val="24"/>
                <w:szCs w:val="24"/>
              </w:rPr>
            </w:pPr>
            <w:r>
              <w:rPr>
                <w:rFonts w:hint="eastAsia" w:ascii="宋体" w:hAnsi="宋体" w:eastAsia="宋体" w:cs="宋体"/>
                <w:kern w:val="0"/>
                <w:sz w:val="24"/>
                <w:szCs w:val="24"/>
              </w:rPr>
              <w:t>西安状元堂医药有限公司经营假药案</w:t>
            </w:r>
          </w:p>
        </w:tc>
        <w:tc>
          <w:tcPr>
            <w:tcW w:w="3700" w:type="dxa"/>
            <w:tcBorders>
              <w:top w:val="nil"/>
              <w:left w:val="nil"/>
              <w:bottom w:val="single" w:color="auto" w:sz="4" w:space="0"/>
              <w:right w:val="single" w:color="auto" w:sz="4" w:space="0"/>
            </w:tcBorders>
            <w:shd w:val="clear" w:color="auto" w:fill="auto"/>
            <w:vAlign w:val="center"/>
          </w:tcPr>
          <w:p w14:paraId="7ED81AEA">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《中华人民共和国药品管理法实施条例》第八十一条</w:t>
            </w:r>
          </w:p>
        </w:tc>
        <w:tc>
          <w:tcPr>
            <w:tcW w:w="1735" w:type="dxa"/>
            <w:tcBorders>
              <w:top w:val="nil"/>
              <w:left w:val="nil"/>
              <w:bottom w:val="single" w:color="auto" w:sz="4" w:space="0"/>
              <w:right w:val="single" w:color="auto" w:sz="4" w:space="0"/>
            </w:tcBorders>
            <w:shd w:val="clear" w:color="auto" w:fill="auto"/>
            <w:vAlign w:val="center"/>
          </w:tcPr>
          <w:p w14:paraId="3261F2F2">
            <w:pPr>
              <w:widowControl/>
              <w:jc w:val="center"/>
              <w:rPr>
                <w:rFonts w:ascii="宋体" w:hAnsi="宋体" w:eastAsia="宋体" w:cs="宋体"/>
                <w:kern w:val="0"/>
                <w:sz w:val="24"/>
                <w:szCs w:val="24"/>
              </w:rPr>
            </w:pPr>
            <w:r>
              <w:rPr>
                <w:rFonts w:hint="eastAsia" w:ascii="宋体" w:hAnsi="宋体" w:eastAsia="宋体" w:cs="宋体"/>
                <w:kern w:val="0"/>
                <w:sz w:val="24"/>
                <w:szCs w:val="24"/>
              </w:rPr>
              <w:t>4.15</w:t>
            </w:r>
          </w:p>
        </w:tc>
        <w:tc>
          <w:tcPr>
            <w:tcW w:w="1159" w:type="dxa"/>
            <w:tcBorders>
              <w:top w:val="nil"/>
              <w:left w:val="nil"/>
              <w:bottom w:val="single" w:color="auto" w:sz="4" w:space="0"/>
              <w:right w:val="single" w:color="auto" w:sz="4" w:space="0"/>
            </w:tcBorders>
            <w:shd w:val="clear" w:color="auto" w:fill="auto"/>
            <w:vAlign w:val="center"/>
          </w:tcPr>
          <w:p w14:paraId="78A7D458">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596" w:type="dxa"/>
            <w:tcBorders>
              <w:top w:val="nil"/>
              <w:left w:val="nil"/>
              <w:bottom w:val="single" w:color="auto" w:sz="4" w:space="0"/>
              <w:right w:val="single" w:color="auto" w:sz="4" w:space="0"/>
            </w:tcBorders>
            <w:shd w:val="clear" w:color="auto" w:fill="auto"/>
            <w:vAlign w:val="center"/>
          </w:tcPr>
          <w:p w14:paraId="3694BBB1">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2498BB5E">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5800328C">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莲市监罚〔2024〕265号</w:t>
            </w:r>
          </w:p>
        </w:tc>
        <w:tc>
          <w:tcPr>
            <w:tcW w:w="1296" w:type="dxa"/>
            <w:tcBorders>
              <w:top w:val="nil"/>
              <w:left w:val="nil"/>
              <w:bottom w:val="single" w:color="auto" w:sz="4" w:space="0"/>
              <w:right w:val="single" w:color="auto" w:sz="4" w:space="0"/>
            </w:tcBorders>
            <w:shd w:val="clear" w:color="auto" w:fill="auto"/>
            <w:vAlign w:val="center"/>
          </w:tcPr>
          <w:p w14:paraId="2D65D0D0">
            <w:pPr>
              <w:widowControl/>
              <w:jc w:val="center"/>
              <w:rPr>
                <w:rFonts w:ascii="宋体" w:hAnsi="宋体" w:eastAsia="宋体" w:cs="宋体"/>
                <w:kern w:val="0"/>
                <w:sz w:val="24"/>
                <w:szCs w:val="24"/>
              </w:rPr>
            </w:pPr>
            <w:r>
              <w:rPr>
                <w:rFonts w:hint="eastAsia" w:ascii="宋体" w:hAnsi="宋体" w:eastAsia="宋体" w:cs="宋体"/>
                <w:kern w:val="0"/>
                <w:sz w:val="24"/>
                <w:szCs w:val="24"/>
              </w:rPr>
              <w:t>2024.8.15</w:t>
            </w:r>
          </w:p>
        </w:tc>
        <w:tc>
          <w:tcPr>
            <w:tcW w:w="2747" w:type="dxa"/>
            <w:tcBorders>
              <w:top w:val="nil"/>
              <w:left w:val="nil"/>
              <w:bottom w:val="single" w:color="auto" w:sz="4" w:space="0"/>
              <w:right w:val="single" w:color="auto" w:sz="4" w:space="0"/>
            </w:tcBorders>
            <w:shd w:val="clear" w:color="auto" w:fill="auto"/>
            <w:vAlign w:val="center"/>
          </w:tcPr>
          <w:p w14:paraId="419D5E5C">
            <w:pPr>
              <w:widowControl/>
              <w:jc w:val="center"/>
              <w:rPr>
                <w:rFonts w:ascii="宋体" w:hAnsi="宋体" w:eastAsia="宋体" w:cs="宋体"/>
                <w:kern w:val="0"/>
                <w:sz w:val="24"/>
                <w:szCs w:val="24"/>
              </w:rPr>
            </w:pPr>
            <w:r>
              <w:rPr>
                <w:rFonts w:hint="eastAsia" w:ascii="宋体" w:hAnsi="宋体" w:eastAsia="宋体" w:cs="宋体"/>
                <w:kern w:val="0"/>
                <w:sz w:val="24"/>
                <w:szCs w:val="24"/>
              </w:rPr>
              <w:t>西安市莲湖区熙盛源商贸行未经许可从事食品生产案</w:t>
            </w:r>
          </w:p>
        </w:tc>
        <w:tc>
          <w:tcPr>
            <w:tcW w:w="3700" w:type="dxa"/>
            <w:tcBorders>
              <w:top w:val="nil"/>
              <w:left w:val="nil"/>
              <w:bottom w:val="single" w:color="auto" w:sz="4" w:space="0"/>
              <w:right w:val="single" w:color="auto" w:sz="4" w:space="0"/>
            </w:tcBorders>
            <w:shd w:val="clear" w:color="auto" w:fill="auto"/>
            <w:vAlign w:val="center"/>
          </w:tcPr>
          <w:p w14:paraId="327AA3D3">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《中华人民共和国食品安全法》第一百二十二条第一款 </w:t>
            </w:r>
          </w:p>
        </w:tc>
        <w:tc>
          <w:tcPr>
            <w:tcW w:w="1735" w:type="dxa"/>
            <w:tcBorders>
              <w:top w:val="nil"/>
              <w:left w:val="nil"/>
              <w:bottom w:val="single" w:color="auto" w:sz="4" w:space="0"/>
              <w:right w:val="single" w:color="auto" w:sz="4" w:space="0"/>
            </w:tcBorders>
            <w:shd w:val="clear" w:color="auto" w:fill="auto"/>
            <w:vAlign w:val="center"/>
          </w:tcPr>
          <w:p w14:paraId="3DC74251">
            <w:pPr>
              <w:widowControl/>
              <w:jc w:val="center"/>
              <w:rPr>
                <w:rFonts w:ascii="宋体" w:hAnsi="宋体" w:eastAsia="宋体" w:cs="宋体"/>
                <w:kern w:val="0"/>
                <w:sz w:val="24"/>
                <w:szCs w:val="24"/>
              </w:rPr>
            </w:pPr>
            <w:r>
              <w:rPr>
                <w:rFonts w:hint="eastAsia" w:ascii="宋体" w:hAnsi="宋体" w:eastAsia="宋体" w:cs="宋体"/>
                <w:kern w:val="0"/>
                <w:sz w:val="24"/>
                <w:szCs w:val="24"/>
              </w:rPr>
              <w:t>2860</w:t>
            </w:r>
          </w:p>
        </w:tc>
        <w:tc>
          <w:tcPr>
            <w:tcW w:w="1159" w:type="dxa"/>
            <w:tcBorders>
              <w:top w:val="nil"/>
              <w:left w:val="nil"/>
              <w:bottom w:val="single" w:color="auto" w:sz="4" w:space="0"/>
              <w:right w:val="single" w:color="auto" w:sz="4" w:space="0"/>
            </w:tcBorders>
            <w:shd w:val="clear" w:color="auto" w:fill="auto"/>
            <w:vAlign w:val="center"/>
          </w:tcPr>
          <w:p w14:paraId="68ADDD3E">
            <w:pPr>
              <w:widowControl/>
              <w:jc w:val="center"/>
              <w:rPr>
                <w:rFonts w:ascii="宋体" w:hAnsi="宋体" w:eastAsia="宋体" w:cs="宋体"/>
                <w:kern w:val="0"/>
                <w:sz w:val="24"/>
                <w:szCs w:val="24"/>
              </w:rPr>
            </w:pPr>
            <w:r>
              <w:rPr>
                <w:rFonts w:hint="eastAsia" w:ascii="宋体" w:hAnsi="宋体" w:eastAsia="宋体" w:cs="宋体"/>
                <w:kern w:val="0"/>
                <w:sz w:val="24"/>
                <w:szCs w:val="24"/>
              </w:rPr>
              <w:t>20000</w:t>
            </w:r>
          </w:p>
        </w:tc>
        <w:tc>
          <w:tcPr>
            <w:tcW w:w="1596" w:type="dxa"/>
            <w:tcBorders>
              <w:top w:val="nil"/>
              <w:left w:val="nil"/>
              <w:bottom w:val="single" w:color="auto" w:sz="4" w:space="0"/>
              <w:right w:val="single" w:color="auto" w:sz="4" w:space="0"/>
            </w:tcBorders>
            <w:shd w:val="clear" w:color="auto" w:fill="auto"/>
            <w:vAlign w:val="center"/>
          </w:tcPr>
          <w:p w14:paraId="576AD8B7">
            <w:pPr>
              <w:widowControl/>
              <w:jc w:val="center"/>
              <w:rPr>
                <w:rFonts w:ascii="宋体" w:hAnsi="宋体" w:eastAsia="宋体" w:cs="宋体"/>
                <w:kern w:val="0"/>
                <w:sz w:val="24"/>
                <w:szCs w:val="24"/>
              </w:rPr>
            </w:pPr>
            <w:r>
              <w:rPr>
                <w:rFonts w:hint="eastAsia" w:ascii="宋体" w:hAnsi="宋体" w:eastAsia="宋体" w:cs="宋体"/>
                <w:kern w:val="0"/>
                <w:sz w:val="24"/>
                <w:szCs w:val="24"/>
              </w:rPr>
              <w:t>没收“牛肉卷”300盒</w:t>
            </w:r>
          </w:p>
        </w:tc>
      </w:tr>
      <w:tr w14:paraId="712DA631">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36D01927">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莲市监罚〔2024〕266号</w:t>
            </w:r>
          </w:p>
        </w:tc>
        <w:tc>
          <w:tcPr>
            <w:tcW w:w="1296" w:type="dxa"/>
            <w:tcBorders>
              <w:top w:val="nil"/>
              <w:left w:val="nil"/>
              <w:bottom w:val="single" w:color="auto" w:sz="4" w:space="0"/>
              <w:right w:val="single" w:color="auto" w:sz="4" w:space="0"/>
            </w:tcBorders>
            <w:shd w:val="clear" w:color="auto" w:fill="auto"/>
            <w:vAlign w:val="center"/>
          </w:tcPr>
          <w:p w14:paraId="4775331F">
            <w:pPr>
              <w:widowControl/>
              <w:jc w:val="center"/>
              <w:rPr>
                <w:rFonts w:ascii="宋体" w:hAnsi="宋体" w:eastAsia="宋体" w:cs="宋体"/>
                <w:kern w:val="0"/>
                <w:sz w:val="24"/>
                <w:szCs w:val="24"/>
              </w:rPr>
            </w:pPr>
            <w:r>
              <w:rPr>
                <w:rFonts w:hint="eastAsia" w:ascii="宋体" w:hAnsi="宋体" w:eastAsia="宋体" w:cs="宋体"/>
                <w:kern w:val="0"/>
                <w:sz w:val="24"/>
                <w:szCs w:val="24"/>
              </w:rPr>
              <w:t>2024.8.15</w:t>
            </w:r>
          </w:p>
        </w:tc>
        <w:tc>
          <w:tcPr>
            <w:tcW w:w="2747" w:type="dxa"/>
            <w:tcBorders>
              <w:top w:val="nil"/>
              <w:left w:val="nil"/>
              <w:bottom w:val="single" w:color="auto" w:sz="4" w:space="0"/>
              <w:right w:val="single" w:color="auto" w:sz="4" w:space="0"/>
            </w:tcBorders>
            <w:shd w:val="clear" w:color="auto" w:fill="auto"/>
            <w:vAlign w:val="center"/>
          </w:tcPr>
          <w:p w14:paraId="1FE4FA09">
            <w:pPr>
              <w:widowControl/>
              <w:jc w:val="center"/>
              <w:rPr>
                <w:rFonts w:ascii="宋体" w:hAnsi="宋体" w:eastAsia="宋体" w:cs="宋体"/>
                <w:kern w:val="0"/>
                <w:sz w:val="24"/>
                <w:szCs w:val="24"/>
              </w:rPr>
            </w:pPr>
            <w:r>
              <w:rPr>
                <w:rFonts w:hint="eastAsia" w:ascii="宋体" w:hAnsi="宋体" w:eastAsia="宋体" w:cs="宋体"/>
                <w:kern w:val="0"/>
                <w:sz w:val="24"/>
                <w:szCs w:val="24"/>
              </w:rPr>
              <w:t>西安新德医药有限责任公司丰禾路店经营不合格药品案</w:t>
            </w:r>
          </w:p>
        </w:tc>
        <w:tc>
          <w:tcPr>
            <w:tcW w:w="3700" w:type="dxa"/>
            <w:tcBorders>
              <w:top w:val="nil"/>
              <w:left w:val="nil"/>
              <w:bottom w:val="single" w:color="auto" w:sz="4" w:space="0"/>
              <w:right w:val="single" w:color="auto" w:sz="4" w:space="0"/>
            </w:tcBorders>
            <w:shd w:val="clear" w:color="auto" w:fill="auto"/>
            <w:vAlign w:val="center"/>
          </w:tcPr>
          <w:p w14:paraId="58D9B087">
            <w:pPr>
              <w:widowControl/>
              <w:jc w:val="center"/>
              <w:rPr>
                <w:rFonts w:ascii="宋体" w:hAnsi="宋体" w:eastAsia="宋体" w:cs="宋体"/>
                <w:kern w:val="0"/>
                <w:sz w:val="24"/>
                <w:szCs w:val="24"/>
              </w:rPr>
            </w:pPr>
            <w:r>
              <w:rPr>
                <w:rFonts w:hint="eastAsia" w:ascii="宋体" w:hAnsi="宋体" w:eastAsia="宋体" w:cs="宋体"/>
                <w:kern w:val="0"/>
                <w:sz w:val="24"/>
                <w:szCs w:val="24"/>
              </w:rPr>
              <w:t>《药品管理法》第九十八条第一款</w:t>
            </w:r>
          </w:p>
        </w:tc>
        <w:tc>
          <w:tcPr>
            <w:tcW w:w="1735" w:type="dxa"/>
            <w:tcBorders>
              <w:top w:val="nil"/>
              <w:left w:val="nil"/>
              <w:bottom w:val="single" w:color="auto" w:sz="4" w:space="0"/>
              <w:right w:val="single" w:color="auto" w:sz="4" w:space="0"/>
            </w:tcBorders>
            <w:shd w:val="clear" w:color="auto" w:fill="auto"/>
            <w:vAlign w:val="center"/>
          </w:tcPr>
          <w:p w14:paraId="0DB8E7AA">
            <w:pPr>
              <w:widowControl/>
              <w:jc w:val="center"/>
              <w:rPr>
                <w:rFonts w:ascii="宋体" w:hAnsi="宋体" w:eastAsia="宋体" w:cs="宋体"/>
                <w:kern w:val="0"/>
                <w:sz w:val="24"/>
                <w:szCs w:val="24"/>
              </w:rPr>
            </w:pPr>
            <w:r>
              <w:rPr>
                <w:rFonts w:hint="eastAsia" w:ascii="宋体" w:hAnsi="宋体" w:eastAsia="宋体" w:cs="宋体"/>
                <w:kern w:val="0"/>
                <w:sz w:val="24"/>
                <w:szCs w:val="24"/>
              </w:rPr>
              <w:t>275</w:t>
            </w:r>
          </w:p>
        </w:tc>
        <w:tc>
          <w:tcPr>
            <w:tcW w:w="1159" w:type="dxa"/>
            <w:tcBorders>
              <w:top w:val="nil"/>
              <w:left w:val="nil"/>
              <w:bottom w:val="single" w:color="auto" w:sz="4" w:space="0"/>
              <w:right w:val="single" w:color="auto" w:sz="4" w:space="0"/>
            </w:tcBorders>
            <w:shd w:val="clear" w:color="auto" w:fill="auto"/>
            <w:vAlign w:val="center"/>
          </w:tcPr>
          <w:p w14:paraId="2BA216F9">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596" w:type="dxa"/>
            <w:tcBorders>
              <w:top w:val="nil"/>
              <w:left w:val="nil"/>
              <w:bottom w:val="single" w:color="auto" w:sz="4" w:space="0"/>
              <w:right w:val="single" w:color="auto" w:sz="4" w:space="0"/>
            </w:tcBorders>
            <w:shd w:val="clear" w:color="auto" w:fill="auto"/>
            <w:vAlign w:val="center"/>
          </w:tcPr>
          <w:p w14:paraId="6021C7F7">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78775151">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4A653BA4">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莲市监罚〔2024〕267号</w:t>
            </w:r>
          </w:p>
        </w:tc>
        <w:tc>
          <w:tcPr>
            <w:tcW w:w="1296" w:type="dxa"/>
            <w:tcBorders>
              <w:top w:val="nil"/>
              <w:left w:val="nil"/>
              <w:bottom w:val="single" w:color="auto" w:sz="4" w:space="0"/>
              <w:right w:val="single" w:color="auto" w:sz="4" w:space="0"/>
            </w:tcBorders>
            <w:shd w:val="clear" w:color="auto" w:fill="auto"/>
            <w:vAlign w:val="center"/>
          </w:tcPr>
          <w:p w14:paraId="2EF17AA2">
            <w:pPr>
              <w:widowControl/>
              <w:jc w:val="center"/>
              <w:rPr>
                <w:rFonts w:ascii="宋体" w:hAnsi="宋体" w:eastAsia="宋体" w:cs="宋体"/>
                <w:kern w:val="0"/>
                <w:sz w:val="24"/>
                <w:szCs w:val="24"/>
              </w:rPr>
            </w:pPr>
            <w:r>
              <w:rPr>
                <w:rFonts w:hint="eastAsia" w:ascii="宋体" w:hAnsi="宋体" w:eastAsia="宋体" w:cs="宋体"/>
                <w:kern w:val="0"/>
                <w:sz w:val="24"/>
                <w:szCs w:val="24"/>
              </w:rPr>
              <w:t>2024.8.15</w:t>
            </w:r>
          </w:p>
        </w:tc>
        <w:tc>
          <w:tcPr>
            <w:tcW w:w="2747" w:type="dxa"/>
            <w:tcBorders>
              <w:top w:val="nil"/>
              <w:left w:val="nil"/>
              <w:bottom w:val="single" w:color="auto" w:sz="4" w:space="0"/>
              <w:right w:val="single" w:color="auto" w:sz="4" w:space="0"/>
            </w:tcBorders>
            <w:shd w:val="clear" w:color="auto" w:fill="auto"/>
            <w:vAlign w:val="center"/>
          </w:tcPr>
          <w:p w14:paraId="5C05BCC8">
            <w:pPr>
              <w:widowControl/>
              <w:jc w:val="center"/>
              <w:rPr>
                <w:rFonts w:ascii="宋体" w:hAnsi="宋体" w:eastAsia="宋体" w:cs="宋体"/>
                <w:kern w:val="0"/>
                <w:sz w:val="24"/>
                <w:szCs w:val="24"/>
              </w:rPr>
            </w:pPr>
            <w:r>
              <w:rPr>
                <w:rFonts w:hint="eastAsia" w:ascii="宋体" w:hAnsi="宋体" w:eastAsia="宋体" w:cs="宋体"/>
                <w:kern w:val="0"/>
                <w:sz w:val="24"/>
                <w:szCs w:val="24"/>
              </w:rPr>
              <w:t>张琦涉嫌经营超范围使用食品添加剂的食品案</w:t>
            </w:r>
          </w:p>
        </w:tc>
        <w:tc>
          <w:tcPr>
            <w:tcW w:w="3700" w:type="dxa"/>
            <w:tcBorders>
              <w:top w:val="nil"/>
              <w:left w:val="nil"/>
              <w:bottom w:val="single" w:color="auto" w:sz="4" w:space="0"/>
              <w:right w:val="single" w:color="auto" w:sz="4" w:space="0"/>
            </w:tcBorders>
            <w:shd w:val="clear" w:color="auto" w:fill="auto"/>
            <w:vAlign w:val="center"/>
          </w:tcPr>
          <w:p w14:paraId="66065523">
            <w:pPr>
              <w:widowControl/>
              <w:jc w:val="center"/>
              <w:rPr>
                <w:rFonts w:ascii="宋体" w:hAnsi="宋体" w:eastAsia="宋体" w:cs="宋体"/>
                <w:kern w:val="0"/>
                <w:sz w:val="24"/>
                <w:szCs w:val="24"/>
              </w:rPr>
            </w:pPr>
            <w:r>
              <w:rPr>
                <w:rFonts w:hint="eastAsia" w:ascii="宋体" w:hAnsi="宋体" w:eastAsia="宋体" w:cs="宋体"/>
                <w:kern w:val="0"/>
                <w:sz w:val="24"/>
                <w:szCs w:val="24"/>
              </w:rPr>
              <w:t>违反了《中华人民共和国食品安全法》第三十四条第（十三）项，依据中华人民共和国食品安全法》第一百二十四条第一款第（三）项</w:t>
            </w:r>
          </w:p>
        </w:tc>
        <w:tc>
          <w:tcPr>
            <w:tcW w:w="1735" w:type="dxa"/>
            <w:tcBorders>
              <w:top w:val="nil"/>
              <w:left w:val="nil"/>
              <w:bottom w:val="single" w:color="auto" w:sz="4" w:space="0"/>
              <w:right w:val="single" w:color="auto" w:sz="4" w:space="0"/>
            </w:tcBorders>
            <w:shd w:val="clear" w:color="auto" w:fill="auto"/>
            <w:vAlign w:val="center"/>
          </w:tcPr>
          <w:p w14:paraId="5540F5D5">
            <w:pPr>
              <w:widowControl/>
              <w:jc w:val="center"/>
              <w:rPr>
                <w:rFonts w:ascii="宋体" w:hAnsi="宋体" w:eastAsia="宋体" w:cs="宋体"/>
                <w:kern w:val="0"/>
                <w:sz w:val="24"/>
                <w:szCs w:val="24"/>
              </w:rPr>
            </w:pPr>
            <w:r>
              <w:rPr>
                <w:rFonts w:hint="eastAsia" w:ascii="宋体" w:hAnsi="宋体" w:eastAsia="宋体" w:cs="宋体"/>
                <w:kern w:val="0"/>
                <w:sz w:val="24"/>
                <w:szCs w:val="24"/>
              </w:rPr>
              <w:t>380</w:t>
            </w:r>
          </w:p>
        </w:tc>
        <w:tc>
          <w:tcPr>
            <w:tcW w:w="1159" w:type="dxa"/>
            <w:tcBorders>
              <w:top w:val="nil"/>
              <w:left w:val="nil"/>
              <w:bottom w:val="single" w:color="auto" w:sz="4" w:space="0"/>
              <w:right w:val="single" w:color="auto" w:sz="4" w:space="0"/>
            </w:tcBorders>
            <w:shd w:val="clear" w:color="auto" w:fill="auto"/>
            <w:vAlign w:val="center"/>
          </w:tcPr>
          <w:p w14:paraId="5613A6B9">
            <w:pPr>
              <w:widowControl/>
              <w:jc w:val="center"/>
              <w:rPr>
                <w:rFonts w:ascii="宋体" w:hAnsi="宋体" w:eastAsia="宋体" w:cs="宋体"/>
                <w:kern w:val="0"/>
                <w:sz w:val="24"/>
                <w:szCs w:val="24"/>
              </w:rPr>
            </w:pPr>
            <w:r>
              <w:rPr>
                <w:rFonts w:hint="eastAsia" w:ascii="宋体" w:hAnsi="宋体" w:eastAsia="宋体" w:cs="宋体"/>
                <w:kern w:val="0"/>
                <w:sz w:val="24"/>
                <w:szCs w:val="24"/>
              </w:rPr>
              <w:t>10000</w:t>
            </w:r>
          </w:p>
        </w:tc>
        <w:tc>
          <w:tcPr>
            <w:tcW w:w="1596" w:type="dxa"/>
            <w:tcBorders>
              <w:top w:val="nil"/>
              <w:left w:val="nil"/>
              <w:bottom w:val="single" w:color="auto" w:sz="4" w:space="0"/>
              <w:right w:val="single" w:color="auto" w:sz="4" w:space="0"/>
            </w:tcBorders>
            <w:shd w:val="clear" w:color="auto" w:fill="auto"/>
            <w:vAlign w:val="center"/>
          </w:tcPr>
          <w:p w14:paraId="1833D2AA">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00132E7A">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4BB39EF3">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莲市监罚〔2024〕268号</w:t>
            </w:r>
          </w:p>
        </w:tc>
        <w:tc>
          <w:tcPr>
            <w:tcW w:w="1296" w:type="dxa"/>
            <w:tcBorders>
              <w:top w:val="nil"/>
              <w:left w:val="nil"/>
              <w:bottom w:val="single" w:color="auto" w:sz="4" w:space="0"/>
              <w:right w:val="single" w:color="auto" w:sz="4" w:space="0"/>
            </w:tcBorders>
            <w:shd w:val="clear" w:color="auto" w:fill="auto"/>
            <w:vAlign w:val="center"/>
          </w:tcPr>
          <w:p w14:paraId="41C6AB9D">
            <w:pPr>
              <w:widowControl/>
              <w:jc w:val="center"/>
              <w:rPr>
                <w:rFonts w:ascii="宋体" w:hAnsi="宋体" w:eastAsia="宋体" w:cs="宋体"/>
                <w:kern w:val="0"/>
                <w:sz w:val="24"/>
                <w:szCs w:val="24"/>
              </w:rPr>
            </w:pPr>
            <w:r>
              <w:rPr>
                <w:rFonts w:hint="eastAsia" w:ascii="宋体" w:hAnsi="宋体" w:eastAsia="宋体" w:cs="宋体"/>
                <w:kern w:val="0"/>
                <w:sz w:val="24"/>
                <w:szCs w:val="24"/>
              </w:rPr>
              <w:t>2024.8.16</w:t>
            </w:r>
          </w:p>
        </w:tc>
        <w:tc>
          <w:tcPr>
            <w:tcW w:w="2747" w:type="dxa"/>
            <w:tcBorders>
              <w:top w:val="nil"/>
              <w:left w:val="nil"/>
              <w:bottom w:val="single" w:color="auto" w:sz="4" w:space="0"/>
              <w:right w:val="single" w:color="auto" w:sz="4" w:space="0"/>
            </w:tcBorders>
            <w:shd w:val="clear" w:color="auto" w:fill="auto"/>
            <w:vAlign w:val="center"/>
          </w:tcPr>
          <w:p w14:paraId="1670C099">
            <w:pPr>
              <w:widowControl/>
              <w:jc w:val="center"/>
              <w:rPr>
                <w:rFonts w:ascii="宋体" w:hAnsi="宋体" w:eastAsia="宋体" w:cs="宋体"/>
                <w:kern w:val="0"/>
                <w:sz w:val="24"/>
                <w:szCs w:val="24"/>
              </w:rPr>
            </w:pPr>
            <w:r>
              <w:rPr>
                <w:rFonts w:hint="eastAsia" w:ascii="宋体" w:hAnsi="宋体" w:eastAsia="宋体" w:cs="宋体"/>
                <w:kern w:val="0"/>
                <w:sz w:val="24"/>
                <w:szCs w:val="24"/>
              </w:rPr>
              <w:t>张锋经营超过保质期的食品案</w:t>
            </w:r>
          </w:p>
        </w:tc>
        <w:tc>
          <w:tcPr>
            <w:tcW w:w="3700" w:type="dxa"/>
            <w:tcBorders>
              <w:top w:val="nil"/>
              <w:left w:val="nil"/>
              <w:bottom w:val="single" w:color="auto" w:sz="4" w:space="0"/>
              <w:right w:val="single" w:color="auto" w:sz="4" w:space="0"/>
            </w:tcBorders>
            <w:shd w:val="clear" w:color="auto" w:fill="auto"/>
            <w:vAlign w:val="center"/>
          </w:tcPr>
          <w:p w14:paraId="3CB9DADA">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《中华人民共和国食品安全法》第一百二十四条</w:t>
            </w:r>
          </w:p>
        </w:tc>
        <w:tc>
          <w:tcPr>
            <w:tcW w:w="1735" w:type="dxa"/>
            <w:tcBorders>
              <w:top w:val="nil"/>
              <w:left w:val="nil"/>
              <w:bottom w:val="single" w:color="auto" w:sz="4" w:space="0"/>
              <w:right w:val="single" w:color="auto" w:sz="4" w:space="0"/>
            </w:tcBorders>
            <w:shd w:val="clear" w:color="auto" w:fill="auto"/>
            <w:vAlign w:val="center"/>
          </w:tcPr>
          <w:p w14:paraId="0D2ED73D">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159" w:type="dxa"/>
            <w:tcBorders>
              <w:top w:val="nil"/>
              <w:left w:val="nil"/>
              <w:bottom w:val="single" w:color="auto" w:sz="4" w:space="0"/>
              <w:right w:val="single" w:color="auto" w:sz="4" w:space="0"/>
            </w:tcBorders>
            <w:shd w:val="clear" w:color="auto" w:fill="auto"/>
            <w:vAlign w:val="center"/>
          </w:tcPr>
          <w:p w14:paraId="3BFB4050">
            <w:pPr>
              <w:widowControl/>
              <w:jc w:val="center"/>
              <w:rPr>
                <w:rFonts w:ascii="宋体" w:hAnsi="宋体" w:eastAsia="宋体" w:cs="宋体"/>
                <w:kern w:val="0"/>
                <w:sz w:val="24"/>
                <w:szCs w:val="24"/>
              </w:rPr>
            </w:pPr>
            <w:r>
              <w:rPr>
                <w:rFonts w:hint="eastAsia" w:ascii="宋体" w:hAnsi="宋体" w:eastAsia="宋体" w:cs="宋体"/>
                <w:kern w:val="0"/>
                <w:sz w:val="24"/>
                <w:szCs w:val="24"/>
              </w:rPr>
              <w:t>500</w:t>
            </w:r>
          </w:p>
        </w:tc>
        <w:tc>
          <w:tcPr>
            <w:tcW w:w="1596" w:type="dxa"/>
            <w:tcBorders>
              <w:top w:val="nil"/>
              <w:left w:val="nil"/>
              <w:bottom w:val="single" w:color="auto" w:sz="4" w:space="0"/>
              <w:right w:val="single" w:color="auto" w:sz="4" w:space="0"/>
            </w:tcBorders>
            <w:shd w:val="clear" w:color="auto" w:fill="auto"/>
            <w:vAlign w:val="center"/>
          </w:tcPr>
          <w:p w14:paraId="138E4654">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22181BCA">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2C35192A">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莲市监罚〔2024〕269号</w:t>
            </w:r>
          </w:p>
        </w:tc>
        <w:tc>
          <w:tcPr>
            <w:tcW w:w="1296" w:type="dxa"/>
            <w:tcBorders>
              <w:top w:val="nil"/>
              <w:left w:val="nil"/>
              <w:bottom w:val="single" w:color="auto" w:sz="4" w:space="0"/>
              <w:right w:val="single" w:color="auto" w:sz="4" w:space="0"/>
            </w:tcBorders>
            <w:shd w:val="clear" w:color="auto" w:fill="auto"/>
            <w:vAlign w:val="center"/>
          </w:tcPr>
          <w:p w14:paraId="3A568C59">
            <w:pPr>
              <w:widowControl/>
              <w:jc w:val="center"/>
              <w:rPr>
                <w:rFonts w:ascii="宋体" w:hAnsi="宋体" w:eastAsia="宋体" w:cs="宋体"/>
                <w:kern w:val="0"/>
                <w:sz w:val="24"/>
                <w:szCs w:val="24"/>
              </w:rPr>
            </w:pPr>
            <w:r>
              <w:rPr>
                <w:rFonts w:hint="eastAsia" w:ascii="宋体" w:hAnsi="宋体" w:eastAsia="宋体" w:cs="宋体"/>
                <w:kern w:val="0"/>
                <w:sz w:val="24"/>
                <w:szCs w:val="24"/>
              </w:rPr>
              <w:t>2024.8.16</w:t>
            </w:r>
          </w:p>
        </w:tc>
        <w:tc>
          <w:tcPr>
            <w:tcW w:w="2747" w:type="dxa"/>
            <w:tcBorders>
              <w:top w:val="nil"/>
              <w:left w:val="nil"/>
              <w:bottom w:val="single" w:color="auto" w:sz="4" w:space="0"/>
              <w:right w:val="single" w:color="auto" w:sz="4" w:space="0"/>
            </w:tcBorders>
            <w:shd w:val="clear" w:color="auto" w:fill="auto"/>
            <w:vAlign w:val="center"/>
          </w:tcPr>
          <w:p w14:paraId="09643785">
            <w:pPr>
              <w:widowControl/>
              <w:jc w:val="center"/>
              <w:rPr>
                <w:rFonts w:ascii="宋体" w:hAnsi="宋体" w:eastAsia="宋体" w:cs="宋体"/>
                <w:kern w:val="0"/>
                <w:sz w:val="24"/>
                <w:szCs w:val="24"/>
              </w:rPr>
            </w:pPr>
            <w:r>
              <w:rPr>
                <w:rFonts w:hint="eastAsia" w:ascii="宋体" w:hAnsi="宋体" w:eastAsia="宋体" w:cs="宋体"/>
                <w:kern w:val="0"/>
                <w:sz w:val="24"/>
                <w:szCs w:val="24"/>
              </w:rPr>
              <w:t>虞中原销售侵犯注册商标专用权的汽车配件案</w:t>
            </w:r>
          </w:p>
        </w:tc>
        <w:tc>
          <w:tcPr>
            <w:tcW w:w="3700" w:type="dxa"/>
            <w:tcBorders>
              <w:top w:val="nil"/>
              <w:left w:val="nil"/>
              <w:bottom w:val="single" w:color="auto" w:sz="4" w:space="0"/>
              <w:right w:val="single" w:color="auto" w:sz="4" w:space="0"/>
            </w:tcBorders>
            <w:shd w:val="clear" w:color="auto" w:fill="auto"/>
            <w:vAlign w:val="center"/>
          </w:tcPr>
          <w:p w14:paraId="5DF22938">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《中华人民共和国商标法》第六十条</w:t>
            </w:r>
          </w:p>
        </w:tc>
        <w:tc>
          <w:tcPr>
            <w:tcW w:w="1735" w:type="dxa"/>
            <w:tcBorders>
              <w:top w:val="nil"/>
              <w:left w:val="nil"/>
              <w:bottom w:val="single" w:color="auto" w:sz="4" w:space="0"/>
              <w:right w:val="single" w:color="auto" w:sz="4" w:space="0"/>
            </w:tcBorders>
            <w:shd w:val="clear" w:color="auto" w:fill="auto"/>
            <w:vAlign w:val="center"/>
          </w:tcPr>
          <w:p w14:paraId="06861666">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6A77013A">
            <w:pPr>
              <w:widowControl/>
              <w:jc w:val="center"/>
              <w:rPr>
                <w:rFonts w:ascii="宋体" w:hAnsi="宋体" w:eastAsia="宋体" w:cs="宋体"/>
                <w:kern w:val="0"/>
                <w:sz w:val="24"/>
                <w:szCs w:val="24"/>
              </w:rPr>
            </w:pPr>
            <w:r>
              <w:rPr>
                <w:rFonts w:hint="eastAsia" w:ascii="宋体" w:hAnsi="宋体" w:eastAsia="宋体" w:cs="宋体"/>
                <w:kern w:val="0"/>
                <w:sz w:val="24"/>
                <w:szCs w:val="24"/>
              </w:rPr>
              <w:t>5000</w:t>
            </w:r>
          </w:p>
        </w:tc>
        <w:tc>
          <w:tcPr>
            <w:tcW w:w="1596" w:type="dxa"/>
            <w:tcBorders>
              <w:top w:val="nil"/>
              <w:left w:val="nil"/>
              <w:bottom w:val="single" w:color="auto" w:sz="4" w:space="0"/>
              <w:right w:val="single" w:color="auto" w:sz="4" w:space="0"/>
            </w:tcBorders>
            <w:shd w:val="clear" w:color="auto" w:fill="auto"/>
            <w:vAlign w:val="center"/>
          </w:tcPr>
          <w:p w14:paraId="02888D0E">
            <w:pPr>
              <w:widowControl/>
              <w:jc w:val="center"/>
              <w:rPr>
                <w:rFonts w:ascii="宋体" w:hAnsi="宋体" w:eastAsia="宋体" w:cs="宋体"/>
                <w:kern w:val="0"/>
                <w:sz w:val="24"/>
                <w:szCs w:val="24"/>
              </w:rPr>
            </w:pPr>
            <w:r>
              <w:rPr>
                <w:rFonts w:hint="eastAsia" w:ascii="宋体" w:hAnsi="宋体" w:eastAsia="宋体" w:cs="宋体"/>
                <w:kern w:val="0"/>
                <w:sz w:val="24"/>
                <w:szCs w:val="24"/>
              </w:rPr>
              <w:t>汽车刹车片</w:t>
            </w:r>
          </w:p>
        </w:tc>
      </w:tr>
      <w:tr w14:paraId="3001D961">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100452BA">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莲市监罚〔2024〕270号</w:t>
            </w:r>
          </w:p>
        </w:tc>
        <w:tc>
          <w:tcPr>
            <w:tcW w:w="1296" w:type="dxa"/>
            <w:tcBorders>
              <w:top w:val="nil"/>
              <w:left w:val="nil"/>
              <w:bottom w:val="single" w:color="auto" w:sz="4" w:space="0"/>
              <w:right w:val="single" w:color="auto" w:sz="4" w:space="0"/>
            </w:tcBorders>
            <w:shd w:val="clear" w:color="auto" w:fill="auto"/>
            <w:vAlign w:val="center"/>
          </w:tcPr>
          <w:p w14:paraId="15BCE215">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2024.8.6</w:t>
            </w:r>
          </w:p>
        </w:tc>
        <w:tc>
          <w:tcPr>
            <w:tcW w:w="2747" w:type="dxa"/>
            <w:tcBorders>
              <w:top w:val="nil"/>
              <w:left w:val="nil"/>
              <w:bottom w:val="single" w:color="auto" w:sz="4" w:space="0"/>
              <w:right w:val="single" w:color="auto" w:sz="4" w:space="0"/>
            </w:tcBorders>
            <w:shd w:val="clear" w:color="auto" w:fill="auto"/>
            <w:vAlign w:val="center"/>
          </w:tcPr>
          <w:p w14:paraId="5488B8D4">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西安玲姐餐饮有限公司经营超过保质期的食品案</w:t>
            </w:r>
          </w:p>
        </w:tc>
        <w:tc>
          <w:tcPr>
            <w:tcW w:w="3700" w:type="dxa"/>
            <w:tcBorders>
              <w:top w:val="nil"/>
              <w:left w:val="nil"/>
              <w:bottom w:val="single" w:color="auto" w:sz="4" w:space="0"/>
              <w:right w:val="single" w:color="auto" w:sz="4" w:space="0"/>
            </w:tcBorders>
            <w:shd w:val="clear" w:color="auto" w:fill="auto"/>
            <w:vAlign w:val="center"/>
          </w:tcPr>
          <w:p w14:paraId="65E798C5">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《中华人民共和国食品安全法》第一百二十四条</w:t>
            </w:r>
          </w:p>
        </w:tc>
        <w:tc>
          <w:tcPr>
            <w:tcW w:w="1735" w:type="dxa"/>
            <w:tcBorders>
              <w:top w:val="nil"/>
              <w:left w:val="nil"/>
              <w:bottom w:val="single" w:color="auto" w:sz="4" w:space="0"/>
              <w:right w:val="single" w:color="auto" w:sz="4" w:space="0"/>
            </w:tcBorders>
            <w:shd w:val="clear" w:color="auto" w:fill="auto"/>
            <w:vAlign w:val="center"/>
          </w:tcPr>
          <w:p w14:paraId="66AA143D">
            <w:pPr>
              <w:widowControl/>
              <w:jc w:val="center"/>
              <w:rPr>
                <w:rFonts w:ascii="宋体" w:hAnsi="宋体" w:eastAsia="宋体" w:cs="宋体"/>
                <w:kern w:val="0"/>
                <w:sz w:val="24"/>
                <w:szCs w:val="24"/>
              </w:rPr>
            </w:pPr>
            <w:r>
              <w:rPr>
                <w:rFonts w:hint="eastAsia" w:ascii="宋体" w:hAnsi="宋体" w:eastAsia="宋体" w:cs="宋体"/>
                <w:kern w:val="0"/>
                <w:sz w:val="24"/>
                <w:szCs w:val="24"/>
              </w:rPr>
              <w:t>10</w:t>
            </w:r>
          </w:p>
        </w:tc>
        <w:tc>
          <w:tcPr>
            <w:tcW w:w="1159" w:type="dxa"/>
            <w:tcBorders>
              <w:top w:val="nil"/>
              <w:left w:val="nil"/>
              <w:bottom w:val="single" w:color="auto" w:sz="4" w:space="0"/>
              <w:right w:val="single" w:color="auto" w:sz="4" w:space="0"/>
            </w:tcBorders>
            <w:shd w:val="clear" w:color="auto" w:fill="auto"/>
            <w:vAlign w:val="center"/>
          </w:tcPr>
          <w:p w14:paraId="5D454478">
            <w:pPr>
              <w:widowControl/>
              <w:jc w:val="center"/>
              <w:rPr>
                <w:rFonts w:ascii="宋体" w:hAnsi="宋体" w:eastAsia="宋体" w:cs="宋体"/>
                <w:kern w:val="0"/>
                <w:sz w:val="24"/>
                <w:szCs w:val="24"/>
              </w:rPr>
            </w:pPr>
            <w:r>
              <w:rPr>
                <w:rFonts w:hint="eastAsia" w:ascii="宋体" w:hAnsi="宋体" w:eastAsia="宋体" w:cs="宋体"/>
                <w:kern w:val="0"/>
                <w:sz w:val="24"/>
                <w:szCs w:val="24"/>
              </w:rPr>
              <w:t>500</w:t>
            </w:r>
          </w:p>
        </w:tc>
        <w:tc>
          <w:tcPr>
            <w:tcW w:w="1596" w:type="dxa"/>
            <w:tcBorders>
              <w:top w:val="nil"/>
              <w:left w:val="nil"/>
              <w:bottom w:val="single" w:color="auto" w:sz="4" w:space="0"/>
              <w:right w:val="single" w:color="auto" w:sz="4" w:space="0"/>
            </w:tcBorders>
            <w:shd w:val="clear" w:color="auto" w:fill="auto"/>
            <w:vAlign w:val="center"/>
          </w:tcPr>
          <w:p w14:paraId="6D9D7B73">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2ED10B35">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0F9C99FF">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莲市监罚〔2024〕271号</w:t>
            </w:r>
          </w:p>
        </w:tc>
        <w:tc>
          <w:tcPr>
            <w:tcW w:w="1296" w:type="dxa"/>
            <w:tcBorders>
              <w:top w:val="nil"/>
              <w:left w:val="nil"/>
              <w:bottom w:val="single" w:color="auto" w:sz="4" w:space="0"/>
              <w:right w:val="single" w:color="auto" w:sz="4" w:space="0"/>
            </w:tcBorders>
            <w:shd w:val="clear" w:color="auto" w:fill="auto"/>
            <w:vAlign w:val="center"/>
          </w:tcPr>
          <w:p w14:paraId="00A56C94">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2024.8.15</w:t>
            </w:r>
          </w:p>
        </w:tc>
        <w:tc>
          <w:tcPr>
            <w:tcW w:w="2747" w:type="dxa"/>
            <w:tcBorders>
              <w:top w:val="nil"/>
              <w:left w:val="nil"/>
              <w:bottom w:val="single" w:color="auto" w:sz="4" w:space="0"/>
              <w:right w:val="single" w:color="auto" w:sz="4" w:space="0"/>
            </w:tcBorders>
            <w:shd w:val="clear" w:color="auto" w:fill="auto"/>
            <w:vAlign w:val="center"/>
          </w:tcPr>
          <w:p w14:paraId="7B8163E3">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徐冲经营超过保质期的食品案</w:t>
            </w:r>
          </w:p>
        </w:tc>
        <w:tc>
          <w:tcPr>
            <w:tcW w:w="3700" w:type="dxa"/>
            <w:tcBorders>
              <w:top w:val="nil"/>
              <w:left w:val="nil"/>
              <w:bottom w:val="single" w:color="auto" w:sz="4" w:space="0"/>
              <w:right w:val="single" w:color="auto" w:sz="4" w:space="0"/>
            </w:tcBorders>
            <w:shd w:val="clear" w:color="auto" w:fill="auto"/>
            <w:vAlign w:val="center"/>
          </w:tcPr>
          <w:p w14:paraId="363D6953">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《中华人民共和国食品安全法》第一百二十四条</w:t>
            </w:r>
          </w:p>
        </w:tc>
        <w:tc>
          <w:tcPr>
            <w:tcW w:w="1735" w:type="dxa"/>
            <w:tcBorders>
              <w:top w:val="nil"/>
              <w:left w:val="nil"/>
              <w:bottom w:val="single" w:color="auto" w:sz="4" w:space="0"/>
              <w:right w:val="single" w:color="auto" w:sz="4" w:space="0"/>
            </w:tcBorders>
            <w:shd w:val="clear" w:color="auto" w:fill="auto"/>
            <w:vAlign w:val="center"/>
          </w:tcPr>
          <w:p w14:paraId="1D2D2D9C">
            <w:pPr>
              <w:widowControl/>
              <w:jc w:val="center"/>
              <w:rPr>
                <w:rFonts w:ascii="宋体" w:hAnsi="宋体" w:eastAsia="宋体" w:cs="宋体"/>
                <w:kern w:val="0"/>
                <w:sz w:val="24"/>
                <w:szCs w:val="24"/>
              </w:rPr>
            </w:pPr>
            <w:r>
              <w:rPr>
                <w:rFonts w:hint="eastAsia" w:ascii="宋体" w:hAnsi="宋体" w:eastAsia="宋体" w:cs="宋体"/>
                <w:kern w:val="0"/>
                <w:sz w:val="24"/>
                <w:szCs w:val="24"/>
              </w:rPr>
              <w:t>30</w:t>
            </w:r>
          </w:p>
        </w:tc>
        <w:tc>
          <w:tcPr>
            <w:tcW w:w="1159" w:type="dxa"/>
            <w:tcBorders>
              <w:top w:val="nil"/>
              <w:left w:val="nil"/>
              <w:bottom w:val="single" w:color="auto" w:sz="4" w:space="0"/>
              <w:right w:val="single" w:color="auto" w:sz="4" w:space="0"/>
            </w:tcBorders>
            <w:shd w:val="clear" w:color="auto" w:fill="auto"/>
            <w:vAlign w:val="center"/>
          </w:tcPr>
          <w:p w14:paraId="7FEBE679">
            <w:pPr>
              <w:widowControl/>
              <w:jc w:val="center"/>
              <w:rPr>
                <w:rFonts w:ascii="宋体" w:hAnsi="宋体" w:eastAsia="宋体" w:cs="宋体"/>
                <w:kern w:val="0"/>
                <w:sz w:val="24"/>
                <w:szCs w:val="24"/>
              </w:rPr>
            </w:pPr>
            <w:r>
              <w:rPr>
                <w:rFonts w:hint="eastAsia" w:ascii="宋体" w:hAnsi="宋体" w:eastAsia="宋体" w:cs="宋体"/>
                <w:kern w:val="0"/>
                <w:sz w:val="24"/>
                <w:szCs w:val="24"/>
              </w:rPr>
              <w:t>500</w:t>
            </w:r>
          </w:p>
        </w:tc>
        <w:tc>
          <w:tcPr>
            <w:tcW w:w="1596" w:type="dxa"/>
            <w:tcBorders>
              <w:top w:val="nil"/>
              <w:left w:val="nil"/>
              <w:bottom w:val="single" w:color="auto" w:sz="4" w:space="0"/>
              <w:right w:val="single" w:color="auto" w:sz="4" w:space="0"/>
            </w:tcBorders>
            <w:shd w:val="clear" w:color="auto" w:fill="auto"/>
            <w:vAlign w:val="center"/>
          </w:tcPr>
          <w:p w14:paraId="5CA44ED1">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4984325A">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3AB5BB4D">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莲市监罚〔2024〕272号</w:t>
            </w:r>
          </w:p>
        </w:tc>
        <w:tc>
          <w:tcPr>
            <w:tcW w:w="1296" w:type="dxa"/>
            <w:tcBorders>
              <w:top w:val="nil"/>
              <w:left w:val="nil"/>
              <w:bottom w:val="single" w:color="auto" w:sz="4" w:space="0"/>
              <w:right w:val="single" w:color="auto" w:sz="4" w:space="0"/>
            </w:tcBorders>
            <w:shd w:val="clear" w:color="auto" w:fill="auto"/>
            <w:vAlign w:val="center"/>
          </w:tcPr>
          <w:p w14:paraId="3E8BA509">
            <w:pPr>
              <w:widowControl/>
              <w:jc w:val="center"/>
              <w:rPr>
                <w:rFonts w:ascii="宋体" w:hAnsi="宋体" w:eastAsia="宋体" w:cs="宋体"/>
                <w:kern w:val="0"/>
                <w:sz w:val="24"/>
                <w:szCs w:val="24"/>
              </w:rPr>
            </w:pPr>
            <w:r>
              <w:rPr>
                <w:rFonts w:hint="eastAsia" w:ascii="宋体" w:hAnsi="宋体" w:eastAsia="宋体" w:cs="宋体"/>
                <w:kern w:val="0"/>
                <w:sz w:val="24"/>
                <w:szCs w:val="24"/>
              </w:rPr>
              <w:t>2024.8.15</w:t>
            </w:r>
          </w:p>
        </w:tc>
        <w:tc>
          <w:tcPr>
            <w:tcW w:w="2747" w:type="dxa"/>
            <w:tcBorders>
              <w:top w:val="nil"/>
              <w:left w:val="nil"/>
              <w:bottom w:val="single" w:color="auto" w:sz="4" w:space="0"/>
              <w:right w:val="single" w:color="auto" w:sz="4" w:space="0"/>
            </w:tcBorders>
            <w:shd w:val="clear" w:color="auto" w:fill="auto"/>
            <w:vAlign w:val="center"/>
          </w:tcPr>
          <w:p w14:paraId="57A074E8">
            <w:pPr>
              <w:widowControl/>
              <w:jc w:val="center"/>
              <w:rPr>
                <w:rFonts w:ascii="宋体" w:hAnsi="宋体" w:eastAsia="宋体" w:cs="宋体"/>
                <w:kern w:val="0"/>
                <w:sz w:val="24"/>
                <w:szCs w:val="24"/>
              </w:rPr>
            </w:pPr>
            <w:r>
              <w:rPr>
                <w:rFonts w:hint="eastAsia" w:ascii="宋体" w:hAnsi="宋体" w:eastAsia="宋体" w:cs="宋体"/>
                <w:kern w:val="0"/>
                <w:sz w:val="24"/>
                <w:szCs w:val="24"/>
              </w:rPr>
              <w:t>雷明联经营超过保质期的食品案</w:t>
            </w:r>
          </w:p>
        </w:tc>
        <w:tc>
          <w:tcPr>
            <w:tcW w:w="3700" w:type="dxa"/>
            <w:tcBorders>
              <w:top w:val="nil"/>
              <w:left w:val="nil"/>
              <w:bottom w:val="single" w:color="auto" w:sz="4" w:space="0"/>
              <w:right w:val="single" w:color="auto" w:sz="4" w:space="0"/>
            </w:tcBorders>
            <w:shd w:val="clear" w:color="auto" w:fill="auto"/>
            <w:vAlign w:val="center"/>
          </w:tcPr>
          <w:p w14:paraId="5D05A22F">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《中华人民共和国食品安全法》第一百二十四条</w:t>
            </w:r>
          </w:p>
        </w:tc>
        <w:tc>
          <w:tcPr>
            <w:tcW w:w="1735" w:type="dxa"/>
            <w:tcBorders>
              <w:top w:val="nil"/>
              <w:left w:val="nil"/>
              <w:bottom w:val="single" w:color="auto" w:sz="4" w:space="0"/>
              <w:right w:val="single" w:color="auto" w:sz="4" w:space="0"/>
            </w:tcBorders>
            <w:shd w:val="clear" w:color="auto" w:fill="auto"/>
            <w:vAlign w:val="center"/>
          </w:tcPr>
          <w:p w14:paraId="474D2D9E">
            <w:pPr>
              <w:widowControl/>
              <w:jc w:val="center"/>
              <w:rPr>
                <w:rFonts w:ascii="宋体" w:hAnsi="宋体" w:eastAsia="宋体" w:cs="宋体"/>
                <w:kern w:val="0"/>
                <w:sz w:val="24"/>
                <w:szCs w:val="24"/>
              </w:rPr>
            </w:pPr>
            <w:r>
              <w:rPr>
                <w:rFonts w:hint="eastAsia" w:ascii="宋体" w:hAnsi="宋体" w:eastAsia="宋体" w:cs="宋体"/>
                <w:kern w:val="0"/>
                <w:sz w:val="24"/>
                <w:szCs w:val="24"/>
              </w:rPr>
              <w:t>11</w:t>
            </w:r>
          </w:p>
        </w:tc>
        <w:tc>
          <w:tcPr>
            <w:tcW w:w="1159" w:type="dxa"/>
            <w:tcBorders>
              <w:top w:val="nil"/>
              <w:left w:val="nil"/>
              <w:bottom w:val="single" w:color="auto" w:sz="4" w:space="0"/>
              <w:right w:val="single" w:color="auto" w:sz="4" w:space="0"/>
            </w:tcBorders>
            <w:shd w:val="clear" w:color="auto" w:fill="auto"/>
            <w:vAlign w:val="center"/>
          </w:tcPr>
          <w:p w14:paraId="424CFE6D">
            <w:pPr>
              <w:widowControl/>
              <w:jc w:val="center"/>
              <w:rPr>
                <w:rFonts w:ascii="宋体" w:hAnsi="宋体" w:eastAsia="宋体" w:cs="宋体"/>
                <w:kern w:val="0"/>
                <w:sz w:val="24"/>
                <w:szCs w:val="24"/>
              </w:rPr>
            </w:pPr>
            <w:r>
              <w:rPr>
                <w:rFonts w:hint="eastAsia" w:ascii="宋体" w:hAnsi="宋体" w:eastAsia="宋体" w:cs="宋体"/>
                <w:kern w:val="0"/>
                <w:sz w:val="24"/>
                <w:szCs w:val="24"/>
              </w:rPr>
              <w:t>500</w:t>
            </w:r>
          </w:p>
        </w:tc>
        <w:tc>
          <w:tcPr>
            <w:tcW w:w="1596" w:type="dxa"/>
            <w:tcBorders>
              <w:top w:val="nil"/>
              <w:left w:val="nil"/>
              <w:bottom w:val="single" w:color="auto" w:sz="4" w:space="0"/>
              <w:right w:val="single" w:color="auto" w:sz="4" w:space="0"/>
            </w:tcBorders>
            <w:shd w:val="clear" w:color="auto" w:fill="auto"/>
            <w:vAlign w:val="center"/>
          </w:tcPr>
          <w:p w14:paraId="671E4979">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092666AD">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306A913E">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莲市监罚〔2024〕273号</w:t>
            </w:r>
          </w:p>
        </w:tc>
        <w:tc>
          <w:tcPr>
            <w:tcW w:w="1296" w:type="dxa"/>
            <w:tcBorders>
              <w:top w:val="nil"/>
              <w:left w:val="nil"/>
              <w:bottom w:val="single" w:color="auto" w:sz="4" w:space="0"/>
              <w:right w:val="single" w:color="auto" w:sz="4" w:space="0"/>
            </w:tcBorders>
            <w:shd w:val="clear" w:color="auto" w:fill="auto"/>
            <w:vAlign w:val="center"/>
          </w:tcPr>
          <w:p w14:paraId="67D9C2DA">
            <w:pPr>
              <w:widowControl/>
              <w:jc w:val="center"/>
              <w:rPr>
                <w:rFonts w:ascii="宋体" w:hAnsi="宋体" w:eastAsia="宋体" w:cs="宋体"/>
                <w:kern w:val="0"/>
                <w:sz w:val="24"/>
                <w:szCs w:val="24"/>
              </w:rPr>
            </w:pPr>
            <w:r>
              <w:rPr>
                <w:rFonts w:hint="eastAsia" w:ascii="宋体" w:hAnsi="宋体" w:eastAsia="宋体" w:cs="宋体"/>
                <w:kern w:val="0"/>
                <w:sz w:val="24"/>
                <w:szCs w:val="24"/>
              </w:rPr>
              <w:t>2024.8.6</w:t>
            </w:r>
          </w:p>
        </w:tc>
        <w:tc>
          <w:tcPr>
            <w:tcW w:w="2747" w:type="dxa"/>
            <w:tcBorders>
              <w:top w:val="nil"/>
              <w:left w:val="nil"/>
              <w:bottom w:val="single" w:color="auto" w:sz="4" w:space="0"/>
              <w:right w:val="single" w:color="auto" w:sz="4" w:space="0"/>
            </w:tcBorders>
            <w:shd w:val="clear" w:color="auto" w:fill="auto"/>
            <w:vAlign w:val="center"/>
          </w:tcPr>
          <w:p w14:paraId="0869681F">
            <w:pPr>
              <w:widowControl/>
              <w:jc w:val="center"/>
              <w:rPr>
                <w:rFonts w:ascii="宋体" w:hAnsi="宋体" w:eastAsia="宋体" w:cs="宋体"/>
                <w:kern w:val="0"/>
                <w:sz w:val="24"/>
                <w:szCs w:val="24"/>
              </w:rPr>
            </w:pPr>
            <w:r>
              <w:rPr>
                <w:rFonts w:hint="eastAsia" w:ascii="宋体" w:hAnsi="宋体" w:eastAsia="宋体" w:cs="宋体"/>
                <w:kern w:val="0"/>
                <w:sz w:val="24"/>
                <w:szCs w:val="24"/>
              </w:rPr>
              <w:t>王卫民经营超过保质期的食品案</w:t>
            </w:r>
          </w:p>
        </w:tc>
        <w:tc>
          <w:tcPr>
            <w:tcW w:w="3700" w:type="dxa"/>
            <w:tcBorders>
              <w:top w:val="nil"/>
              <w:left w:val="nil"/>
              <w:bottom w:val="single" w:color="auto" w:sz="4" w:space="0"/>
              <w:right w:val="single" w:color="auto" w:sz="4" w:space="0"/>
            </w:tcBorders>
            <w:shd w:val="clear" w:color="auto" w:fill="auto"/>
            <w:vAlign w:val="center"/>
          </w:tcPr>
          <w:p w14:paraId="2EC5646D">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《中华人民共和国食品安全法》第一百二十四条</w:t>
            </w:r>
          </w:p>
        </w:tc>
        <w:tc>
          <w:tcPr>
            <w:tcW w:w="1735" w:type="dxa"/>
            <w:tcBorders>
              <w:top w:val="nil"/>
              <w:left w:val="nil"/>
              <w:bottom w:val="single" w:color="auto" w:sz="4" w:space="0"/>
              <w:right w:val="single" w:color="auto" w:sz="4" w:space="0"/>
            </w:tcBorders>
            <w:shd w:val="clear" w:color="auto" w:fill="auto"/>
            <w:vAlign w:val="center"/>
          </w:tcPr>
          <w:p w14:paraId="78009C99">
            <w:pPr>
              <w:widowControl/>
              <w:jc w:val="center"/>
              <w:rPr>
                <w:rFonts w:ascii="宋体" w:hAnsi="宋体" w:eastAsia="宋体" w:cs="宋体"/>
                <w:kern w:val="0"/>
                <w:sz w:val="24"/>
                <w:szCs w:val="24"/>
              </w:rPr>
            </w:pPr>
            <w:r>
              <w:rPr>
                <w:rFonts w:hint="eastAsia" w:ascii="宋体" w:hAnsi="宋体" w:eastAsia="宋体" w:cs="宋体"/>
                <w:kern w:val="0"/>
                <w:sz w:val="24"/>
                <w:szCs w:val="24"/>
              </w:rPr>
              <w:t>25</w:t>
            </w:r>
          </w:p>
        </w:tc>
        <w:tc>
          <w:tcPr>
            <w:tcW w:w="1159" w:type="dxa"/>
            <w:tcBorders>
              <w:top w:val="nil"/>
              <w:left w:val="nil"/>
              <w:bottom w:val="single" w:color="auto" w:sz="4" w:space="0"/>
              <w:right w:val="single" w:color="auto" w:sz="4" w:space="0"/>
            </w:tcBorders>
            <w:shd w:val="clear" w:color="auto" w:fill="auto"/>
            <w:vAlign w:val="center"/>
          </w:tcPr>
          <w:p w14:paraId="5DB93DB1">
            <w:pPr>
              <w:widowControl/>
              <w:jc w:val="center"/>
              <w:rPr>
                <w:rFonts w:ascii="宋体" w:hAnsi="宋体" w:eastAsia="宋体" w:cs="宋体"/>
                <w:kern w:val="0"/>
                <w:sz w:val="24"/>
                <w:szCs w:val="24"/>
              </w:rPr>
            </w:pPr>
            <w:r>
              <w:rPr>
                <w:rFonts w:hint="eastAsia" w:ascii="宋体" w:hAnsi="宋体" w:eastAsia="宋体" w:cs="宋体"/>
                <w:kern w:val="0"/>
                <w:sz w:val="24"/>
                <w:szCs w:val="24"/>
              </w:rPr>
              <w:t>500</w:t>
            </w:r>
          </w:p>
        </w:tc>
        <w:tc>
          <w:tcPr>
            <w:tcW w:w="1596" w:type="dxa"/>
            <w:tcBorders>
              <w:top w:val="nil"/>
              <w:left w:val="nil"/>
              <w:bottom w:val="single" w:color="auto" w:sz="4" w:space="0"/>
              <w:right w:val="single" w:color="auto" w:sz="4" w:space="0"/>
            </w:tcBorders>
            <w:shd w:val="clear" w:color="auto" w:fill="auto"/>
            <w:vAlign w:val="center"/>
          </w:tcPr>
          <w:p w14:paraId="7BF20141">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44A89318">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0A41C20B">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莲市监罚〔2024〕274号</w:t>
            </w:r>
          </w:p>
        </w:tc>
        <w:tc>
          <w:tcPr>
            <w:tcW w:w="1296" w:type="dxa"/>
            <w:tcBorders>
              <w:top w:val="nil"/>
              <w:left w:val="nil"/>
              <w:bottom w:val="single" w:color="auto" w:sz="4" w:space="0"/>
              <w:right w:val="single" w:color="auto" w:sz="4" w:space="0"/>
            </w:tcBorders>
            <w:shd w:val="clear" w:color="auto" w:fill="auto"/>
            <w:vAlign w:val="center"/>
          </w:tcPr>
          <w:p w14:paraId="34209729">
            <w:pPr>
              <w:widowControl/>
              <w:jc w:val="center"/>
              <w:rPr>
                <w:rFonts w:ascii="宋体" w:hAnsi="宋体" w:eastAsia="宋体" w:cs="宋体"/>
                <w:kern w:val="0"/>
                <w:sz w:val="24"/>
                <w:szCs w:val="24"/>
              </w:rPr>
            </w:pPr>
            <w:r>
              <w:rPr>
                <w:rFonts w:hint="eastAsia" w:ascii="宋体" w:hAnsi="宋体" w:eastAsia="宋体" w:cs="宋体"/>
                <w:kern w:val="0"/>
                <w:sz w:val="24"/>
                <w:szCs w:val="24"/>
              </w:rPr>
              <w:t>2024.8.19</w:t>
            </w:r>
          </w:p>
        </w:tc>
        <w:tc>
          <w:tcPr>
            <w:tcW w:w="2747" w:type="dxa"/>
            <w:tcBorders>
              <w:top w:val="nil"/>
              <w:left w:val="nil"/>
              <w:bottom w:val="single" w:color="auto" w:sz="4" w:space="0"/>
              <w:right w:val="single" w:color="auto" w:sz="4" w:space="0"/>
            </w:tcBorders>
            <w:shd w:val="clear" w:color="auto" w:fill="auto"/>
            <w:vAlign w:val="center"/>
          </w:tcPr>
          <w:p w14:paraId="1957F7FB">
            <w:pPr>
              <w:widowControl/>
              <w:jc w:val="center"/>
              <w:rPr>
                <w:rFonts w:ascii="宋体" w:hAnsi="宋体" w:eastAsia="宋体" w:cs="宋体"/>
                <w:kern w:val="0"/>
                <w:sz w:val="24"/>
                <w:szCs w:val="24"/>
              </w:rPr>
            </w:pPr>
            <w:r>
              <w:rPr>
                <w:rFonts w:hint="eastAsia" w:ascii="宋体" w:hAnsi="宋体" w:eastAsia="宋体" w:cs="宋体"/>
                <w:kern w:val="0"/>
                <w:sz w:val="24"/>
                <w:szCs w:val="24"/>
              </w:rPr>
              <w:t>马明智经营被材料污染的食品案</w:t>
            </w:r>
          </w:p>
        </w:tc>
        <w:tc>
          <w:tcPr>
            <w:tcW w:w="3700" w:type="dxa"/>
            <w:tcBorders>
              <w:top w:val="nil"/>
              <w:left w:val="nil"/>
              <w:bottom w:val="single" w:color="auto" w:sz="4" w:space="0"/>
              <w:right w:val="single" w:color="auto" w:sz="4" w:space="0"/>
            </w:tcBorders>
            <w:shd w:val="clear" w:color="auto" w:fill="auto"/>
            <w:vAlign w:val="center"/>
          </w:tcPr>
          <w:p w14:paraId="5C66D5D9">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《中华人民共和国</w:t>
            </w:r>
            <w:r>
              <w:rPr>
                <w:rFonts w:hint="eastAsia" w:ascii="宋体" w:hAnsi="宋体" w:eastAsia="宋体" w:cs="宋体"/>
                <w:color w:val="auto"/>
                <w:kern w:val="0"/>
                <w:sz w:val="24"/>
                <w:szCs w:val="24"/>
                <w:lang w:eastAsia="zh-CN"/>
              </w:rPr>
              <w:t>食品安全</w:t>
            </w:r>
            <w:r>
              <w:rPr>
                <w:rFonts w:hint="eastAsia" w:ascii="宋体" w:hAnsi="宋体" w:eastAsia="宋体" w:cs="宋体"/>
                <w:color w:val="auto"/>
                <w:kern w:val="0"/>
                <w:sz w:val="24"/>
                <w:szCs w:val="24"/>
              </w:rPr>
              <w:t>法》第</w:t>
            </w:r>
            <w:r>
              <w:rPr>
                <w:rFonts w:hint="eastAsia" w:ascii="宋体" w:hAnsi="宋体" w:eastAsia="宋体" w:cs="宋体"/>
                <w:color w:val="auto"/>
                <w:kern w:val="0"/>
                <w:sz w:val="24"/>
                <w:szCs w:val="24"/>
                <w:lang w:eastAsia="zh-CN"/>
              </w:rPr>
              <w:t>八十六</w:t>
            </w:r>
            <w:r>
              <w:rPr>
                <w:rFonts w:hint="eastAsia" w:ascii="宋体" w:hAnsi="宋体" w:eastAsia="宋体" w:cs="宋体"/>
                <w:color w:val="auto"/>
                <w:kern w:val="0"/>
                <w:sz w:val="24"/>
                <w:szCs w:val="24"/>
              </w:rPr>
              <w:t>条</w:t>
            </w:r>
          </w:p>
        </w:tc>
        <w:tc>
          <w:tcPr>
            <w:tcW w:w="1735" w:type="dxa"/>
            <w:tcBorders>
              <w:top w:val="nil"/>
              <w:left w:val="nil"/>
              <w:bottom w:val="single" w:color="auto" w:sz="4" w:space="0"/>
              <w:right w:val="single" w:color="auto" w:sz="4" w:space="0"/>
            </w:tcBorders>
            <w:shd w:val="clear" w:color="auto" w:fill="auto"/>
            <w:vAlign w:val="center"/>
          </w:tcPr>
          <w:p w14:paraId="06D2A2ED">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24A74515">
            <w:pPr>
              <w:widowControl/>
              <w:jc w:val="center"/>
              <w:rPr>
                <w:rFonts w:ascii="宋体" w:hAnsi="宋体" w:eastAsia="宋体" w:cs="宋体"/>
                <w:kern w:val="0"/>
                <w:sz w:val="24"/>
                <w:szCs w:val="24"/>
              </w:rPr>
            </w:pPr>
            <w:r>
              <w:rPr>
                <w:rFonts w:hint="eastAsia" w:ascii="宋体" w:hAnsi="宋体" w:eastAsia="宋体" w:cs="宋体"/>
                <w:kern w:val="0"/>
                <w:sz w:val="24"/>
                <w:szCs w:val="24"/>
              </w:rPr>
              <w:t>8000</w:t>
            </w:r>
          </w:p>
        </w:tc>
        <w:tc>
          <w:tcPr>
            <w:tcW w:w="1596" w:type="dxa"/>
            <w:tcBorders>
              <w:top w:val="nil"/>
              <w:left w:val="nil"/>
              <w:bottom w:val="single" w:color="auto" w:sz="4" w:space="0"/>
              <w:right w:val="single" w:color="auto" w:sz="4" w:space="0"/>
            </w:tcBorders>
            <w:shd w:val="clear" w:color="auto" w:fill="auto"/>
            <w:vAlign w:val="center"/>
          </w:tcPr>
          <w:p w14:paraId="4C459263">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72077DA5">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61025A98">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莲市监罚〔2024〕275号</w:t>
            </w:r>
          </w:p>
        </w:tc>
        <w:tc>
          <w:tcPr>
            <w:tcW w:w="1296" w:type="dxa"/>
            <w:tcBorders>
              <w:top w:val="nil"/>
              <w:left w:val="nil"/>
              <w:bottom w:val="single" w:color="auto" w:sz="4" w:space="0"/>
              <w:right w:val="single" w:color="auto" w:sz="4" w:space="0"/>
            </w:tcBorders>
            <w:shd w:val="clear" w:color="auto" w:fill="auto"/>
            <w:vAlign w:val="center"/>
          </w:tcPr>
          <w:p w14:paraId="3009ECE2">
            <w:pPr>
              <w:widowControl/>
              <w:jc w:val="center"/>
              <w:rPr>
                <w:rFonts w:ascii="宋体" w:hAnsi="宋体" w:eastAsia="宋体" w:cs="宋体"/>
                <w:kern w:val="0"/>
                <w:sz w:val="24"/>
                <w:szCs w:val="24"/>
              </w:rPr>
            </w:pPr>
            <w:r>
              <w:rPr>
                <w:rFonts w:hint="eastAsia" w:ascii="宋体" w:hAnsi="宋体" w:eastAsia="宋体" w:cs="宋体"/>
                <w:kern w:val="0"/>
                <w:sz w:val="24"/>
                <w:szCs w:val="24"/>
              </w:rPr>
              <w:t>2024.8.19</w:t>
            </w:r>
          </w:p>
        </w:tc>
        <w:tc>
          <w:tcPr>
            <w:tcW w:w="2747" w:type="dxa"/>
            <w:tcBorders>
              <w:top w:val="nil"/>
              <w:left w:val="nil"/>
              <w:bottom w:val="single" w:color="auto" w:sz="4" w:space="0"/>
              <w:right w:val="single" w:color="auto" w:sz="4" w:space="0"/>
            </w:tcBorders>
            <w:shd w:val="clear" w:color="auto" w:fill="auto"/>
            <w:vAlign w:val="center"/>
          </w:tcPr>
          <w:p w14:paraId="11C0D2E7">
            <w:pPr>
              <w:widowControl/>
              <w:jc w:val="center"/>
              <w:rPr>
                <w:rFonts w:ascii="宋体" w:hAnsi="宋体" w:eastAsia="宋体" w:cs="宋体"/>
                <w:kern w:val="0"/>
                <w:sz w:val="24"/>
                <w:szCs w:val="24"/>
              </w:rPr>
            </w:pPr>
            <w:r>
              <w:rPr>
                <w:rFonts w:hint="eastAsia" w:ascii="宋体" w:hAnsi="宋体" w:eastAsia="宋体" w:cs="宋体"/>
                <w:kern w:val="0"/>
                <w:sz w:val="24"/>
                <w:szCs w:val="24"/>
              </w:rPr>
              <w:t>西安市莲湖区重华便利店经营过期食品案</w:t>
            </w:r>
          </w:p>
        </w:tc>
        <w:tc>
          <w:tcPr>
            <w:tcW w:w="3700" w:type="dxa"/>
            <w:tcBorders>
              <w:top w:val="nil"/>
              <w:left w:val="nil"/>
              <w:bottom w:val="single" w:color="auto" w:sz="4" w:space="0"/>
              <w:right w:val="single" w:color="auto" w:sz="4" w:space="0"/>
            </w:tcBorders>
            <w:shd w:val="clear" w:color="auto" w:fill="auto"/>
            <w:vAlign w:val="center"/>
          </w:tcPr>
          <w:p w14:paraId="3DC28AAF">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《中华人民共和国食品安全法》第一百二十四条</w:t>
            </w:r>
          </w:p>
        </w:tc>
        <w:tc>
          <w:tcPr>
            <w:tcW w:w="1735" w:type="dxa"/>
            <w:tcBorders>
              <w:top w:val="nil"/>
              <w:left w:val="nil"/>
              <w:bottom w:val="single" w:color="auto" w:sz="4" w:space="0"/>
              <w:right w:val="single" w:color="auto" w:sz="4" w:space="0"/>
            </w:tcBorders>
            <w:shd w:val="clear" w:color="auto" w:fill="auto"/>
            <w:vAlign w:val="center"/>
          </w:tcPr>
          <w:p w14:paraId="2FFA0145">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159" w:type="dxa"/>
            <w:tcBorders>
              <w:top w:val="nil"/>
              <w:left w:val="nil"/>
              <w:bottom w:val="single" w:color="auto" w:sz="4" w:space="0"/>
              <w:right w:val="single" w:color="auto" w:sz="4" w:space="0"/>
            </w:tcBorders>
            <w:shd w:val="clear" w:color="auto" w:fill="auto"/>
            <w:vAlign w:val="center"/>
          </w:tcPr>
          <w:p w14:paraId="3F499A98">
            <w:pPr>
              <w:widowControl/>
              <w:jc w:val="center"/>
              <w:rPr>
                <w:rFonts w:ascii="宋体" w:hAnsi="宋体" w:eastAsia="宋体" w:cs="宋体"/>
                <w:kern w:val="0"/>
                <w:sz w:val="24"/>
                <w:szCs w:val="24"/>
              </w:rPr>
            </w:pPr>
            <w:r>
              <w:rPr>
                <w:rFonts w:hint="eastAsia" w:ascii="宋体" w:hAnsi="宋体" w:eastAsia="宋体" w:cs="宋体"/>
                <w:kern w:val="0"/>
                <w:sz w:val="24"/>
                <w:szCs w:val="24"/>
              </w:rPr>
              <w:t>500</w:t>
            </w:r>
          </w:p>
        </w:tc>
        <w:tc>
          <w:tcPr>
            <w:tcW w:w="1596" w:type="dxa"/>
            <w:tcBorders>
              <w:top w:val="nil"/>
              <w:left w:val="nil"/>
              <w:bottom w:val="single" w:color="auto" w:sz="4" w:space="0"/>
              <w:right w:val="single" w:color="auto" w:sz="4" w:space="0"/>
            </w:tcBorders>
            <w:shd w:val="clear" w:color="auto" w:fill="auto"/>
            <w:vAlign w:val="center"/>
          </w:tcPr>
          <w:p w14:paraId="2EB7196A">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0C27B8C2">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3AE53CD4">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莲市监罚〔2024〕276号</w:t>
            </w:r>
          </w:p>
        </w:tc>
        <w:tc>
          <w:tcPr>
            <w:tcW w:w="1296" w:type="dxa"/>
            <w:tcBorders>
              <w:top w:val="nil"/>
              <w:left w:val="nil"/>
              <w:bottom w:val="single" w:color="auto" w:sz="4" w:space="0"/>
              <w:right w:val="single" w:color="auto" w:sz="4" w:space="0"/>
            </w:tcBorders>
            <w:shd w:val="clear" w:color="auto" w:fill="auto"/>
            <w:vAlign w:val="center"/>
          </w:tcPr>
          <w:p w14:paraId="51E36347">
            <w:pPr>
              <w:widowControl/>
              <w:jc w:val="center"/>
              <w:rPr>
                <w:rFonts w:ascii="宋体" w:hAnsi="宋体" w:eastAsia="宋体" w:cs="宋体"/>
                <w:kern w:val="0"/>
                <w:sz w:val="24"/>
                <w:szCs w:val="24"/>
              </w:rPr>
            </w:pPr>
            <w:r>
              <w:rPr>
                <w:rFonts w:hint="eastAsia" w:ascii="宋体" w:hAnsi="宋体" w:eastAsia="宋体" w:cs="宋体"/>
                <w:kern w:val="0"/>
                <w:sz w:val="24"/>
                <w:szCs w:val="24"/>
              </w:rPr>
              <w:t>2024.8.14</w:t>
            </w:r>
          </w:p>
        </w:tc>
        <w:tc>
          <w:tcPr>
            <w:tcW w:w="2747" w:type="dxa"/>
            <w:tcBorders>
              <w:top w:val="nil"/>
              <w:left w:val="nil"/>
              <w:bottom w:val="single" w:color="auto" w:sz="4" w:space="0"/>
              <w:right w:val="single" w:color="auto" w:sz="4" w:space="0"/>
            </w:tcBorders>
            <w:shd w:val="clear" w:color="auto" w:fill="auto"/>
            <w:vAlign w:val="center"/>
          </w:tcPr>
          <w:p w14:paraId="7AF810AD">
            <w:pPr>
              <w:widowControl/>
              <w:jc w:val="center"/>
              <w:rPr>
                <w:rFonts w:ascii="宋体" w:hAnsi="宋体" w:eastAsia="宋体" w:cs="宋体"/>
                <w:kern w:val="0"/>
                <w:sz w:val="24"/>
                <w:szCs w:val="24"/>
              </w:rPr>
            </w:pPr>
            <w:r>
              <w:rPr>
                <w:rFonts w:hint="eastAsia" w:ascii="宋体" w:hAnsi="宋体" w:eastAsia="宋体" w:cs="宋体"/>
                <w:kern w:val="0"/>
                <w:sz w:val="24"/>
                <w:szCs w:val="24"/>
              </w:rPr>
              <w:t>西安市莲湖区朋友便利店经营过期食品案</w:t>
            </w:r>
          </w:p>
        </w:tc>
        <w:tc>
          <w:tcPr>
            <w:tcW w:w="3700" w:type="dxa"/>
            <w:tcBorders>
              <w:top w:val="nil"/>
              <w:left w:val="nil"/>
              <w:bottom w:val="single" w:color="auto" w:sz="4" w:space="0"/>
              <w:right w:val="single" w:color="auto" w:sz="4" w:space="0"/>
            </w:tcBorders>
            <w:shd w:val="clear" w:color="auto" w:fill="auto"/>
            <w:vAlign w:val="center"/>
          </w:tcPr>
          <w:p w14:paraId="2E1B1489">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《中华人民共和国食品安全法》第一百二十四条</w:t>
            </w:r>
          </w:p>
        </w:tc>
        <w:tc>
          <w:tcPr>
            <w:tcW w:w="1735" w:type="dxa"/>
            <w:tcBorders>
              <w:top w:val="nil"/>
              <w:left w:val="nil"/>
              <w:bottom w:val="single" w:color="auto" w:sz="4" w:space="0"/>
              <w:right w:val="single" w:color="auto" w:sz="4" w:space="0"/>
            </w:tcBorders>
            <w:shd w:val="clear" w:color="auto" w:fill="auto"/>
            <w:vAlign w:val="center"/>
          </w:tcPr>
          <w:p w14:paraId="13FD4D37">
            <w:pPr>
              <w:widowControl/>
              <w:jc w:val="center"/>
              <w:rPr>
                <w:rFonts w:ascii="宋体" w:hAnsi="宋体" w:eastAsia="宋体" w:cs="宋体"/>
                <w:kern w:val="0"/>
                <w:sz w:val="24"/>
                <w:szCs w:val="24"/>
              </w:rPr>
            </w:pPr>
            <w:r>
              <w:rPr>
                <w:rFonts w:hint="eastAsia" w:ascii="宋体" w:hAnsi="宋体" w:eastAsia="宋体" w:cs="宋体"/>
                <w:kern w:val="0"/>
                <w:sz w:val="24"/>
                <w:szCs w:val="24"/>
              </w:rPr>
              <w:t>1.47</w:t>
            </w:r>
          </w:p>
        </w:tc>
        <w:tc>
          <w:tcPr>
            <w:tcW w:w="1159" w:type="dxa"/>
            <w:tcBorders>
              <w:top w:val="nil"/>
              <w:left w:val="nil"/>
              <w:bottom w:val="single" w:color="auto" w:sz="4" w:space="0"/>
              <w:right w:val="single" w:color="auto" w:sz="4" w:space="0"/>
            </w:tcBorders>
            <w:shd w:val="clear" w:color="auto" w:fill="auto"/>
            <w:vAlign w:val="center"/>
          </w:tcPr>
          <w:p w14:paraId="309BF787">
            <w:pPr>
              <w:widowControl/>
              <w:jc w:val="center"/>
              <w:rPr>
                <w:rFonts w:ascii="宋体" w:hAnsi="宋体" w:eastAsia="宋体" w:cs="宋体"/>
                <w:kern w:val="0"/>
                <w:sz w:val="24"/>
                <w:szCs w:val="24"/>
              </w:rPr>
            </w:pPr>
            <w:r>
              <w:rPr>
                <w:rFonts w:hint="eastAsia" w:ascii="宋体" w:hAnsi="宋体" w:eastAsia="宋体" w:cs="宋体"/>
                <w:kern w:val="0"/>
                <w:sz w:val="24"/>
                <w:szCs w:val="24"/>
              </w:rPr>
              <w:t>500</w:t>
            </w:r>
          </w:p>
        </w:tc>
        <w:tc>
          <w:tcPr>
            <w:tcW w:w="1596" w:type="dxa"/>
            <w:tcBorders>
              <w:top w:val="nil"/>
              <w:left w:val="nil"/>
              <w:bottom w:val="single" w:color="auto" w:sz="4" w:space="0"/>
              <w:right w:val="single" w:color="auto" w:sz="4" w:space="0"/>
            </w:tcBorders>
            <w:shd w:val="clear" w:color="auto" w:fill="auto"/>
            <w:vAlign w:val="center"/>
          </w:tcPr>
          <w:p w14:paraId="72CA938C">
            <w:pPr>
              <w:widowControl/>
              <w:jc w:val="center"/>
              <w:rPr>
                <w:rFonts w:ascii="宋体" w:hAnsi="宋体" w:eastAsia="宋体" w:cs="宋体"/>
                <w:kern w:val="0"/>
                <w:sz w:val="24"/>
                <w:szCs w:val="24"/>
              </w:rPr>
            </w:pPr>
            <w:r>
              <w:rPr>
                <w:rFonts w:hint="eastAsia" w:ascii="宋体" w:hAnsi="宋体" w:eastAsia="宋体" w:cs="宋体"/>
                <w:kern w:val="0"/>
                <w:sz w:val="24"/>
                <w:szCs w:val="24"/>
              </w:rPr>
              <w:t>没收涉案物品</w:t>
            </w:r>
          </w:p>
        </w:tc>
      </w:tr>
      <w:tr w14:paraId="4BB721AC">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49D496D3">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莲市监罚〔2024〕277号</w:t>
            </w:r>
          </w:p>
        </w:tc>
        <w:tc>
          <w:tcPr>
            <w:tcW w:w="1296" w:type="dxa"/>
            <w:tcBorders>
              <w:top w:val="nil"/>
              <w:left w:val="nil"/>
              <w:bottom w:val="single" w:color="auto" w:sz="4" w:space="0"/>
              <w:right w:val="single" w:color="auto" w:sz="4" w:space="0"/>
            </w:tcBorders>
            <w:shd w:val="clear" w:color="auto" w:fill="auto"/>
            <w:vAlign w:val="center"/>
          </w:tcPr>
          <w:p w14:paraId="06C7024D">
            <w:pPr>
              <w:widowControl/>
              <w:jc w:val="center"/>
              <w:rPr>
                <w:rFonts w:ascii="宋体" w:hAnsi="宋体" w:eastAsia="宋体" w:cs="宋体"/>
                <w:kern w:val="0"/>
                <w:sz w:val="24"/>
                <w:szCs w:val="24"/>
              </w:rPr>
            </w:pPr>
            <w:r>
              <w:rPr>
                <w:rFonts w:hint="eastAsia" w:ascii="宋体" w:hAnsi="宋体" w:eastAsia="宋体" w:cs="宋体"/>
                <w:kern w:val="0"/>
                <w:sz w:val="24"/>
                <w:szCs w:val="24"/>
              </w:rPr>
              <w:t>2024.8.21</w:t>
            </w:r>
          </w:p>
        </w:tc>
        <w:tc>
          <w:tcPr>
            <w:tcW w:w="2747" w:type="dxa"/>
            <w:tcBorders>
              <w:top w:val="nil"/>
              <w:left w:val="nil"/>
              <w:bottom w:val="single" w:color="auto" w:sz="4" w:space="0"/>
              <w:right w:val="single" w:color="auto" w:sz="4" w:space="0"/>
            </w:tcBorders>
            <w:shd w:val="clear" w:color="auto" w:fill="auto"/>
            <w:vAlign w:val="center"/>
          </w:tcPr>
          <w:p w14:paraId="3EA70667">
            <w:pPr>
              <w:widowControl/>
              <w:jc w:val="center"/>
              <w:rPr>
                <w:rFonts w:ascii="宋体" w:hAnsi="宋体" w:eastAsia="宋体" w:cs="宋体"/>
                <w:kern w:val="0"/>
                <w:sz w:val="24"/>
                <w:szCs w:val="24"/>
              </w:rPr>
            </w:pPr>
            <w:r>
              <w:rPr>
                <w:rFonts w:hint="eastAsia" w:ascii="宋体" w:hAnsi="宋体" w:eastAsia="宋体" w:cs="宋体"/>
                <w:kern w:val="0"/>
                <w:sz w:val="24"/>
                <w:szCs w:val="24"/>
              </w:rPr>
              <w:t>西安市莲湖区照远便利店经营过期食用农产品案</w:t>
            </w:r>
          </w:p>
        </w:tc>
        <w:tc>
          <w:tcPr>
            <w:tcW w:w="3700" w:type="dxa"/>
            <w:tcBorders>
              <w:top w:val="nil"/>
              <w:left w:val="nil"/>
              <w:bottom w:val="single" w:color="auto" w:sz="4" w:space="0"/>
              <w:right w:val="single" w:color="auto" w:sz="4" w:space="0"/>
            </w:tcBorders>
            <w:shd w:val="clear" w:color="auto" w:fill="auto"/>
            <w:vAlign w:val="center"/>
          </w:tcPr>
          <w:p w14:paraId="4CFED810">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《中华人民共和国食品安全法》第一百二十四条</w:t>
            </w:r>
          </w:p>
        </w:tc>
        <w:tc>
          <w:tcPr>
            <w:tcW w:w="1735" w:type="dxa"/>
            <w:tcBorders>
              <w:top w:val="nil"/>
              <w:left w:val="nil"/>
              <w:bottom w:val="single" w:color="auto" w:sz="4" w:space="0"/>
              <w:right w:val="single" w:color="auto" w:sz="4" w:space="0"/>
            </w:tcBorders>
            <w:shd w:val="clear" w:color="auto" w:fill="auto"/>
            <w:vAlign w:val="center"/>
          </w:tcPr>
          <w:p w14:paraId="7C3D5CB8">
            <w:pPr>
              <w:widowControl/>
              <w:jc w:val="center"/>
              <w:rPr>
                <w:rFonts w:ascii="宋体" w:hAnsi="宋体" w:eastAsia="宋体" w:cs="宋体"/>
                <w:kern w:val="0"/>
                <w:sz w:val="24"/>
                <w:szCs w:val="24"/>
              </w:rPr>
            </w:pPr>
            <w:r>
              <w:rPr>
                <w:rFonts w:hint="eastAsia" w:ascii="宋体" w:hAnsi="宋体" w:eastAsia="宋体" w:cs="宋体"/>
                <w:kern w:val="0"/>
                <w:sz w:val="24"/>
                <w:szCs w:val="24"/>
              </w:rPr>
              <w:t>19.8</w:t>
            </w:r>
          </w:p>
        </w:tc>
        <w:tc>
          <w:tcPr>
            <w:tcW w:w="1159" w:type="dxa"/>
            <w:tcBorders>
              <w:top w:val="nil"/>
              <w:left w:val="nil"/>
              <w:bottom w:val="single" w:color="auto" w:sz="4" w:space="0"/>
              <w:right w:val="single" w:color="auto" w:sz="4" w:space="0"/>
            </w:tcBorders>
            <w:shd w:val="clear" w:color="auto" w:fill="auto"/>
            <w:vAlign w:val="center"/>
          </w:tcPr>
          <w:p w14:paraId="3A7DBB41">
            <w:pPr>
              <w:widowControl/>
              <w:jc w:val="center"/>
              <w:rPr>
                <w:rFonts w:ascii="宋体" w:hAnsi="宋体" w:eastAsia="宋体" w:cs="宋体"/>
                <w:kern w:val="0"/>
                <w:sz w:val="24"/>
                <w:szCs w:val="24"/>
              </w:rPr>
            </w:pPr>
            <w:r>
              <w:rPr>
                <w:rFonts w:hint="eastAsia" w:ascii="宋体" w:hAnsi="宋体" w:eastAsia="宋体" w:cs="宋体"/>
                <w:kern w:val="0"/>
                <w:sz w:val="24"/>
                <w:szCs w:val="24"/>
              </w:rPr>
              <w:t>500</w:t>
            </w:r>
          </w:p>
        </w:tc>
        <w:tc>
          <w:tcPr>
            <w:tcW w:w="1596" w:type="dxa"/>
            <w:tcBorders>
              <w:top w:val="nil"/>
              <w:left w:val="nil"/>
              <w:bottom w:val="single" w:color="auto" w:sz="4" w:space="0"/>
              <w:right w:val="single" w:color="auto" w:sz="4" w:space="0"/>
            </w:tcBorders>
            <w:shd w:val="clear" w:color="auto" w:fill="auto"/>
            <w:vAlign w:val="center"/>
          </w:tcPr>
          <w:p w14:paraId="60B5ED07">
            <w:pPr>
              <w:widowControl/>
              <w:jc w:val="center"/>
              <w:rPr>
                <w:rFonts w:ascii="宋体" w:hAnsi="宋体" w:eastAsia="宋体" w:cs="宋体"/>
                <w:kern w:val="0"/>
                <w:sz w:val="24"/>
                <w:szCs w:val="24"/>
              </w:rPr>
            </w:pPr>
            <w:r>
              <w:rPr>
                <w:rFonts w:hint="eastAsia" w:ascii="宋体" w:hAnsi="宋体" w:eastAsia="宋体" w:cs="宋体"/>
                <w:kern w:val="0"/>
                <w:sz w:val="24"/>
                <w:szCs w:val="24"/>
              </w:rPr>
              <w:t>没收涉案物品</w:t>
            </w:r>
          </w:p>
        </w:tc>
      </w:tr>
      <w:tr w14:paraId="20028FC4">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0E089A29">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莲市监罚〔2024〕278号</w:t>
            </w:r>
          </w:p>
        </w:tc>
        <w:tc>
          <w:tcPr>
            <w:tcW w:w="1296" w:type="dxa"/>
            <w:tcBorders>
              <w:top w:val="nil"/>
              <w:left w:val="nil"/>
              <w:bottom w:val="single" w:color="auto" w:sz="4" w:space="0"/>
              <w:right w:val="single" w:color="auto" w:sz="4" w:space="0"/>
            </w:tcBorders>
            <w:shd w:val="clear" w:color="auto" w:fill="auto"/>
            <w:vAlign w:val="center"/>
          </w:tcPr>
          <w:p w14:paraId="36CD5A79">
            <w:pPr>
              <w:widowControl/>
              <w:jc w:val="center"/>
              <w:rPr>
                <w:rFonts w:ascii="宋体" w:hAnsi="宋体" w:eastAsia="宋体" w:cs="宋体"/>
                <w:kern w:val="0"/>
                <w:sz w:val="24"/>
                <w:szCs w:val="24"/>
              </w:rPr>
            </w:pPr>
            <w:r>
              <w:rPr>
                <w:rFonts w:hint="eastAsia" w:ascii="宋体" w:hAnsi="宋体" w:eastAsia="宋体" w:cs="宋体"/>
                <w:kern w:val="0"/>
                <w:sz w:val="24"/>
                <w:szCs w:val="24"/>
              </w:rPr>
              <w:t>2024.8.21</w:t>
            </w:r>
          </w:p>
        </w:tc>
        <w:tc>
          <w:tcPr>
            <w:tcW w:w="2747" w:type="dxa"/>
            <w:tcBorders>
              <w:top w:val="nil"/>
              <w:left w:val="nil"/>
              <w:bottom w:val="single" w:color="auto" w:sz="4" w:space="0"/>
              <w:right w:val="single" w:color="auto" w:sz="4" w:space="0"/>
            </w:tcBorders>
            <w:shd w:val="clear" w:color="auto" w:fill="auto"/>
            <w:vAlign w:val="center"/>
          </w:tcPr>
          <w:p w14:paraId="2DF80FA8">
            <w:pPr>
              <w:widowControl/>
              <w:jc w:val="center"/>
              <w:rPr>
                <w:rFonts w:ascii="宋体" w:hAnsi="宋体" w:eastAsia="宋体" w:cs="宋体"/>
                <w:kern w:val="0"/>
                <w:sz w:val="24"/>
                <w:szCs w:val="24"/>
              </w:rPr>
            </w:pPr>
            <w:r>
              <w:rPr>
                <w:rFonts w:hint="eastAsia" w:ascii="宋体" w:hAnsi="宋体" w:eastAsia="宋体" w:cs="宋体"/>
                <w:kern w:val="0"/>
                <w:sz w:val="24"/>
                <w:szCs w:val="24"/>
              </w:rPr>
              <w:t>西安市莲湖区麦小兜便利店经营过期预包装食品案</w:t>
            </w:r>
          </w:p>
        </w:tc>
        <w:tc>
          <w:tcPr>
            <w:tcW w:w="3700" w:type="dxa"/>
            <w:tcBorders>
              <w:top w:val="nil"/>
              <w:left w:val="nil"/>
              <w:bottom w:val="single" w:color="auto" w:sz="4" w:space="0"/>
              <w:right w:val="single" w:color="auto" w:sz="4" w:space="0"/>
            </w:tcBorders>
            <w:shd w:val="clear" w:color="auto" w:fill="auto"/>
            <w:vAlign w:val="center"/>
          </w:tcPr>
          <w:p w14:paraId="4B83298B">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《中华人民共和国食品安全法》第一百二十四条</w:t>
            </w:r>
          </w:p>
        </w:tc>
        <w:tc>
          <w:tcPr>
            <w:tcW w:w="1735" w:type="dxa"/>
            <w:tcBorders>
              <w:top w:val="nil"/>
              <w:left w:val="nil"/>
              <w:bottom w:val="single" w:color="auto" w:sz="4" w:space="0"/>
              <w:right w:val="single" w:color="auto" w:sz="4" w:space="0"/>
            </w:tcBorders>
            <w:shd w:val="clear" w:color="auto" w:fill="auto"/>
            <w:vAlign w:val="center"/>
          </w:tcPr>
          <w:p w14:paraId="6D1FA035">
            <w:pPr>
              <w:widowControl/>
              <w:jc w:val="center"/>
              <w:rPr>
                <w:rFonts w:ascii="宋体" w:hAnsi="宋体" w:eastAsia="宋体" w:cs="宋体"/>
                <w:kern w:val="0"/>
                <w:sz w:val="24"/>
                <w:szCs w:val="24"/>
              </w:rPr>
            </w:pPr>
            <w:r>
              <w:rPr>
                <w:rFonts w:hint="eastAsia" w:ascii="宋体" w:hAnsi="宋体" w:eastAsia="宋体" w:cs="宋体"/>
                <w:kern w:val="0"/>
                <w:sz w:val="24"/>
                <w:szCs w:val="24"/>
              </w:rPr>
              <w:t>6.5</w:t>
            </w:r>
          </w:p>
        </w:tc>
        <w:tc>
          <w:tcPr>
            <w:tcW w:w="1159" w:type="dxa"/>
            <w:tcBorders>
              <w:top w:val="nil"/>
              <w:left w:val="nil"/>
              <w:bottom w:val="single" w:color="auto" w:sz="4" w:space="0"/>
              <w:right w:val="single" w:color="auto" w:sz="4" w:space="0"/>
            </w:tcBorders>
            <w:shd w:val="clear" w:color="auto" w:fill="auto"/>
            <w:vAlign w:val="center"/>
          </w:tcPr>
          <w:p w14:paraId="140B0749">
            <w:pPr>
              <w:widowControl/>
              <w:jc w:val="center"/>
              <w:rPr>
                <w:rFonts w:ascii="宋体" w:hAnsi="宋体" w:eastAsia="宋体" w:cs="宋体"/>
                <w:kern w:val="0"/>
                <w:sz w:val="24"/>
                <w:szCs w:val="24"/>
              </w:rPr>
            </w:pPr>
            <w:r>
              <w:rPr>
                <w:rFonts w:hint="eastAsia" w:ascii="宋体" w:hAnsi="宋体" w:eastAsia="宋体" w:cs="宋体"/>
                <w:kern w:val="0"/>
                <w:sz w:val="24"/>
                <w:szCs w:val="24"/>
              </w:rPr>
              <w:t>500</w:t>
            </w:r>
          </w:p>
        </w:tc>
        <w:tc>
          <w:tcPr>
            <w:tcW w:w="1596" w:type="dxa"/>
            <w:tcBorders>
              <w:top w:val="nil"/>
              <w:left w:val="nil"/>
              <w:bottom w:val="single" w:color="auto" w:sz="4" w:space="0"/>
              <w:right w:val="single" w:color="auto" w:sz="4" w:space="0"/>
            </w:tcBorders>
            <w:shd w:val="clear" w:color="auto" w:fill="auto"/>
            <w:vAlign w:val="center"/>
          </w:tcPr>
          <w:p w14:paraId="03AE1FB7">
            <w:pPr>
              <w:widowControl/>
              <w:jc w:val="center"/>
              <w:rPr>
                <w:rFonts w:ascii="宋体" w:hAnsi="宋体" w:eastAsia="宋体" w:cs="宋体"/>
                <w:kern w:val="0"/>
                <w:sz w:val="24"/>
                <w:szCs w:val="24"/>
              </w:rPr>
            </w:pPr>
            <w:r>
              <w:rPr>
                <w:rFonts w:hint="eastAsia" w:ascii="宋体" w:hAnsi="宋体" w:eastAsia="宋体" w:cs="宋体"/>
                <w:kern w:val="0"/>
                <w:sz w:val="24"/>
                <w:szCs w:val="24"/>
              </w:rPr>
              <w:t>没收涉案物品</w:t>
            </w:r>
          </w:p>
        </w:tc>
      </w:tr>
      <w:tr w14:paraId="1DE99130">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1818A021">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莲市监罚〔2024〕279号</w:t>
            </w:r>
          </w:p>
        </w:tc>
        <w:tc>
          <w:tcPr>
            <w:tcW w:w="1296" w:type="dxa"/>
            <w:tcBorders>
              <w:top w:val="nil"/>
              <w:left w:val="nil"/>
              <w:bottom w:val="single" w:color="auto" w:sz="4" w:space="0"/>
              <w:right w:val="single" w:color="auto" w:sz="4" w:space="0"/>
            </w:tcBorders>
            <w:shd w:val="clear" w:color="auto" w:fill="auto"/>
            <w:vAlign w:val="center"/>
          </w:tcPr>
          <w:p w14:paraId="7156C5A3">
            <w:pPr>
              <w:widowControl/>
              <w:jc w:val="center"/>
              <w:rPr>
                <w:rFonts w:ascii="宋体" w:hAnsi="宋体" w:eastAsia="宋体" w:cs="宋体"/>
                <w:kern w:val="0"/>
                <w:sz w:val="24"/>
                <w:szCs w:val="24"/>
              </w:rPr>
            </w:pPr>
            <w:r>
              <w:rPr>
                <w:rFonts w:hint="eastAsia" w:ascii="宋体" w:hAnsi="宋体" w:eastAsia="宋体" w:cs="宋体"/>
                <w:kern w:val="0"/>
                <w:sz w:val="24"/>
                <w:szCs w:val="24"/>
              </w:rPr>
              <w:t>2024.8.16</w:t>
            </w:r>
          </w:p>
        </w:tc>
        <w:tc>
          <w:tcPr>
            <w:tcW w:w="2747" w:type="dxa"/>
            <w:tcBorders>
              <w:top w:val="nil"/>
              <w:left w:val="nil"/>
              <w:bottom w:val="single" w:color="auto" w:sz="4" w:space="0"/>
              <w:right w:val="single" w:color="auto" w:sz="4" w:space="0"/>
            </w:tcBorders>
            <w:shd w:val="clear" w:color="auto" w:fill="auto"/>
            <w:vAlign w:val="center"/>
          </w:tcPr>
          <w:p w14:paraId="3B4D05E7">
            <w:pPr>
              <w:widowControl/>
              <w:jc w:val="center"/>
              <w:rPr>
                <w:rFonts w:ascii="宋体" w:hAnsi="宋体" w:eastAsia="宋体" w:cs="宋体"/>
                <w:kern w:val="0"/>
                <w:sz w:val="24"/>
                <w:szCs w:val="24"/>
              </w:rPr>
            </w:pPr>
            <w:r>
              <w:rPr>
                <w:rFonts w:hint="eastAsia" w:ascii="宋体" w:hAnsi="宋体" w:eastAsia="宋体" w:cs="宋体"/>
                <w:kern w:val="0"/>
                <w:sz w:val="24"/>
                <w:szCs w:val="24"/>
              </w:rPr>
              <w:t>西安市莲湖区柏乐文具店违反明码标规定案</w:t>
            </w:r>
          </w:p>
        </w:tc>
        <w:tc>
          <w:tcPr>
            <w:tcW w:w="3700" w:type="dxa"/>
            <w:tcBorders>
              <w:top w:val="nil"/>
              <w:left w:val="nil"/>
              <w:bottom w:val="single" w:color="auto" w:sz="4" w:space="0"/>
              <w:right w:val="single" w:color="auto" w:sz="4" w:space="0"/>
            </w:tcBorders>
            <w:shd w:val="clear" w:color="auto" w:fill="auto"/>
            <w:vAlign w:val="center"/>
          </w:tcPr>
          <w:p w14:paraId="034BA4E5">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《中华人民共和国商标法》第六十条</w:t>
            </w:r>
          </w:p>
        </w:tc>
        <w:tc>
          <w:tcPr>
            <w:tcW w:w="1735" w:type="dxa"/>
            <w:tcBorders>
              <w:top w:val="nil"/>
              <w:left w:val="nil"/>
              <w:bottom w:val="single" w:color="auto" w:sz="4" w:space="0"/>
              <w:right w:val="single" w:color="auto" w:sz="4" w:space="0"/>
            </w:tcBorders>
            <w:shd w:val="clear" w:color="auto" w:fill="auto"/>
            <w:vAlign w:val="center"/>
          </w:tcPr>
          <w:p w14:paraId="16837705">
            <w:pPr>
              <w:widowControl/>
              <w:jc w:val="center"/>
              <w:rPr>
                <w:rFonts w:ascii="宋体" w:hAnsi="宋体" w:eastAsia="宋体" w:cs="宋体"/>
                <w:kern w:val="0"/>
                <w:sz w:val="24"/>
                <w:szCs w:val="24"/>
              </w:rPr>
            </w:pPr>
            <w:r>
              <w:rPr>
                <w:rFonts w:hint="eastAsia" w:ascii="宋体" w:hAnsi="宋体" w:eastAsia="宋体" w:cs="宋体"/>
                <w:kern w:val="0"/>
                <w:sz w:val="24"/>
                <w:szCs w:val="24"/>
              </w:rPr>
              <w:t>105</w:t>
            </w:r>
          </w:p>
        </w:tc>
        <w:tc>
          <w:tcPr>
            <w:tcW w:w="1159" w:type="dxa"/>
            <w:tcBorders>
              <w:top w:val="nil"/>
              <w:left w:val="nil"/>
              <w:bottom w:val="single" w:color="auto" w:sz="4" w:space="0"/>
              <w:right w:val="single" w:color="auto" w:sz="4" w:space="0"/>
            </w:tcBorders>
            <w:shd w:val="clear" w:color="auto" w:fill="auto"/>
            <w:vAlign w:val="center"/>
          </w:tcPr>
          <w:p w14:paraId="7F3C5621">
            <w:pPr>
              <w:widowControl/>
              <w:jc w:val="center"/>
              <w:rPr>
                <w:rFonts w:ascii="宋体" w:hAnsi="宋体" w:eastAsia="宋体" w:cs="宋体"/>
                <w:kern w:val="0"/>
                <w:sz w:val="24"/>
                <w:szCs w:val="24"/>
              </w:rPr>
            </w:pPr>
            <w:r>
              <w:rPr>
                <w:rFonts w:hint="eastAsia" w:ascii="宋体" w:hAnsi="宋体" w:eastAsia="宋体" w:cs="宋体"/>
                <w:kern w:val="0"/>
                <w:sz w:val="24"/>
                <w:szCs w:val="24"/>
              </w:rPr>
              <w:t>2000</w:t>
            </w:r>
          </w:p>
        </w:tc>
        <w:tc>
          <w:tcPr>
            <w:tcW w:w="1596" w:type="dxa"/>
            <w:tcBorders>
              <w:top w:val="nil"/>
              <w:left w:val="nil"/>
              <w:bottom w:val="single" w:color="auto" w:sz="4" w:space="0"/>
              <w:right w:val="single" w:color="auto" w:sz="4" w:space="0"/>
            </w:tcBorders>
            <w:shd w:val="clear" w:color="auto" w:fill="auto"/>
            <w:vAlign w:val="center"/>
          </w:tcPr>
          <w:p w14:paraId="7417E1AC">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54FACA86">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6FD36789">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莲市监罚〔2024〕280号</w:t>
            </w:r>
          </w:p>
        </w:tc>
        <w:tc>
          <w:tcPr>
            <w:tcW w:w="1296" w:type="dxa"/>
            <w:tcBorders>
              <w:top w:val="nil"/>
              <w:left w:val="nil"/>
              <w:bottom w:val="single" w:color="auto" w:sz="4" w:space="0"/>
              <w:right w:val="single" w:color="auto" w:sz="4" w:space="0"/>
            </w:tcBorders>
            <w:shd w:val="clear" w:color="auto" w:fill="auto"/>
            <w:vAlign w:val="center"/>
          </w:tcPr>
          <w:p w14:paraId="242F62A8">
            <w:pPr>
              <w:widowControl/>
              <w:jc w:val="center"/>
              <w:rPr>
                <w:rFonts w:ascii="宋体" w:hAnsi="宋体" w:eastAsia="宋体" w:cs="宋体"/>
                <w:kern w:val="0"/>
                <w:sz w:val="24"/>
                <w:szCs w:val="24"/>
              </w:rPr>
            </w:pPr>
            <w:r>
              <w:rPr>
                <w:rFonts w:hint="eastAsia" w:ascii="宋体" w:hAnsi="宋体" w:eastAsia="宋体" w:cs="宋体"/>
                <w:kern w:val="0"/>
                <w:sz w:val="24"/>
                <w:szCs w:val="24"/>
              </w:rPr>
              <w:t>2024.8.20</w:t>
            </w:r>
          </w:p>
        </w:tc>
        <w:tc>
          <w:tcPr>
            <w:tcW w:w="2747" w:type="dxa"/>
            <w:tcBorders>
              <w:top w:val="nil"/>
              <w:left w:val="nil"/>
              <w:bottom w:val="single" w:color="auto" w:sz="4" w:space="0"/>
              <w:right w:val="single" w:color="auto" w:sz="4" w:space="0"/>
            </w:tcBorders>
            <w:shd w:val="clear" w:color="auto" w:fill="auto"/>
            <w:vAlign w:val="center"/>
          </w:tcPr>
          <w:p w14:paraId="137D2C1C">
            <w:pPr>
              <w:widowControl/>
              <w:jc w:val="center"/>
              <w:rPr>
                <w:rFonts w:ascii="宋体" w:hAnsi="宋体" w:eastAsia="宋体" w:cs="宋体"/>
                <w:kern w:val="0"/>
                <w:sz w:val="24"/>
                <w:szCs w:val="24"/>
              </w:rPr>
            </w:pPr>
            <w:r>
              <w:rPr>
                <w:rFonts w:hint="eastAsia" w:ascii="宋体" w:hAnsi="宋体" w:eastAsia="宋体" w:cs="宋体"/>
                <w:kern w:val="0"/>
                <w:sz w:val="24"/>
                <w:szCs w:val="24"/>
              </w:rPr>
              <w:t>西安福之泉医疗器械有限公司医疗器械零售企业将非消费者自行使用的医疗器械销售给消费者个人案</w:t>
            </w:r>
          </w:p>
        </w:tc>
        <w:tc>
          <w:tcPr>
            <w:tcW w:w="3700" w:type="dxa"/>
            <w:tcBorders>
              <w:top w:val="nil"/>
              <w:left w:val="nil"/>
              <w:bottom w:val="single" w:color="auto" w:sz="4" w:space="0"/>
              <w:right w:val="single" w:color="auto" w:sz="4" w:space="0"/>
            </w:tcBorders>
            <w:shd w:val="clear" w:color="auto" w:fill="auto"/>
            <w:vAlign w:val="center"/>
          </w:tcPr>
          <w:p w14:paraId="14489A76">
            <w:pPr>
              <w:widowControl/>
              <w:jc w:val="center"/>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《医疗器械网络销售监督管理办法》第十三条第三款</w:t>
            </w:r>
          </w:p>
        </w:tc>
        <w:tc>
          <w:tcPr>
            <w:tcW w:w="1735" w:type="dxa"/>
            <w:tcBorders>
              <w:top w:val="nil"/>
              <w:left w:val="nil"/>
              <w:bottom w:val="single" w:color="auto" w:sz="4" w:space="0"/>
              <w:right w:val="single" w:color="auto" w:sz="4" w:space="0"/>
            </w:tcBorders>
            <w:shd w:val="clear" w:color="auto" w:fill="auto"/>
            <w:vAlign w:val="center"/>
          </w:tcPr>
          <w:p w14:paraId="017AD9FC">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5EE4D1D9">
            <w:pPr>
              <w:widowControl/>
              <w:jc w:val="center"/>
              <w:rPr>
                <w:rFonts w:ascii="宋体" w:hAnsi="宋体" w:eastAsia="宋体" w:cs="宋体"/>
                <w:kern w:val="0"/>
                <w:sz w:val="24"/>
                <w:szCs w:val="24"/>
              </w:rPr>
            </w:pPr>
            <w:r>
              <w:rPr>
                <w:rFonts w:hint="eastAsia" w:ascii="宋体" w:hAnsi="宋体" w:eastAsia="宋体" w:cs="宋体"/>
                <w:kern w:val="0"/>
                <w:sz w:val="24"/>
                <w:szCs w:val="24"/>
              </w:rPr>
              <w:t>10000</w:t>
            </w:r>
          </w:p>
        </w:tc>
        <w:tc>
          <w:tcPr>
            <w:tcW w:w="1596" w:type="dxa"/>
            <w:tcBorders>
              <w:top w:val="nil"/>
              <w:left w:val="nil"/>
              <w:bottom w:val="single" w:color="auto" w:sz="4" w:space="0"/>
              <w:right w:val="single" w:color="auto" w:sz="4" w:space="0"/>
            </w:tcBorders>
            <w:shd w:val="clear" w:color="auto" w:fill="auto"/>
            <w:vAlign w:val="center"/>
          </w:tcPr>
          <w:p w14:paraId="7E362F2F">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3344B931">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17D5BDEC">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莲市监罚〔2024〕281号</w:t>
            </w:r>
          </w:p>
        </w:tc>
        <w:tc>
          <w:tcPr>
            <w:tcW w:w="1296" w:type="dxa"/>
            <w:tcBorders>
              <w:top w:val="nil"/>
              <w:left w:val="nil"/>
              <w:bottom w:val="single" w:color="auto" w:sz="4" w:space="0"/>
              <w:right w:val="single" w:color="auto" w:sz="4" w:space="0"/>
            </w:tcBorders>
            <w:shd w:val="clear" w:color="auto" w:fill="auto"/>
            <w:vAlign w:val="center"/>
          </w:tcPr>
          <w:p w14:paraId="77615366">
            <w:pPr>
              <w:widowControl/>
              <w:jc w:val="center"/>
              <w:rPr>
                <w:rFonts w:ascii="宋体" w:hAnsi="宋体" w:eastAsia="宋体" w:cs="宋体"/>
                <w:kern w:val="0"/>
                <w:sz w:val="24"/>
                <w:szCs w:val="24"/>
              </w:rPr>
            </w:pPr>
            <w:r>
              <w:rPr>
                <w:rFonts w:hint="eastAsia" w:ascii="宋体" w:hAnsi="宋体" w:eastAsia="宋体" w:cs="宋体"/>
                <w:kern w:val="0"/>
                <w:sz w:val="24"/>
                <w:szCs w:val="24"/>
              </w:rPr>
              <w:t>2024.8.20</w:t>
            </w:r>
          </w:p>
        </w:tc>
        <w:tc>
          <w:tcPr>
            <w:tcW w:w="2747" w:type="dxa"/>
            <w:tcBorders>
              <w:top w:val="nil"/>
              <w:left w:val="nil"/>
              <w:bottom w:val="single" w:color="auto" w:sz="4" w:space="0"/>
              <w:right w:val="single" w:color="auto" w:sz="4" w:space="0"/>
            </w:tcBorders>
            <w:shd w:val="clear" w:color="auto" w:fill="auto"/>
            <w:vAlign w:val="center"/>
          </w:tcPr>
          <w:p w14:paraId="04165046">
            <w:pPr>
              <w:widowControl/>
              <w:jc w:val="center"/>
              <w:rPr>
                <w:rFonts w:ascii="宋体" w:hAnsi="宋体" w:eastAsia="宋体" w:cs="宋体"/>
                <w:kern w:val="0"/>
                <w:sz w:val="24"/>
                <w:szCs w:val="24"/>
              </w:rPr>
            </w:pPr>
            <w:r>
              <w:rPr>
                <w:rFonts w:hint="eastAsia" w:ascii="宋体" w:hAnsi="宋体" w:eastAsia="宋体" w:cs="宋体"/>
                <w:kern w:val="0"/>
                <w:sz w:val="24"/>
                <w:szCs w:val="24"/>
              </w:rPr>
              <w:t>陕西霄云科技有限公司应当标注能源效率标识而未标注案</w:t>
            </w:r>
          </w:p>
        </w:tc>
        <w:tc>
          <w:tcPr>
            <w:tcW w:w="3700" w:type="dxa"/>
            <w:tcBorders>
              <w:top w:val="nil"/>
              <w:left w:val="nil"/>
              <w:bottom w:val="single" w:color="auto" w:sz="4" w:space="0"/>
              <w:right w:val="single" w:color="auto" w:sz="4" w:space="0"/>
            </w:tcBorders>
            <w:shd w:val="clear" w:color="auto" w:fill="auto"/>
            <w:vAlign w:val="center"/>
          </w:tcPr>
          <w:p w14:paraId="697915A7">
            <w:pPr>
              <w:widowControl/>
              <w:jc w:val="center"/>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《中华人民共和国产品质量法》第二十七条</w:t>
            </w:r>
          </w:p>
        </w:tc>
        <w:tc>
          <w:tcPr>
            <w:tcW w:w="1735" w:type="dxa"/>
            <w:tcBorders>
              <w:top w:val="nil"/>
              <w:left w:val="nil"/>
              <w:bottom w:val="single" w:color="auto" w:sz="4" w:space="0"/>
              <w:right w:val="single" w:color="auto" w:sz="4" w:space="0"/>
            </w:tcBorders>
            <w:shd w:val="clear" w:color="auto" w:fill="auto"/>
            <w:vAlign w:val="center"/>
          </w:tcPr>
          <w:p w14:paraId="260FD0A3">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482C70EA">
            <w:pPr>
              <w:widowControl/>
              <w:jc w:val="center"/>
              <w:rPr>
                <w:rFonts w:ascii="宋体" w:hAnsi="宋体" w:eastAsia="宋体" w:cs="宋体"/>
                <w:kern w:val="0"/>
                <w:sz w:val="24"/>
                <w:szCs w:val="24"/>
              </w:rPr>
            </w:pPr>
            <w:r>
              <w:rPr>
                <w:rFonts w:hint="eastAsia" w:ascii="宋体" w:hAnsi="宋体" w:eastAsia="宋体" w:cs="宋体"/>
                <w:kern w:val="0"/>
                <w:sz w:val="24"/>
                <w:szCs w:val="24"/>
              </w:rPr>
              <w:t>35000</w:t>
            </w:r>
          </w:p>
        </w:tc>
        <w:tc>
          <w:tcPr>
            <w:tcW w:w="1596" w:type="dxa"/>
            <w:tcBorders>
              <w:top w:val="nil"/>
              <w:left w:val="nil"/>
              <w:bottom w:val="single" w:color="auto" w:sz="4" w:space="0"/>
              <w:right w:val="single" w:color="auto" w:sz="4" w:space="0"/>
            </w:tcBorders>
            <w:shd w:val="clear" w:color="auto" w:fill="auto"/>
            <w:vAlign w:val="center"/>
          </w:tcPr>
          <w:p w14:paraId="3A8E6741">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728B0555">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0B1921B0">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莲市监罚〔2024〕282号</w:t>
            </w:r>
          </w:p>
        </w:tc>
        <w:tc>
          <w:tcPr>
            <w:tcW w:w="1296" w:type="dxa"/>
            <w:tcBorders>
              <w:top w:val="nil"/>
              <w:left w:val="nil"/>
              <w:bottom w:val="single" w:color="auto" w:sz="4" w:space="0"/>
              <w:right w:val="single" w:color="auto" w:sz="4" w:space="0"/>
            </w:tcBorders>
            <w:shd w:val="clear" w:color="auto" w:fill="auto"/>
            <w:vAlign w:val="center"/>
          </w:tcPr>
          <w:p w14:paraId="066C8182">
            <w:pPr>
              <w:widowControl/>
              <w:jc w:val="center"/>
              <w:rPr>
                <w:rFonts w:ascii="宋体" w:hAnsi="宋体" w:eastAsia="宋体" w:cs="宋体"/>
                <w:kern w:val="0"/>
                <w:sz w:val="24"/>
                <w:szCs w:val="24"/>
              </w:rPr>
            </w:pPr>
            <w:r>
              <w:rPr>
                <w:rFonts w:hint="eastAsia" w:ascii="宋体" w:hAnsi="宋体" w:eastAsia="宋体" w:cs="宋体"/>
                <w:kern w:val="0"/>
                <w:sz w:val="24"/>
                <w:szCs w:val="24"/>
              </w:rPr>
              <w:t>2024.8.16</w:t>
            </w:r>
          </w:p>
        </w:tc>
        <w:tc>
          <w:tcPr>
            <w:tcW w:w="2747" w:type="dxa"/>
            <w:tcBorders>
              <w:top w:val="nil"/>
              <w:left w:val="nil"/>
              <w:bottom w:val="single" w:color="auto" w:sz="4" w:space="0"/>
              <w:right w:val="single" w:color="auto" w:sz="4" w:space="0"/>
            </w:tcBorders>
            <w:shd w:val="clear" w:color="auto" w:fill="auto"/>
            <w:vAlign w:val="center"/>
          </w:tcPr>
          <w:p w14:paraId="3276E7CC">
            <w:pPr>
              <w:widowControl/>
              <w:jc w:val="center"/>
              <w:rPr>
                <w:rFonts w:ascii="宋体" w:hAnsi="宋体" w:eastAsia="宋体" w:cs="宋体"/>
                <w:kern w:val="0"/>
                <w:sz w:val="24"/>
                <w:szCs w:val="24"/>
              </w:rPr>
            </w:pPr>
            <w:r>
              <w:rPr>
                <w:rFonts w:hint="eastAsia" w:ascii="宋体" w:hAnsi="宋体" w:eastAsia="宋体" w:cs="宋体"/>
                <w:kern w:val="0"/>
                <w:sz w:val="24"/>
                <w:szCs w:val="24"/>
              </w:rPr>
              <w:t>武文婷发布涉及疾病治疗功能的食品广告案</w:t>
            </w:r>
          </w:p>
        </w:tc>
        <w:tc>
          <w:tcPr>
            <w:tcW w:w="3700" w:type="dxa"/>
            <w:tcBorders>
              <w:top w:val="nil"/>
              <w:left w:val="nil"/>
              <w:bottom w:val="single" w:color="auto" w:sz="4" w:space="0"/>
              <w:right w:val="single" w:color="auto" w:sz="4" w:space="0"/>
            </w:tcBorders>
            <w:shd w:val="clear" w:color="auto" w:fill="auto"/>
            <w:vAlign w:val="center"/>
          </w:tcPr>
          <w:p w14:paraId="67C7AB1A">
            <w:pPr>
              <w:widowControl/>
              <w:jc w:val="center"/>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《中华人民共和国食品安全法》第七十一条</w:t>
            </w:r>
          </w:p>
        </w:tc>
        <w:tc>
          <w:tcPr>
            <w:tcW w:w="1735" w:type="dxa"/>
            <w:tcBorders>
              <w:top w:val="nil"/>
              <w:left w:val="nil"/>
              <w:bottom w:val="single" w:color="auto" w:sz="4" w:space="0"/>
              <w:right w:val="single" w:color="auto" w:sz="4" w:space="0"/>
            </w:tcBorders>
            <w:shd w:val="clear" w:color="auto" w:fill="auto"/>
            <w:vAlign w:val="center"/>
          </w:tcPr>
          <w:p w14:paraId="3CBE5F0A">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12B1864D">
            <w:pPr>
              <w:widowControl/>
              <w:jc w:val="center"/>
              <w:rPr>
                <w:rFonts w:ascii="宋体" w:hAnsi="宋体" w:eastAsia="宋体" w:cs="宋体"/>
                <w:kern w:val="0"/>
                <w:sz w:val="24"/>
                <w:szCs w:val="24"/>
              </w:rPr>
            </w:pPr>
            <w:r>
              <w:rPr>
                <w:rFonts w:hint="eastAsia" w:ascii="宋体" w:hAnsi="宋体" w:eastAsia="宋体" w:cs="宋体"/>
                <w:kern w:val="0"/>
                <w:sz w:val="24"/>
                <w:szCs w:val="24"/>
              </w:rPr>
              <w:t>30000</w:t>
            </w:r>
          </w:p>
        </w:tc>
        <w:tc>
          <w:tcPr>
            <w:tcW w:w="1596" w:type="dxa"/>
            <w:tcBorders>
              <w:top w:val="nil"/>
              <w:left w:val="nil"/>
              <w:bottom w:val="single" w:color="auto" w:sz="4" w:space="0"/>
              <w:right w:val="single" w:color="auto" w:sz="4" w:space="0"/>
            </w:tcBorders>
            <w:shd w:val="clear" w:color="auto" w:fill="auto"/>
            <w:vAlign w:val="center"/>
          </w:tcPr>
          <w:p w14:paraId="2BD50DFE">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6449E13B">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0E95BA53">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莲市监罚〔2024〕283号</w:t>
            </w:r>
          </w:p>
        </w:tc>
        <w:tc>
          <w:tcPr>
            <w:tcW w:w="1296" w:type="dxa"/>
            <w:tcBorders>
              <w:top w:val="nil"/>
              <w:left w:val="nil"/>
              <w:bottom w:val="single" w:color="auto" w:sz="4" w:space="0"/>
              <w:right w:val="single" w:color="auto" w:sz="4" w:space="0"/>
            </w:tcBorders>
            <w:shd w:val="clear" w:color="auto" w:fill="auto"/>
            <w:vAlign w:val="center"/>
          </w:tcPr>
          <w:p w14:paraId="4F364F84">
            <w:pPr>
              <w:widowControl/>
              <w:jc w:val="center"/>
              <w:rPr>
                <w:rFonts w:ascii="宋体" w:hAnsi="宋体" w:eastAsia="宋体" w:cs="宋体"/>
                <w:kern w:val="0"/>
                <w:sz w:val="24"/>
                <w:szCs w:val="24"/>
              </w:rPr>
            </w:pPr>
            <w:r>
              <w:rPr>
                <w:rFonts w:hint="eastAsia" w:ascii="宋体" w:hAnsi="宋体" w:eastAsia="宋体" w:cs="宋体"/>
                <w:kern w:val="0"/>
                <w:sz w:val="24"/>
                <w:szCs w:val="24"/>
              </w:rPr>
              <w:t>2024.8.14</w:t>
            </w:r>
          </w:p>
        </w:tc>
        <w:tc>
          <w:tcPr>
            <w:tcW w:w="2747" w:type="dxa"/>
            <w:tcBorders>
              <w:top w:val="nil"/>
              <w:left w:val="nil"/>
              <w:bottom w:val="single" w:color="auto" w:sz="4" w:space="0"/>
              <w:right w:val="single" w:color="auto" w:sz="4" w:space="0"/>
            </w:tcBorders>
            <w:shd w:val="clear" w:color="auto" w:fill="auto"/>
            <w:vAlign w:val="center"/>
          </w:tcPr>
          <w:p w14:paraId="3E87D042">
            <w:pPr>
              <w:widowControl/>
              <w:jc w:val="center"/>
              <w:rPr>
                <w:rFonts w:ascii="宋体" w:hAnsi="宋体" w:eastAsia="宋体" w:cs="宋体"/>
                <w:kern w:val="0"/>
                <w:sz w:val="24"/>
                <w:szCs w:val="24"/>
              </w:rPr>
            </w:pPr>
            <w:r>
              <w:rPr>
                <w:rFonts w:hint="eastAsia" w:ascii="宋体" w:hAnsi="宋体" w:eastAsia="宋体" w:cs="宋体"/>
                <w:kern w:val="0"/>
                <w:sz w:val="24"/>
                <w:szCs w:val="24"/>
              </w:rPr>
              <w:t>陕西省物产集团物业有限违反转供电电价政策案</w:t>
            </w:r>
          </w:p>
        </w:tc>
        <w:tc>
          <w:tcPr>
            <w:tcW w:w="3700" w:type="dxa"/>
            <w:tcBorders>
              <w:top w:val="nil"/>
              <w:left w:val="nil"/>
              <w:bottom w:val="single" w:color="auto" w:sz="4" w:space="0"/>
              <w:right w:val="single" w:color="auto" w:sz="4" w:space="0"/>
            </w:tcBorders>
            <w:shd w:val="clear" w:color="auto" w:fill="auto"/>
            <w:vAlign w:val="center"/>
          </w:tcPr>
          <w:p w14:paraId="7145DFE7">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《中华人民共和国</w:t>
            </w:r>
            <w:r>
              <w:rPr>
                <w:rFonts w:hint="eastAsia" w:ascii="宋体" w:hAnsi="宋体" w:eastAsia="宋体" w:cs="宋体"/>
                <w:color w:val="auto"/>
                <w:kern w:val="0"/>
                <w:sz w:val="24"/>
                <w:szCs w:val="24"/>
                <w:lang w:eastAsia="zh-CN"/>
              </w:rPr>
              <w:t>价格</w:t>
            </w:r>
            <w:r>
              <w:rPr>
                <w:rFonts w:hint="eastAsia" w:ascii="宋体" w:hAnsi="宋体" w:eastAsia="宋体" w:cs="宋体"/>
                <w:color w:val="auto"/>
                <w:kern w:val="0"/>
                <w:sz w:val="24"/>
                <w:szCs w:val="24"/>
              </w:rPr>
              <w:t>法》第</w:t>
            </w:r>
            <w:r>
              <w:rPr>
                <w:rFonts w:hint="eastAsia" w:ascii="宋体" w:hAnsi="宋体" w:eastAsia="宋体" w:cs="宋体"/>
                <w:color w:val="auto"/>
                <w:kern w:val="0"/>
                <w:sz w:val="24"/>
                <w:szCs w:val="24"/>
                <w:lang w:eastAsia="zh-CN"/>
              </w:rPr>
              <w:t>三十九</w:t>
            </w:r>
            <w:r>
              <w:rPr>
                <w:rFonts w:hint="eastAsia" w:ascii="宋体" w:hAnsi="宋体" w:eastAsia="宋体" w:cs="宋体"/>
                <w:color w:val="auto"/>
                <w:kern w:val="0"/>
                <w:sz w:val="24"/>
                <w:szCs w:val="24"/>
              </w:rPr>
              <w:t>条</w:t>
            </w:r>
          </w:p>
        </w:tc>
        <w:tc>
          <w:tcPr>
            <w:tcW w:w="1735" w:type="dxa"/>
            <w:tcBorders>
              <w:top w:val="nil"/>
              <w:left w:val="nil"/>
              <w:bottom w:val="single" w:color="auto" w:sz="4" w:space="0"/>
              <w:right w:val="single" w:color="auto" w:sz="4" w:space="0"/>
            </w:tcBorders>
            <w:shd w:val="clear" w:color="auto" w:fill="auto"/>
            <w:vAlign w:val="center"/>
          </w:tcPr>
          <w:p w14:paraId="1D46D4DB">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16A85C48">
            <w:pPr>
              <w:widowControl/>
              <w:jc w:val="center"/>
              <w:rPr>
                <w:rFonts w:ascii="宋体" w:hAnsi="宋体" w:eastAsia="宋体" w:cs="宋体"/>
                <w:kern w:val="0"/>
                <w:sz w:val="24"/>
                <w:szCs w:val="24"/>
              </w:rPr>
            </w:pPr>
            <w:r>
              <w:rPr>
                <w:rFonts w:hint="eastAsia" w:ascii="宋体" w:hAnsi="宋体" w:eastAsia="宋体" w:cs="宋体"/>
                <w:kern w:val="0"/>
                <w:sz w:val="24"/>
                <w:szCs w:val="24"/>
              </w:rPr>
              <w:t>50000</w:t>
            </w:r>
          </w:p>
        </w:tc>
        <w:tc>
          <w:tcPr>
            <w:tcW w:w="1596" w:type="dxa"/>
            <w:tcBorders>
              <w:top w:val="nil"/>
              <w:left w:val="nil"/>
              <w:bottom w:val="single" w:color="auto" w:sz="4" w:space="0"/>
              <w:right w:val="single" w:color="auto" w:sz="4" w:space="0"/>
            </w:tcBorders>
            <w:shd w:val="clear" w:color="auto" w:fill="auto"/>
            <w:vAlign w:val="center"/>
          </w:tcPr>
          <w:p w14:paraId="70F447CD">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5ADCB157">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75BF68C9">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莲市监罚〔2024〕284号</w:t>
            </w:r>
          </w:p>
        </w:tc>
        <w:tc>
          <w:tcPr>
            <w:tcW w:w="1296" w:type="dxa"/>
            <w:tcBorders>
              <w:top w:val="nil"/>
              <w:left w:val="nil"/>
              <w:bottom w:val="single" w:color="auto" w:sz="4" w:space="0"/>
              <w:right w:val="single" w:color="auto" w:sz="4" w:space="0"/>
            </w:tcBorders>
            <w:shd w:val="clear" w:color="auto" w:fill="auto"/>
            <w:vAlign w:val="center"/>
          </w:tcPr>
          <w:p w14:paraId="40D42043">
            <w:pPr>
              <w:widowControl/>
              <w:jc w:val="center"/>
              <w:rPr>
                <w:rFonts w:ascii="宋体" w:hAnsi="宋体" w:eastAsia="宋体" w:cs="宋体"/>
                <w:kern w:val="0"/>
                <w:sz w:val="24"/>
                <w:szCs w:val="24"/>
              </w:rPr>
            </w:pPr>
            <w:r>
              <w:rPr>
                <w:rFonts w:hint="eastAsia" w:ascii="宋体" w:hAnsi="宋体" w:eastAsia="宋体" w:cs="宋体"/>
                <w:kern w:val="0"/>
                <w:sz w:val="24"/>
                <w:szCs w:val="24"/>
              </w:rPr>
              <w:t>2024.8.14</w:t>
            </w:r>
          </w:p>
        </w:tc>
        <w:tc>
          <w:tcPr>
            <w:tcW w:w="2747" w:type="dxa"/>
            <w:tcBorders>
              <w:top w:val="nil"/>
              <w:left w:val="nil"/>
              <w:bottom w:val="single" w:color="auto" w:sz="4" w:space="0"/>
              <w:right w:val="single" w:color="auto" w:sz="4" w:space="0"/>
            </w:tcBorders>
            <w:shd w:val="clear" w:color="auto" w:fill="auto"/>
            <w:vAlign w:val="center"/>
          </w:tcPr>
          <w:p w14:paraId="47767723">
            <w:pPr>
              <w:widowControl/>
              <w:jc w:val="center"/>
              <w:rPr>
                <w:rFonts w:ascii="宋体" w:hAnsi="宋体" w:eastAsia="宋体" w:cs="宋体"/>
                <w:kern w:val="0"/>
                <w:sz w:val="24"/>
                <w:szCs w:val="24"/>
              </w:rPr>
            </w:pPr>
            <w:r>
              <w:rPr>
                <w:rFonts w:hint="eastAsia" w:ascii="宋体" w:hAnsi="宋体" w:eastAsia="宋体" w:cs="宋体"/>
                <w:kern w:val="0"/>
                <w:sz w:val="24"/>
                <w:szCs w:val="24"/>
              </w:rPr>
              <w:t>惠红超经营超过保质期食品案</w:t>
            </w:r>
          </w:p>
        </w:tc>
        <w:tc>
          <w:tcPr>
            <w:tcW w:w="3700" w:type="dxa"/>
            <w:tcBorders>
              <w:top w:val="nil"/>
              <w:left w:val="nil"/>
              <w:bottom w:val="single" w:color="auto" w:sz="4" w:space="0"/>
              <w:right w:val="single" w:color="auto" w:sz="4" w:space="0"/>
            </w:tcBorders>
            <w:shd w:val="clear" w:color="auto" w:fill="auto"/>
            <w:vAlign w:val="center"/>
          </w:tcPr>
          <w:p w14:paraId="10DB50F5">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《中华人民共和国</w:t>
            </w:r>
            <w:r>
              <w:rPr>
                <w:rFonts w:hint="eastAsia" w:ascii="宋体" w:hAnsi="宋体" w:eastAsia="宋体" w:cs="宋体"/>
                <w:color w:val="auto"/>
                <w:kern w:val="0"/>
                <w:sz w:val="24"/>
                <w:szCs w:val="24"/>
                <w:lang w:eastAsia="zh-CN"/>
              </w:rPr>
              <w:t>食品安全</w:t>
            </w:r>
            <w:r>
              <w:rPr>
                <w:rFonts w:hint="eastAsia" w:ascii="宋体" w:hAnsi="宋体" w:eastAsia="宋体" w:cs="宋体"/>
                <w:color w:val="auto"/>
                <w:kern w:val="0"/>
                <w:sz w:val="24"/>
                <w:szCs w:val="24"/>
              </w:rPr>
              <w:t>法》第</w:t>
            </w:r>
            <w:r>
              <w:rPr>
                <w:rFonts w:hint="eastAsia" w:ascii="宋体" w:hAnsi="宋体" w:eastAsia="宋体" w:cs="宋体"/>
                <w:color w:val="auto"/>
                <w:kern w:val="0"/>
                <w:sz w:val="24"/>
                <w:szCs w:val="24"/>
                <w:lang w:eastAsia="zh-CN"/>
              </w:rPr>
              <w:t>一百二十四</w:t>
            </w:r>
            <w:r>
              <w:rPr>
                <w:rFonts w:hint="eastAsia" w:ascii="宋体" w:hAnsi="宋体" w:eastAsia="宋体" w:cs="宋体"/>
                <w:color w:val="auto"/>
                <w:kern w:val="0"/>
                <w:sz w:val="24"/>
                <w:szCs w:val="24"/>
              </w:rPr>
              <w:t>条</w:t>
            </w:r>
          </w:p>
        </w:tc>
        <w:tc>
          <w:tcPr>
            <w:tcW w:w="1735" w:type="dxa"/>
            <w:tcBorders>
              <w:top w:val="nil"/>
              <w:left w:val="nil"/>
              <w:bottom w:val="single" w:color="auto" w:sz="4" w:space="0"/>
              <w:right w:val="single" w:color="auto" w:sz="4" w:space="0"/>
            </w:tcBorders>
            <w:shd w:val="clear" w:color="auto" w:fill="auto"/>
            <w:vAlign w:val="center"/>
          </w:tcPr>
          <w:p w14:paraId="0F7F5D63">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3BCDF3BB">
            <w:pPr>
              <w:widowControl/>
              <w:jc w:val="center"/>
              <w:rPr>
                <w:rFonts w:ascii="宋体" w:hAnsi="宋体" w:eastAsia="宋体" w:cs="宋体"/>
                <w:kern w:val="0"/>
                <w:sz w:val="24"/>
                <w:szCs w:val="24"/>
              </w:rPr>
            </w:pPr>
            <w:r>
              <w:rPr>
                <w:rFonts w:hint="eastAsia" w:ascii="宋体" w:hAnsi="宋体" w:eastAsia="宋体" w:cs="宋体"/>
                <w:kern w:val="0"/>
                <w:sz w:val="24"/>
                <w:szCs w:val="24"/>
              </w:rPr>
              <w:t>500</w:t>
            </w:r>
          </w:p>
        </w:tc>
        <w:tc>
          <w:tcPr>
            <w:tcW w:w="1596" w:type="dxa"/>
            <w:tcBorders>
              <w:top w:val="nil"/>
              <w:left w:val="nil"/>
              <w:bottom w:val="single" w:color="auto" w:sz="4" w:space="0"/>
              <w:right w:val="single" w:color="auto" w:sz="4" w:space="0"/>
            </w:tcBorders>
            <w:shd w:val="clear" w:color="auto" w:fill="auto"/>
            <w:vAlign w:val="center"/>
          </w:tcPr>
          <w:p w14:paraId="05D5B09C">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3D937192">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40922336">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莲市监罚〔2024〕285号</w:t>
            </w:r>
          </w:p>
        </w:tc>
        <w:tc>
          <w:tcPr>
            <w:tcW w:w="1296" w:type="dxa"/>
            <w:tcBorders>
              <w:top w:val="nil"/>
              <w:left w:val="nil"/>
              <w:bottom w:val="single" w:color="auto" w:sz="4" w:space="0"/>
              <w:right w:val="single" w:color="auto" w:sz="4" w:space="0"/>
            </w:tcBorders>
            <w:shd w:val="clear" w:color="auto" w:fill="auto"/>
            <w:vAlign w:val="center"/>
          </w:tcPr>
          <w:p w14:paraId="32EF1766">
            <w:pPr>
              <w:widowControl/>
              <w:jc w:val="center"/>
              <w:rPr>
                <w:rFonts w:ascii="宋体" w:hAnsi="宋体" w:eastAsia="宋体" w:cs="宋体"/>
                <w:kern w:val="0"/>
                <w:sz w:val="24"/>
                <w:szCs w:val="24"/>
              </w:rPr>
            </w:pPr>
            <w:r>
              <w:rPr>
                <w:rFonts w:hint="eastAsia" w:ascii="宋体" w:hAnsi="宋体" w:eastAsia="宋体" w:cs="宋体"/>
                <w:kern w:val="0"/>
                <w:sz w:val="24"/>
                <w:szCs w:val="24"/>
              </w:rPr>
              <w:t>2024.8.23</w:t>
            </w:r>
          </w:p>
        </w:tc>
        <w:tc>
          <w:tcPr>
            <w:tcW w:w="2747" w:type="dxa"/>
            <w:tcBorders>
              <w:top w:val="nil"/>
              <w:left w:val="nil"/>
              <w:bottom w:val="single" w:color="auto" w:sz="4" w:space="0"/>
              <w:right w:val="single" w:color="auto" w:sz="4" w:space="0"/>
            </w:tcBorders>
            <w:shd w:val="clear" w:color="auto" w:fill="auto"/>
            <w:vAlign w:val="center"/>
          </w:tcPr>
          <w:p w14:paraId="734B1A52">
            <w:pPr>
              <w:widowControl/>
              <w:jc w:val="center"/>
              <w:rPr>
                <w:rFonts w:ascii="宋体" w:hAnsi="宋体" w:eastAsia="宋体" w:cs="宋体"/>
                <w:kern w:val="0"/>
                <w:sz w:val="24"/>
                <w:szCs w:val="24"/>
              </w:rPr>
            </w:pPr>
            <w:r>
              <w:rPr>
                <w:rFonts w:hint="eastAsia" w:ascii="宋体" w:hAnsi="宋体" w:eastAsia="宋体" w:cs="宋体"/>
                <w:kern w:val="0"/>
                <w:sz w:val="24"/>
                <w:szCs w:val="24"/>
              </w:rPr>
              <w:t>田运贵未明码标价销售商品案</w:t>
            </w:r>
          </w:p>
        </w:tc>
        <w:tc>
          <w:tcPr>
            <w:tcW w:w="3700" w:type="dxa"/>
            <w:tcBorders>
              <w:top w:val="nil"/>
              <w:left w:val="nil"/>
              <w:bottom w:val="single" w:color="auto" w:sz="4" w:space="0"/>
              <w:right w:val="single" w:color="auto" w:sz="4" w:space="0"/>
            </w:tcBorders>
            <w:shd w:val="clear" w:color="auto" w:fill="auto"/>
            <w:vAlign w:val="center"/>
          </w:tcPr>
          <w:p w14:paraId="455660F5">
            <w:pPr>
              <w:widowControl/>
              <w:jc w:val="center"/>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rPr>
              <w:t>《中华人民共和国</w:t>
            </w:r>
            <w:r>
              <w:rPr>
                <w:rFonts w:hint="eastAsia" w:ascii="宋体" w:hAnsi="宋体" w:eastAsia="宋体" w:cs="宋体"/>
                <w:color w:val="auto"/>
                <w:kern w:val="0"/>
                <w:sz w:val="24"/>
                <w:szCs w:val="24"/>
                <w:lang w:eastAsia="zh-CN"/>
              </w:rPr>
              <w:t>价格</w:t>
            </w:r>
            <w:r>
              <w:rPr>
                <w:rFonts w:hint="eastAsia" w:ascii="宋体" w:hAnsi="宋体" w:eastAsia="宋体" w:cs="宋体"/>
                <w:color w:val="auto"/>
                <w:kern w:val="0"/>
                <w:sz w:val="24"/>
                <w:szCs w:val="24"/>
              </w:rPr>
              <w:t>法》第十</w:t>
            </w:r>
            <w:r>
              <w:rPr>
                <w:rFonts w:hint="eastAsia" w:ascii="宋体" w:hAnsi="宋体" w:eastAsia="宋体" w:cs="宋体"/>
                <w:color w:val="auto"/>
                <w:kern w:val="0"/>
                <w:sz w:val="24"/>
                <w:szCs w:val="24"/>
                <w:lang w:eastAsia="zh-CN"/>
              </w:rPr>
              <w:t>三</w:t>
            </w:r>
            <w:r>
              <w:rPr>
                <w:rFonts w:hint="eastAsia" w:ascii="宋体" w:hAnsi="宋体" w:eastAsia="宋体" w:cs="宋体"/>
                <w:color w:val="auto"/>
                <w:kern w:val="0"/>
                <w:sz w:val="24"/>
                <w:szCs w:val="24"/>
              </w:rPr>
              <w:t>条</w:t>
            </w:r>
            <w:r>
              <w:rPr>
                <w:rFonts w:hint="eastAsia" w:ascii="宋体" w:hAnsi="宋体" w:eastAsia="宋体" w:cs="宋体"/>
                <w:color w:val="auto"/>
                <w:kern w:val="0"/>
                <w:sz w:val="24"/>
                <w:szCs w:val="24"/>
                <w:lang w:eastAsia="zh-CN"/>
              </w:rPr>
              <w:t>第一款</w:t>
            </w:r>
          </w:p>
        </w:tc>
        <w:tc>
          <w:tcPr>
            <w:tcW w:w="1735" w:type="dxa"/>
            <w:tcBorders>
              <w:top w:val="nil"/>
              <w:left w:val="nil"/>
              <w:bottom w:val="single" w:color="auto" w:sz="4" w:space="0"/>
              <w:right w:val="single" w:color="auto" w:sz="4" w:space="0"/>
            </w:tcBorders>
            <w:shd w:val="clear" w:color="auto" w:fill="auto"/>
            <w:vAlign w:val="center"/>
          </w:tcPr>
          <w:p w14:paraId="2FAC3DCA">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0C004ED4">
            <w:pPr>
              <w:widowControl/>
              <w:jc w:val="center"/>
              <w:rPr>
                <w:rFonts w:ascii="宋体" w:hAnsi="宋体" w:eastAsia="宋体" w:cs="宋体"/>
                <w:kern w:val="0"/>
                <w:sz w:val="24"/>
                <w:szCs w:val="24"/>
              </w:rPr>
            </w:pPr>
            <w:r>
              <w:rPr>
                <w:rFonts w:hint="eastAsia" w:ascii="宋体" w:hAnsi="宋体" w:eastAsia="宋体" w:cs="宋体"/>
                <w:kern w:val="0"/>
                <w:sz w:val="24"/>
                <w:szCs w:val="24"/>
              </w:rPr>
              <w:t>2000</w:t>
            </w:r>
          </w:p>
        </w:tc>
        <w:tc>
          <w:tcPr>
            <w:tcW w:w="1596" w:type="dxa"/>
            <w:tcBorders>
              <w:top w:val="nil"/>
              <w:left w:val="nil"/>
              <w:bottom w:val="single" w:color="auto" w:sz="4" w:space="0"/>
              <w:right w:val="single" w:color="auto" w:sz="4" w:space="0"/>
            </w:tcBorders>
            <w:shd w:val="clear" w:color="auto" w:fill="auto"/>
            <w:vAlign w:val="center"/>
          </w:tcPr>
          <w:p w14:paraId="185CF59D">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2B9E44FA">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694EB1FD">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莲市监罚〔2024〕286号</w:t>
            </w:r>
          </w:p>
        </w:tc>
        <w:tc>
          <w:tcPr>
            <w:tcW w:w="1296" w:type="dxa"/>
            <w:tcBorders>
              <w:top w:val="nil"/>
              <w:left w:val="nil"/>
              <w:bottom w:val="single" w:color="auto" w:sz="4" w:space="0"/>
              <w:right w:val="single" w:color="auto" w:sz="4" w:space="0"/>
            </w:tcBorders>
            <w:shd w:val="clear" w:color="auto" w:fill="auto"/>
            <w:vAlign w:val="center"/>
          </w:tcPr>
          <w:p w14:paraId="00D51F1C">
            <w:pPr>
              <w:widowControl/>
              <w:jc w:val="center"/>
              <w:rPr>
                <w:rFonts w:ascii="宋体" w:hAnsi="宋体" w:eastAsia="宋体" w:cs="宋体"/>
                <w:kern w:val="0"/>
                <w:sz w:val="24"/>
                <w:szCs w:val="24"/>
              </w:rPr>
            </w:pPr>
            <w:r>
              <w:rPr>
                <w:rFonts w:hint="eastAsia" w:ascii="宋体" w:hAnsi="宋体" w:eastAsia="宋体" w:cs="宋体"/>
                <w:kern w:val="0"/>
                <w:sz w:val="24"/>
                <w:szCs w:val="24"/>
              </w:rPr>
              <w:t>2024.8.19</w:t>
            </w:r>
          </w:p>
        </w:tc>
        <w:tc>
          <w:tcPr>
            <w:tcW w:w="2747" w:type="dxa"/>
            <w:tcBorders>
              <w:top w:val="nil"/>
              <w:left w:val="nil"/>
              <w:bottom w:val="single" w:color="auto" w:sz="4" w:space="0"/>
              <w:right w:val="single" w:color="auto" w:sz="4" w:space="0"/>
            </w:tcBorders>
            <w:shd w:val="clear" w:color="auto" w:fill="auto"/>
            <w:vAlign w:val="center"/>
          </w:tcPr>
          <w:p w14:paraId="479FB42A">
            <w:pPr>
              <w:widowControl/>
              <w:jc w:val="center"/>
              <w:rPr>
                <w:rFonts w:ascii="宋体" w:hAnsi="宋体" w:eastAsia="宋体" w:cs="宋体"/>
                <w:kern w:val="0"/>
                <w:sz w:val="24"/>
                <w:szCs w:val="24"/>
              </w:rPr>
            </w:pPr>
            <w:r>
              <w:rPr>
                <w:rFonts w:hint="eastAsia" w:ascii="宋体" w:hAnsi="宋体" w:eastAsia="宋体" w:cs="宋体"/>
                <w:kern w:val="0"/>
                <w:sz w:val="24"/>
                <w:szCs w:val="24"/>
              </w:rPr>
              <w:t>陕西惠欧大兴超市有限责任公司经营超过保质期的食品案</w:t>
            </w:r>
          </w:p>
        </w:tc>
        <w:tc>
          <w:tcPr>
            <w:tcW w:w="3700" w:type="dxa"/>
            <w:tcBorders>
              <w:top w:val="nil"/>
              <w:left w:val="nil"/>
              <w:bottom w:val="single" w:color="auto" w:sz="4" w:space="0"/>
              <w:right w:val="single" w:color="auto" w:sz="4" w:space="0"/>
            </w:tcBorders>
            <w:shd w:val="clear" w:color="auto" w:fill="auto"/>
            <w:vAlign w:val="center"/>
          </w:tcPr>
          <w:p w14:paraId="0CD4DF84">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《中华人民共和国</w:t>
            </w:r>
            <w:r>
              <w:rPr>
                <w:rFonts w:hint="eastAsia" w:ascii="宋体" w:hAnsi="宋体" w:eastAsia="宋体" w:cs="宋体"/>
                <w:color w:val="auto"/>
                <w:kern w:val="0"/>
                <w:sz w:val="24"/>
                <w:szCs w:val="24"/>
                <w:lang w:eastAsia="zh-CN"/>
              </w:rPr>
              <w:t>食品安全</w:t>
            </w:r>
            <w:r>
              <w:rPr>
                <w:rFonts w:hint="eastAsia" w:ascii="宋体" w:hAnsi="宋体" w:eastAsia="宋体" w:cs="宋体"/>
                <w:color w:val="auto"/>
                <w:kern w:val="0"/>
                <w:sz w:val="24"/>
                <w:szCs w:val="24"/>
              </w:rPr>
              <w:t>法》第</w:t>
            </w:r>
            <w:r>
              <w:rPr>
                <w:rFonts w:hint="eastAsia" w:ascii="宋体" w:hAnsi="宋体" w:eastAsia="宋体" w:cs="宋体"/>
                <w:color w:val="auto"/>
                <w:kern w:val="0"/>
                <w:sz w:val="24"/>
                <w:szCs w:val="24"/>
                <w:lang w:eastAsia="zh-CN"/>
              </w:rPr>
              <w:t>一百二十四</w:t>
            </w:r>
            <w:r>
              <w:rPr>
                <w:rFonts w:hint="eastAsia" w:ascii="宋体" w:hAnsi="宋体" w:eastAsia="宋体" w:cs="宋体"/>
                <w:color w:val="auto"/>
                <w:kern w:val="0"/>
                <w:sz w:val="24"/>
                <w:szCs w:val="24"/>
              </w:rPr>
              <w:t>条</w:t>
            </w:r>
          </w:p>
        </w:tc>
        <w:tc>
          <w:tcPr>
            <w:tcW w:w="1735" w:type="dxa"/>
            <w:tcBorders>
              <w:top w:val="nil"/>
              <w:left w:val="nil"/>
              <w:bottom w:val="single" w:color="auto" w:sz="4" w:space="0"/>
              <w:right w:val="single" w:color="auto" w:sz="4" w:space="0"/>
            </w:tcBorders>
            <w:shd w:val="clear" w:color="auto" w:fill="auto"/>
            <w:vAlign w:val="center"/>
          </w:tcPr>
          <w:p w14:paraId="1304421B">
            <w:pPr>
              <w:widowControl/>
              <w:jc w:val="center"/>
              <w:rPr>
                <w:rFonts w:ascii="宋体" w:hAnsi="宋体" w:eastAsia="宋体" w:cs="宋体"/>
                <w:kern w:val="0"/>
                <w:sz w:val="24"/>
                <w:szCs w:val="24"/>
              </w:rPr>
            </w:pPr>
            <w:r>
              <w:rPr>
                <w:rFonts w:hint="eastAsia" w:ascii="宋体" w:hAnsi="宋体" w:eastAsia="宋体" w:cs="宋体"/>
                <w:kern w:val="0"/>
                <w:sz w:val="24"/>
                <w:szCs w:val="24"/>
              </w:rPr>
              <w:t>1.3</w:t>
            </w:r>
          </w:p>
        </w:tc>
        <w:tc>
          <w:tcPr>
            <w:tcW w:w="1159" w:type="dxa"/>
            <w:tcBorders>
              <w:top w:val="nil"/>
              <w:left w:val="nil"/>
              <w:bottom w:val="single" w:color="auto" w:sz="4" w:space="0"/>
              <w:right w:val="single" w:color="auto" w:sz="4" w:space="0"/>
            </w:tcBorders>
            <w:shd w:val="clear" w:color="auto" w:fill="auto"/>
            <w:vAlign w:val="center"/>
          </w:tcPr>
          <w:p w14:paraId="749BA58C">
            <w:pPr>
              <w:widowControl/>
              <w:jc w:val="center"/>
              <w:rPr>
                <w:rFonts w:ascii="宋体" w:hAnsi="宋体" w:eastAsia="宋体" w:cs="宋体"/>
                <w:kern w:val="0"/>
                <w:sz w:val="24"/>
                <w:szCs w:val="24"/>
              </w:rPr>
            </w:pPr>
            <w:r>
              <w:rPr>
                <w:rFonts w:hint="eastAsia" w:ascii="宋体" w:hAnsi="宋体" w:eastAsia="宋体" w:cs="宋体"/>
                <w:kern w:val="0"/>
                <w:sz w:val="24"/>
                <w:szCs w:val="24"/>
              </w:rPr>
              <w:t>500</w:t>
            </w:r>
          </w:p>
        </w:tc>
        <w:tc>
          <w:tcPr>
            <w:tcW w:w="1596" w:type="dxa"/>
            <w:tcBorders>
              <w:top w:val="nil"/>
              <w:left w:val="nil"/>
              <w:bottom w:val="single" w:color="auto" w:sz="4" w:space="0"/>
              <w:right w:val="single" w:color="auto" w:sz="4" w:space="0"/>
            </w:tcBorders>
            <w:shd w:val="clear" w:color="auto" w:fill="auto"/>
            <w:vAlign w:val="center"/>
          </w:tcPr>
          <w:p w14:paraId="449D19C2">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1FACC364">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264118A3">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莲市监罚〔2024〕287号</w:t>
            </w:r>
          </w:p>
        </w:tc>
        <w:tc>
          <w:tcPr>
            <w:tcW w:w="1296" w:type="dxa"/>
            <w:tcBorders>
              <w:top w:val="nil"/>
              <w:left w:val="nil"/>
              <w:bottom w:val="single" w:color="auto" w:sz="4" w:space="0"/>
              <w:right w:val="single" w:color="auto" w:sz="4" w:space="0"/>
            </w:tcBorders>
            <w:shd w:val="clear" w:color="auto" w:fill="auto"/>
            <w:vAlign w:val="center"/>
          </w:tcPr>
          <w:p w14:paraId="12FC61FC">
            <w:pPr>
              <w:widowControl/>
              <w:jc w:val="center"/>
              <w:rPr>
                <w:rFonts w:ascii="宋体" w:hAnsi="宋体" w:eastAsia="宋体" w:cs="宋体"/>
                <w:kern w:val="0"/>
                <w:sz w:val="24"/>
                <w:szCs w:val="24"/>
              </w:rPr>
            </w:pPr>
            <w:r>
              <w:rPr>
                <w:rFonts w:hint="eastAsia" w:ascii="宋体" w:hAnsi="宋体" w:eastAsia="宋体" w:cs="宋体"/>
                <w:kern w:val="0"/>
                <w:sz w:val="24"/>
                <w:szCs w:val="24"/>
              </w:rPr>
              <w:t>2024.8.23</w:t>
            </w:r>
          </w:p>
        </w:tc>
        <w:tc>
          <w:tcPr>
            <w:tcW w:w="2747" w:type="dxa"/>
            <w:tcBorders>
              <w:top w:val="nil"/>
              <w:left w:val="nil"/>
              <w:bottom w:val="single" w:color="auto" w:sz="4" w:space="0"/>
              <w:right w:val="single" w:color="auto" w:sz="4" w:space="0"/>
            </w:tcBorders>
            <w:shd w:val="clear" w:color="auto" w:fill="auto"/>
            <w:vAlign w:val="center"/>
          </w:tcPr>
          <w:p w14:paraId="3364C9BA">
            <w:pPr>
              <w:widowControl/>
              <w:jc w:val="center"/>
              <w:rPr>
                <w:rFonts w:ascii="宋体" w:hAnsi="宋体" w:eastAsia="宋体" w:cs="宋体"/>
                <w:kern w:val="0"/>
                <w:sz w:val="24"/>
                <w:szCs w:val="24"/>
              </w:rPr>
            </w:pPr>
            <w:r>
              <w:rPr>
                <w:rFonts w:hint="eastAsia" w:ascii="宋体" w:hAnsi="宋体" w:eastAsia="宋体" w:cs="宋体"/>
                <w:kern w:val="0"/>
                <w:sz w:val="24"/>
                <w:szCs w:val="24"/>
              </w:rPr>
              <w:t>肖文标经营超过保质期的食品案</w:t>
            </w:r>
          </w:p>
        </w:tc>
        <w:tc>
          <w:tcPr>
            <w:tcW w:w="3700" w:type="dxa"/>
            <w:tcBorders>
              <w:top w:val="nil"/>
              <w:left w:val="nil"/>
              <w:bottom w:val="single" w:color="auto" w:sz="4" w:space="0"/>
              <w:right w:val="single" w:color="auto" w:sz="4" w:space="0"/>
            </w:tcBorders>
            <w:shd w:val="clear" w:color="auto" w:fill="auto"/>
            <w:vAlign w:val="center"/>
          </w:tcPr>
          <w:p w14:paraId="710E5017">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《中华人民共和国</w:t>
            </w:r>
            <w:r>
              <w:rPr>
                <w:rFonts w:hint="eastAsia" w:ascii="宋体" w:hAnsi="宋体" w:eastAsia="宋体" w:cs="宋体"/>
                <w:color w:val="auto"/>
                <w:kern w:val="0"/>
                <w:sz w:val="24"/>
                <w:szCs w:val="24"/>
                <w:lang w:eastAsia="zh-CN"/>
              </w:rPr>
              <w:t>食品安全</w:t>
            </w:r>
            <w:r>
              <w:rPr>
                <w:rFonts w:hint="eastAsia" w:ascii="宋体" w:hAnsi="宋体" w:eastAsia="宋体" w:cs="宋体"/>
                <w:color w:val="auto"/>
                <w:kern w:val="0"/>
                <w:sz w:val="24"/>
                <w:szCs w:val="24"/>
              </w:rPr>
              <w:t>法》第</w:t>
            </w:r>
            <w:r>
              <w:rPr>
                <w:rFonts w:hint="eastAsia" w:ascii="宋体" w:hAnsi="宋体" w:eastAsia="宋体" w:cs="宋体"/>
                <w:color w:val="auto"/>
                <w:kern w:val="0"/>
                <w:sz w:val="24"/>
                <w:szCs w:val="24"/>
                <w:lang w:eastAsia="zh-CN"/>
              </w:rPr>
              <w:t>一百二十四</w:t>
            </w:r>
            <w:r>
              <w:rPr>
                <w:rFonts w:hint="eastAsia" w:ascii="宋体" w:hAnsi="宋体" w:eastAsia="宋体" w:cs="宋体"/>
                <w:color w:val="auto"/>
                <w:kern w:val="0"/>
                <w:sz w:val="24"/>
                <w:szCs w:val="24"/>
              </w:rPr>
              <w:t>条</w:t>
            </w:r>
          </w:p>
        </w:tc>
        <w:tc>
          <w:tcPr>
            <w:tcW w:w="1735" w:type="dxa"/>
            <w:tcBorders>
              <w:top w:val="nil"/>
              <w:left w:val="nil"/>
              <w:bottom w:val="single" w:color="auto" w:sz="4" w:space="0"/>
              <w:right w:val="single" w:color="auto" w:sz="4" w:space="0"/>
            </w:tcBorders>
            <w:shd w:val="clear" w:color="auto" w:fill="auto"/>
            <w:vAlign w:val="center"/>
          </w:tcPr>
          <w:p w14:paraId="66808354">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159" w:type="dxa"/>
            <w:tcBorders>
              <w:top w:val="nil"/>
              <w:left w:val="nil"/>
              <w:bottom w:val="single" w:color="auto" w:sz="4" w:space="0"/>
              <w:right w:val="single" w:color="auto" w:sz="4" w:space="0"/>
            </w:tcBorders>
            <w:shd w:val="clear" w:color="auto" w:fill="auto"/>
            <w:vAlign w:val="center"/>
          </w:tcPr>
          <w:p w14:paraId="133CD972">
            <w:pPr>
              <w:widowControl/>
              <w:jc w:val="center"/>
              <w:rPr>
                <w:rFonts w:ascii="宋体" w:hAnsi="宋体" w:eastAsia="宋体" w:cs="宋体"/>
                <w:kern w:val="0"/>
                <w:sz w:val="24"/>
                <w:szCs w:val="24"/>
              </w:rPr>
            </w:pPr>
            <w:r>
              <w:rPr>
                <w:rFonts w:hint="eastAsia" w:ascii="宋体" w:hAnsi="宋体" w:eastAsia="宋体" w:cs="宋体"/>
                <w:kern w:val="0"/>
                <w:sz w:val="24"/>
                <w:szCs w:val="24"/>
              </w:rPr>
              <w:t>500</w:t>
            </w:r>
          </w:p>
        </w:tc>
        <w:tc>
          <w:tcPr>
            <w:tcW w:w="1596" w:type="dxa"/>
            <w:tcBorders>
              <w:top w:val="nil"/>
              <w:left w:val="nil"/>
              <w:bottom w:val="single" w:color="auto" w:sz="4" w:space="0"/>
              <w:right w:val="single" w:color="auto" w:sz="4" w:space="0"/>
            </w:tcBorders>
            <w:shd w:val="clear" w:color="auto" w:fill="auto"/>
            <w:vAlign w:val="center"/>
          </w:tcPr>
          <w:p w14:paraId="0384DE23">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1ED97FE3">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7FCB97B6">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莲市监罚〔2024〕288号</w:t>
            </w:r>
          </w:p>
        </w:tc>
        <w:tc>
          <w:tcPr>
            <w:tcW w:w="1296" w:type="dxa"/>
            <w:tcBorders>
              <w:top w:val="nil"/>
              <w:left w:val="nil"/>
              <w:bottom w:val="single" w:color="auto" w:sz="4" w:space="0"/>
              <w:right w:val="single" w:color="auto" w:sz="4" w:space="0"/>
            </w:tcBorders>
            <w:shd w:val="clear" w:color="auto" w:fill="auto"/>
            <w:vAlign w:val="center"/>
          </w:tcPr>
          <w:p w14:paraId="1EDB9CAF">
            <w:pPr>
              <w:widowControl/>
              <w:jc w:val="center"/>
              <w:rPr>
                <w:rFonts w:ascii="宋体" w:hAnsi="宋体" w:eastAsia="宋体" w:cs="宋体"/>
                <w:kern w:val="0"/>
                <w:sz w:val="24"/>
                <w:szCs w:val="24"/>
              </w:rPr>
            </w:pPr>
            <w:r>
              <w:rPr>
                <w:rFonts w:hint="eastAsia" w:ascii="宋体" w:hAnsi="宋体" w:eastAsia="宋体" w:cs="宋体"/>
                <w:kern w:val="0"/>
                <w:sz w:val="24"/>
                <w:szCs w:val="24"/>
              </w:rPr>
              <w:t>2024.7.11</w:t>
            </w:r>
          </w:p>
        </w:tc>
        <w:tc>
          <w:tcPr>
            <w:tcW w:w="2747" w:type="dxa"/>
            <w:tcBorders>
              <w:top w:val="nil"/>
              <w:left w:val="nil"/>
              <w:bottom w:val="single" w:color="auto" w:sz="4" w:space="0"/>
              <w:right w:val="single" w:color="auto" w:sz="4" w:space="0"/>
            </w:tcBorders>
            <w:shd w:val="clear" w:color="auto" w:fill="auto"/>
            <w:vAlign w:val="center"/>
          </w:tcPr>
          <w:p w14:paraId="7B11F10E">
            <w:pPr>
              <w:widowControl/>
              <w:jc w:val="center"/>
              <w:rPr>
                <w:rFonts w:ascii="宋体" w:hAnsi="宋体" w:eastAsia="宋体" w:cs="宋体"/>
                <w:kern w:val="0"/>
                <w:sz w:val="24"/>
                <w:szCs w:val="24"/>
              </w:rPr>
            </w:pPr>
            <w:r>
              <w:rPr>
                <w:rFonts w:hint="eastAsia" w:ascii="宋体" w:hAnsi="宋体" w:eastAsia="宋体" w:cs="宋体"/>
                <w:kern w:val="0"/>
                <w:sz w:val="24"/>
                <w:szCs w:val="24"/>
              </w:rPr>
              <w:t>西安曲江新区超跑电动车行涉嫌销售超标电动车一案</w:t>
            </w:r>
          </w:p>
        </w:tc>
        <w:tc>
          <w:tcPr>
            <w:tcW w:w="3700" w:type="dxa"/>
            <w:tcBorders>
              <w:top w:val="nil"/>
              <w:left w:val="nil"/>
              <w:bottom w:val="single" w:color="auto" w:sz="4" w:space="0"/>
              <w:right w:val="single" w:color="auto" w:sz="4" w:space="0"/>
            </w:tcBorders>
            <w:shd w:val="clear" w:color="auto" w:fill="auto"/>
            <w:vAlign w:val="center"/>
          </w:tcPr>
          <w:p w14:paraId="5636E3DC">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《中华人民共和国</w:t>
            </w:r>
            <w:r>
              <w:rPr>
                <w:rFonts w:hint="eastAsia" w:ascii="宋体" w:hAnsi="宋体" w:eastAsia="宋体" w:cs="宋体"/>
                <w:color w:val="auto"/>
                <w:kern w:val="0"/>
                <w:sz w:val="24"/>
                <w:szCs w:val="24"/>
                <w:lang w:eastAsia="zh-CN"/>
              </w:rPr>
              <w:t>产品质量</w:t>
            </w:r>
            <w:r>
              <w:rPr>
                <w:rFonts w:hint="eastAsia" w:ascii="宋体" w:hAnsi="宋体" w:eastAsia="宋体" w:cs="宋体"/>
                <w:color w:val="auto"/>
                <w:kern w:val="0"/>
                <w:sz w:val="24"/>
                <w:szCs w:val="24"/>
              </w:rPr>
              <w:t>法》第</w:t>
            </w:r>
            <w:r>
              <w:rPr>
                <w:rFonts w:hint="eastAsia" w:ascii="宋体" w:hAnsi="宋体" w:eastAsia="宋体" w:cs="宋体"/>
                <w:color w:val="auto"/>
                <w:kern w:val="0"/>
                <w:sz w:val="24"/>
                <w:szCs w:val="24"/>
                <w:lang w:eastAsia="zh-CN"/>
              </w:rPr>
              <w:t>二十六</w:t>
            </w:r>
            <w:r>
              <w:rPr>
                <w:rFonts w:hint="eastAsia" w:ascii="宋体" w:hAnsi="宋体" w:eastAsia="宋体" w:cs="宋体"/>
                <w:color w:val="auto"/>
                <w:kern w:val="0"/>
                <w:sz w:val="24"/>
                <w:szCs w:val="24"/>
              </w:rPr>
              <w:t>条</w:t>
            </w:r>
          </w:p>
        </w:tc>
        <w:tc>
          <w:tcPr>
            <w:tcW w:w="1735" w:type="dxa"/>
            <w:tcBorders>
              <w:top w:val="nil"/>
              <w:left w:val="nil"/>
              <w:bottom w:val="single" w:color="auto" w:sz="4" w:space="0"/>
              <w:right w:val="single" w:color="auto" w:sz="4" w:space="0"/>
            </w:tcBorders>
            <w:shd w:val="clear" w:color="auto" w:fill="auto"/>
            <w:vAlign w:val="center"/>
          </w:tcPr>
          <w:p w14:paraId="2B272624">
            <w:pPr>
              <w:widowControl/>
              <w:jc w:val="center"/>
              <w:rPr>
                <w:rFonts w:ascii="宋体" w:hAnsi="宋体" w:eastAsia="宋体" w:cs="宋体"/>
                <w:kern w:val="0"/>
                <w:sz w:val="24"/>
                <w:szCs w:val="24"/>
              </w:rPr>
            </w:pPr>
            <w:r>
              <w:rPr>
                <w:rFonts w:hint="eastAsia" w:ascii="宋体" w:hAnsi="宋体" w:eastAsia="宋体" w:cs="宋体"/>
                <w:kern w:val="0"/>
                <w:sz w:val="24"/>
                <w:szCs w:val="24"/>
              </w:rPr>
              <w:t>120</w:t>
            </w:r>
          </w:p>
        </w:tc>
        <w:tc>
          <w:tcPr>
            <w:tcW w:w="1159" w:type="dxa"/>
            <w:tcBorders>
              <w:top w:val="nil"/>
              <w:left w:val="nil"/>
              <w:bottom w:val="single" w:color="auto" w:sz="4" w:space="0"/>
              <w:right w:val="single" w:color="auto" w:sz="4" w:space="0"/>
            </w:tcBorders>
            <w:shd w:val="clear" w:color="auto" w:fill="auto"/>
            <w:vAlign w:val="center"/>
          </w:tcPr>
          <w:p w14:paraId="0258853A">
            <w:pPr>
              <w:widowControl/>
              <w:jc w:val="center"/>
              <w:rPr>
                <w:rFonts w:ascii="宋体" w:hAnsi="宋体" w:eastAsia="宋体" w:cs="宋体"/>
                <w:kern w:val="0"/>
                <w:sz w:val="24"/>
                <w:szCs w:val="24"/>
              </w:rPr>
            </w:pPr>
            <w:r>
              <w:rPr>
                <w:rFonts w:hint="eastAsia" w:ascii="宋体" w:hAnsi="宋体" w:eastAsia="宋体" w:cs="宋体"/>
                <w:kern w:val="0"/>
                <w:sz w:val="24"/>
                <w:szCs w:val="24"/>
              </w:rPr>
              <w:t>3800</w:t>
            </w:r>
          </w:p>
        </w:tc>
        <w:tc>
          <w:tcPr>
            <w:tcW w:w="1596" w:type="dxa"/>
            <w:tcBorders>
              <w:top w:val="nil"/>
              <w:left w:val="nil"/>
              <w:bottom w:val="single" w:color="auto" w:sz="4" w:space="0"/>
              <w:right w:val="single" w:color="auto" w:sz="4" w:space="0"/>
            </w:tcBorders>
            <w:shd w:val="clear" w:color="auto" w:fill="auto"/>
            <w:vAlign w:val="center"/>
          </w:tcPr>
          <w:p w14:paraId="4AF12120">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3520DB2B">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72398649">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莲市监罚〔2024〕289号</w:t>
            </w:r>
          </w:p>
        </w:tc>
        <w:tc>
          <w:tcPr>
            <w:tcW w:w="1296" w:type="dxa"/>
            <w:tcBorders>
              <w:top w:val="nil"/>
              <w:left w:val="nil"/>
              <w:bottom w:val="single" w:color="auto" w:sz="4" w:space="0"/>
              <w:right w:val="single" w:color="auto" w:sz="4" w:space="0"/>
            </w:tcBorders>
            <w:shd w:val="clear" w:color="auto" w:fill="auto"/>
            <w:vAlign w:val="center"/>
          </w:tcPr>
          <w:p w14:paraId="249A8674">
            <w:pPr>
              <w:widowControl/>
              <w:jc w:val="center"/>
              <w:rPr>
                <w:rFonts w:ascii="宋体" w:hAnsi="宋体" w:eastAsia="宋体" w:cs="宋体"/>
                <w:kern w:val="0"/>
                <w:sz w:val="24"/>
                <w:szCs w:val="24"/>
              </w:rPr>
            </w:pPr>
            <w:r>
              <w:rPr>
                <w:rFonts w:hint="eastAsia" w:ascii="宋体" w:hAnsi="宋体" w:eastAsia="宋体" w:cs="宋体"/>
                <w:kern w:val="0"/>
                <w:sz w:val="24"/>
                <w:szCs w:val="24"/>
              </w:rPr>
              <w:t>2024.8.19</w:t>
            </w:r>
          </w:p>
        </w:tc>
        <w:tc>
          <w:tcPr>
            <w:tcW w:w="2747" w:type="dxa"/>
            <w:tcBorders>
              <w:top w:val="nil"/>
              <w:left w:val="nil"/>
              <w:bottom w:val="single" w:color="auto" w:sz="4" w:space="0"/>
              <w:right w:val="single" w:color="auto" w:sz="4" w:space="0"/>
            </w:tcBorders>
            <w:shd w:val="clear" w:color="auto" w:fill="auto"/>
            <w:vAlign w:val="center"/>
          </w:tcPr>
          <w:p w14:paraId="458BB070">
            <w:pPr>
              <w:widowControl/>
              <w:jc w:val="center"/>
              <w:rPr>
                <w:rFonts w:ascii="宋体" w:hAnsi="宋体" w:eastAsia="宋体" w:cs="宋体"/>
                <w:kern w:val="0"/>
                <w:sz w:val="24"/>
                <w:szCs w:val="24"/>
              </w:rPr>
            </w:pPr>
            <w:r>
              <w:rPr>
                <w:rFonts w:hint="eastAsia" w:ascii="宋体" w:hAnsi="宋体" w:eastAsia="宋体" w:cs="宋体"/>
                <w:kern w:val="0"/>
                <w:sz w:val="24"/>
                <w:szCs w:val="24"/>
              </w:rPr>
              <w:t>范继焱经营标签不符合规定的食品案</w:t>
            </w:r>
          </w:p>
        </w:tc>
        <w:tc>
          <w:tcPr>
            <w:tcW w:w="3700" w:type="dxa"/>
            <w:tcBorders>
              <w:top w:val="nil"/>
              <w:left w:val="nil"/>
              <w:bottom w:val="single" w:color="auto" w:sz="4" w:space="0"/>
              <w:right w:val="single" w:color="auto" w:sz="4" w:space="0"/>
            </w:tcBorders>
            <w:shd w:val="clear" w:color="auto" w:fill="auto"/>
            <w:vAlign w:val="center"/>
          </w:tcPr>
          <w:p w14:paraId="76B49429">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《中华人民共和国</w:t>
            </w:r>
            <w:r>
              <w:rPr>
                <w:rFonts w:hint="eastAsia" w:ascii="宋体" w:hAnsi="宋体" w:eastAsia="宋体" w:cs="宋体"/>
                <w:color w:val="auto"/>
                <w:kern w:val="0"/>
                <w:sz w:val="24"/>
                <w:szCs w:val="24"/>
                <w:lang w:eastAsia="zh-CN"/>
              </w:rPr>
              <w:t>食品安全</w:t>
            </w:r>
            <w:r>
              <w:rPr>
                <w:rFonts w:hint="eastAsia" w:ascii="宋体" w:hAnsi="宋体" w:eastAsia="宋体" w:cs="宋体"/>
                <w:color w:val="auto"/>
                <w:kern w:val="0"/>
                <w:sz w:val="24"/>
                <w:szCs w:val="24"/>
              </w:rPr>
              <w:t>法》第</w:t>
            </w:r>
            <w:r>
              <w:rPr>
                <w:rFonts w:hint="eastAsia" w:ascii="宋体" w:hAnsi="宋体" w:eastAsia="宋体" w:cs="宋体"/>
                <w:color w:val="auto"/>
                <w:kern w:val="0"/>
                <w:sz w:val="24"/>
                <w:szCs w:val="24"/>
                <w:lang w:eastAsia="zh-CN"/>
              </w:rPr>
              <w:t>七十一</w:t>
            </w:r>
            <w:r>
              <w:rPr>
                <w:rFonts w:hint="eastAsia" w:ascii="宋体" w:hAnsi="宋体" w:eastAsia="宋体" w:cs="宋体"/>
                <w:color w:val="auto"/>
                <w:kern w:val="0"/>
                <w:sz w:val="24"/>
                <w:szCs w:val="24"/>
              </w:rPr>
              <w:t>条</w:t>
            </w:r>
          </w:p>
        </w:tc>
        <w:tc>
          <w:tcPr>
            <w:tcW w:w="1735" w:type="dxa"/>
            <w:tcBorders>
              <w:top w:val="nil"/>
              <w:left w:val="nil"/>
              <w:bottom w:val="single" w:color="auto" w:sz="4" w:space="0"/>
              <w:right w:val="single" w:color="auto" w:sz="4" w:space="0"/>
            </w:tcBorders>
            <w:shd w:val="clear" w:color="auto" w:fill="auto"/>
            <w:vAlign w:val="center"/>
          </w:tcPr>
          <w:p w14:paraId="6F1AF280">
            <w:pPr>
              <w:widowControl/>
              <w:jc w:val="center"/>
              <w:rPr>
                <w:rFonts w:ascii="宋体" w:hAnsi="宋体" w:eastAsia="宋体" w:cs="宋体"/>
                <w:kern w:val="0"/>
                <w:sz w:val="24"/>
                <w:szCs w:val="24"/>
              </w:rPr>
            </w:pPr>
            <w:r>
              <w:rPr>
                <w:rFonts w:hint="eastAsia" w:ascii="宋体" w:hAnsi="宋体" w:eastAsia="宋体" w:cs="宋体"/>
                <w:kern w:val="0"/>
                <w:sz w:val="24"/>
                <w:szCs w:val="24"/>
              </w:rPr>
              <w:t>150</w:t>
            </w:r>
          </w:p>
        </w:tc>
        <w:tc>
          <w:tcPr>
            <w:tcW w:w="1159" w:type="dxa"/>
            <w:tcBorders>
              <w:top w:val="nil"/>
              <w:left w:val="nil"/>
              <w:bottom w:val="single" w:color="auto" w:sz="4" w:space="0"/>
              <w:right w:val="single" w:color="auto" w:sz="4" w:space="0"/>
            </w:tcBorders>
            <w:shd w:val="clear" w:color="auto" w:fill="auto"/>
            <w:vAlign w:val="center"/>
          </w:tcPr>
          <w:p w14:paraId="4621DD3B">
            <w:pPr>
              <w:widowControl/>
              <w:jc w:val="center"/>
              <w:rPr>
                <w:rFonts w:ascii="宋体" w:hAnsi="宋体" w:eastAsia="宋体" w:cs="宋体"/>
                <w:kern w:val="0"/>
                <w:sz w:val="24"/>
                <w:szCs w:val="24"/>
              </w:rPr>
            </w:pPr>
            <w:r>
              <w:rPr>
                <w:rFonts w:hint="eastAsia" w:ascii="宋体" w:hAnsi="宋体" w:eastAsia="宋体" w:cs="宋体"/>
                <w:kern w:val="0"/>
                <w:sz w:val="24"/>
                <w:szCs w:val="24"/>
              </w:rPr>
              <w:t>5000</w:t>
            </w:r>
          </w:p>
        </w:tc>
        <w:tc>
          <w:tcPr>
            <w:tcW w:w="1596" w:type="dxa"/>
            <w:tcBorders>
              <w:top w:val="nil"/>
              <w:left w:val="nil"/>
              <w:bottom w:val="single" w:color="auto" w:sz="4" w:space="0"/>
              <w:right w:val="single" w:color="auto" w:sz="4" w:space="0"/>
            </w:tcBorders>
            <w:shd w:val="clear" w:color="auto" w:fill="auto"/>
            <w:vAlign w:val="center"/>
          </w:tcPr>
          <w:p w14:paraId="5B29CB41">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2B18B736">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2505BD9A">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莲市监罚〔2024〕290号</w:t>
            </w:r>
          </w:p>
        </w:tc>
        <w:tc>
          <w:tcPr>
            <w:tcW w:w="1296" w:type="dxa"/>
            <w:tcBorders>
              <w:top w:val="nil"/>
              <w:left w:val="nil"/>
              <w:bottom w:val="single" w:color="auto" w:sz="4" w:space="0"/>
              <w:right w:val="single" w:color="auto" w:sz="4" w:space="0"/>
            </w:tcBorders>
            <w:shd w:val="clear" w:color="auto" w:fill="auto"/>
            <w:vAlign w:val="center"/>
          </w:tcPr>
          <w:p w14:paraId="7CCABDF4">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2024.8.26</w:t>
            </w:r>
          </w:p>
        </w:tc>
        <w:tc>
          <w:tcPr>
            <w:tcW w:w="2747" w:type="dxa"/>
            <w:tcBorders>
              <w:top w:val="nil"/>
              <w:left w:val="nil"/>
              <w:bottom w:val="single" w:color="auto" w:sz="4" w:space="0"/>
              <w:right w:val="single" w:color="auto" w:sz="4" w:space="0"/>
            </w:tcBorders>
            <w:shd w:val="clear" w:color="auto" w:fill="auto"/>
            <w:vAlign w:val="center"/>
          </w:tcPr>
          <w:p w14:paraId="7AC75B4F">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西安步长中医心脑病医院有限公司使用超过检定周期的计量器具案</w:t>
            </w:r>
          </w:p>
        </w:tc>
        <w:tc>
          <w:tcPr>
            <w:tcW w:w="3700" w:type="dxa"/>
            <w:tcBorders>
              <w:top w:val="nil"/>
              <w:left w:val="nil"/>
              <w:bottom w:val="single" w:color="auto" w:sz="4" w:space="0"/>
              <w:right w:val="single" w:color="auto" w:sz="4" w:space="0"/>
            </w:tcBorders>
            <w:shd w:val="clear" w:color="auto" w:fill="auto"/>
            <w:vAlign w:val="center"/>
          </w:tcPr>
          <w:p w14:paraId="5B275F32">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《中华人民共和国</w:t>
            </w:r>
            <w:r>
              <w:rPr>
                <w:rFonts w:hint="eastAsia" w:ascii="宋体" w:hAnsi="宋体" w:eastAsia="宋体" w:cs="宋体"/>
                <w:color w:val="auto"/>
                <w:kern w:val="0"/>
                <w:sz w:val="24"/>
                <w:szCs w:val="24"/>
                <w:lang w:eastAsia="zh-CN"/>
              </w:rPr>
              <w:t>计量</w:t>
            </w:r>
            <w:r>
              <w:rPr>
                <w:rFonts w:hint="eastAsia" w:ascii="宋体" w:hAnsi="宋体" w:eastAsia="宋体" w:cs="宋体"/>
                <w:color w:val="auto"/>
                <w:kern w:val="0"/>
                <w:sz w:val="24"/>
                <w:szCs w:val="24"/>
              </w:rPr>
              <w:t>法</w:t>
            </w:r>
            <w:r>
              <w:rPr>
                <w:rFonts w:hint="eastAsia" w:ascii="宋体" w:hAnsi="宋体" w:eastAsia="宋体" w:cs="宋体"/>
                <w:color w:val="auto"/>
                <w:kern w:val="0"/>
                <w:sz w:val="24"/>
                <w:szCs w:val="24"/>
                <w:lang w:eastAsia="zh-CN"/>
              </w:rPr>
              <w:t>实施细则</w:t>
            </w:r>
            <w:r>
              <w:rPr>
                <w:rFonts w:hint="eastAsia" w:ascii="宋体" w:hAnsi="宋体" w:eastAsia="宋体" w:cs="宋体"/>
                <w:color w:val="auto"/>
                <w:kern w:val="0"/>
                <w:sz w:val="24"/>
                <w:szCs w:val="24"/>
              </w:rPr>
              <w:t>》第</w:t>
            </w:r>
            <w:r>
              <w:rPr>
                <w:rFonts w:hint="eastAsia" w:ascii="宋体" w:hAnsi="宋体" w:eastAsia="宋体" w:cs="宋体"/>
                <w:color w:val="auto"/>
                <w:kern w:val="0"/>
                <w:sz w:val="24"/>
                <w:szCs w:val="24"/>
                <w:lang w:eastAsia="zh-CN"/>
              </w:rPr>
              <w:t>二</w:t>
            </w:r>
            <w:r>
              <w:rPr>
                <w:rFonts w:hint="eastAsia" w:ascii="宋体" w:hAnsi="宋体" w:eastAsia="宋体" w:cs="宋体"/>
                <w:color w:val="auto"/>
                <w:kern w:val="0"/>
                <w:sz w:val="24"/>
                <w:szCs w:val="24"/>
              </w:rPr>
              <w:t>十</w:t>
            </w:r>
            <w:r>
              <w:rPr>
                <w:rFonts w:hint="eastAsia" w:ascii="宋体" w:hAnsi="宋体" w:eastAsia="宋体" w:cs="宋体"/>
                <w:color w:val="auto"/>
                <w:kern w:val="0"/>
                <w:sz w:val="24"/>
                <w:szCs w:val="24"/>
                <w:lang w:eastAsia="zh-CN"/>
              </w:rPr>
              <w:t>二</w:t>
            </w:r>
            <w:r>
              <w:rPr>
                <w:rFonts w:hint="eastAsia" w:ascii="宋体" w:hAnsi="宋体" w:eastAsia="宋体" w:cs="宋体"/>
                <w:color w:val="auto"/>
                <w:kern w:val="0"/>
                <w:sz w:val="24"/>
                <w:szCs w:val="24"/>
              </w:rPr>
              <w:t>条</w:t>
            </w:r>
          </w:p>
        </w:tc>
        <w:tc>
          <w:tcPr>
            <w:tcW w:w="1735" w:type="dxa"/>
            <w:tcBorders>
              <w:top w:val="nil"/>
              <w:left w:val="nil"/>
              <w:bottom w:val="single" w:color="auto" w:sz="4" w:space="0"/>
              <w:right w:val="single" w:color="auto" w:sz="4" w:space="0"/>
            </w:tcBorders>
            <w:shd w:val="clear" w:color="auto" w:fill="auto"/>
            <w:vAlign w:val="center"/>
          </w:tcPr>
          <w:p w14:paraId="74648258">
            <w:pPr>
              <w:widowControl/>
              <w:jc w:val="center"/>
              <w:rPr>
                <w:rFonts w:ascii="宋体" w:hAnsi="宋体" w:eastAsia="宋体" w:cs="宋体"/>
                <w:kern w:val="0"/>
                <w:sz w:val="24"/>
                <w:szCs w:val="24"/>
              </w:rPr>
            </w:pPr>
            <w:r>
              <w:rPr>
                <w:rFonts w:hint="eastAsia" w:ascii="宋体" w:hAnsi="宋体" w:eastAsia="宋体" w:cs="宋体"/>
                <w:kern w:val="0"/>
                <w:sz w:val="24"/>
                <w:szCs w:val="24"/>
              </w:rPr>
              <w:t>5032</w:t>
            </w:r>
          </w:p>
        </w:tc>
        <w:tc>
          <w:tcPr>
            <w:tcW w:w="1159" w:type="dxa"/>
            <w:tcBorders>
              <w:top w:val="nil"/>
              <w:left w:val="nil"/>
              <w:bottom w:val="single" w:color="auto" w:sz="4" w:space="0"/>
              <w:right w:val="single" w:color="auto" w:sz="4" w:space="0"/>
            </w:tcBorders>
            <w:shd w:val="clear" w:color="auto" w:fill="auto"/>
            <w:vAlign w:val="center"/>
          </w:tcPr>
          <w:p w14:paraId="71EC4C0A">
            <w:pPr>
              <w:widowControl/>
              <w:jc w:val="center"/>
              <w:rPr>
                <w:rFonts w:ascii="宋体" w:hAnsi="宋体" w:eastAsia="宋体" w:cs="宋体"/>
                <w:kern w:val="0"/>
                <w:sz w:val="24"/>
                <w:szCs w:val="24"/>
              </w:rPr>
            </w:pPr>
            <w:r>
              <w:rPr>
                <w:rFonts w:hint="eastAsia" w:ascii="宋体" w:hAnsi="宋体" w:eastAsia="宋体" w:cs="宋体"/>
                <w:kern w:val="0"/>
                <w:sz w:val="24"/>
                <w:szCs w:val="24"/>
              </w:rPr>
              <w:t>10000</w:t>
            </w:r>
          </w:p>
        </w:tc>
        <w:tc>
          <w:tcPr>
            <w:tcW w:w="1596" w:type="dxa"/>
            <w:tcBorders>
              <w:top w:val="nil"/>
              <w:left w:val="nil"/>
              <w:bottom w:val="single" w:color="auto" w:sz="4" w:space="0"/>
              <w:right w:val="single" w:color="auto" w:sz="4" w:space="0"/>
            </w:tcBorders>
            <w:shd w:val="clear" w:color="auto" w:fill="auto"/>
            <w:vAlign w:val="center"/>
          </w:tcPr>
          <w:p w14:paraId="5B882999">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799005A6">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3E576ECC">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莲市监罚〔2024〕291号</w:t>
            </w:r>
          </w:p>
        </w:tc>
        <w:tc>
          <w:tcPr>
            <w:tcW w:w="1296" w:type="dxa"/>
            <w:tcBorders>
              <w:top w:val="nil"/>
              <w:left w:val="nil"/>
              <w:bottom w:val="single" w:color="auto" w:sz="4" w:space="0"/>
              <w:right w:val="single" w:color="auto" w:sz="4" w:space="0"/>
            </w:tcBorders>
            <w:shd w:val="clear" w:color="auto" w:fill="auto"/>
            <w:vAlign w:val="center"/>
          </w:tcPr>
          <w:p w14:paraId="43D541D6">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2024.8.20</w:t>
            </w:r>
          </w:p>
        </w:tc>
        <w:tc>
          <w:tcPr>
            <w:tcW w:w="2747" w:type="dxa"/>
            <w:tcBorders>
              <w:top w:val="nil"/>
              <w:left w:val="nil"/>
              <w:bottom w:val="single" w:color="auto" w:sz="4" w:space="0"/>
              <w:right w:val="single" w:color="auto" w:sz="4" w:space="0"/>
            </w:tcBorders>
            <w:shd w:val="clear" w:color="auto" w:fill="auto"/>
            <w:vAlign w:val="center"/>
          </w:tcPr>
          <w:p w14:paraId="6FD9D8DB">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西安市鸿溢堂医药有限公司销售假药案</w:t>
            </w:r>
          </w:p>
        </w:tc>
        <w:tc>
          <w:tcPr>
            <w:tcW w:w="3700" w:type="dxa"/>
            <w:tcBorders>
              <w:top w:val="nil"/>
              <w:left w:val="nil"/>
              <w:bottom w:val="single" w:color="auto" w:sz="4" w:space="0"/>
              <w:right w:val="single" w:color="auto" w:sz="4" w:space="0"/>
            </w:tcBorders>
            <w:shd w:val="clear" w:color="auto" w:fill="auto"/>
            <w:vAlign w:val="center"/>
          </w:tcPr>
          <w:p w14:paraId="02E710D7">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《中华人民共和国药品管理法实施条例》第七十五条</w:t>
            </w:r>
          </w:p>
        </w:tc>
        <w:tc>
          <w:tcPr>
            <w:tcW w:w="1735" w:type="dxa"/>
            <w:tcBorders>
              <w:top w:val="nil"/>
              <w:left w:val="nil"/>
              <w:bottom w:val="single" w:color="auto" w:sz="4" w:space="0"/>
              <w:right w:val="single" w:color="auto" w:sz="4" w:space="0"/>
            </w:tcBorders>
            <w:shd w:val="clear" w:color="auto" w:fill="auto"/>
            <w:vAlign w:val="center"/>
          </w:tcPr>
          <w:p w14:paraId="44B3C6DF">
            <w:pPr>
              <w:widowControl/>
              <w:jc w:val="center"/>
              <w:rPr>
                <w:rFonts w:ascii="宋体" w:hAnsi="宋体" w:eastAsia="宋体" w:cs="宋体"/>
                <w:kern w:val="0"/>
                <w:sz w:val="24"/>
                <w:szCs w:val="24"/>
              </w:rPr>
            </w:pPr>
            <w:r>
              <w:rPr>
                <w:rFonts w:hint="eastAsia" w:ascii="宋体" w:hAnsi="宋体" w:eastAsia="宋体" w:cs="宋体"/>
                <w:kern w:val="0"/>
                <w:sz w:val="24"/>
                <w:szCs w:val="24"/>
              </w:rPr>
              <w:t>238.4</w:t>
            </w:r>
          </w:p>
        </w:tc>
        <w:tc>
          <w:tcPr>
            <w:tcW w:w="1159" w:type="dxa"/>
            <w:tcBorders>
              <w:top w:val="nil"/>
              <w:left w:val="nil"/>
              <w:bottom w:val="single" w:color="auto" w:sz="4" w:space="0"/>
              <w:right w:val="single" w:color="auto" w:sz="4" w:space="0"/>
            </w:tcBorders>
            <w:shd w:val="clear" w:color="auto" w:fill="auto"/>
            <w:vAlign w:val="center"/>
          </w:tcPr>
          <w:p w14:paraId="24EE73D0">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596" w:type="dxa"/>
            <w:tcBorders>
              <w:top w:val="nil"/>
              <w:left w:val="nil"/>
              <w:bottom w:val="single" w:color="auto" w:sz="4" w:space="0"/>
              <w:right w:val="single" w:color="auto" w:sz="4" w:space="0"/>
            </w:tcBorders>
            <w:shd w:val="clear" w:color="auto" w:fill="auto"/>
            <w:vAlign w:val="center"/>
          </w:tcPr>
          <w:p w14:paraId="2EBC954D">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6304B162">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46225D28">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莲市监罚〔2024〕292号</w:t>
            </w:r>
          </w:p>
        </w:tc>
        <w:tc>
          <w:tcPr>
            <w:tcW w:w="1296" w:type="dxa"/>
            <w:tcBorders>
              <w:top w:val="nil"/>
              <w:left w:val="nil"/>
              <w:bottom w:val="single" w:color="auto" w:sz="4" w:space="0"/>
              <w:right w:val="single" w:color="auto" w:sz="4" w:space="0"/>
            </w:tcBorders>
            <w:shd w:val="clear" w:color="auto" w:fill="auto"/>
            <w:vAlign w:val="center"/>
          </w:tcPr>
          <w:p w14:paraId="3DE8051E">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2024.8.14</w:t>
            </w:r>
          </w:p>
        </w:tc>
        <w:tc>
          <w:tcPr>
            <w:tcW w:w="2747" w:type="dxa"/>
            <w:tcBorders>
              <w:top w:val="nil"/>
              <w:left w:val="nil"/>
              <w:bottom w:val="single" w:color="auto" w:sz="4" w:space="0"/>
              <w:right w:val="single" w:color="auto" w:sz="4" w:space="0"/>
            </w:tcBorders>
            <w:shd w:val="clear" w:color="auto" w:fill="auto"/>
            <w:vAlign w:val="center"/>
          </w:tcPr>
          <w:p w14:paraId="4A72B7E3">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西安灵犀创智教育咨询有限公司以虚假的宣传方式误导消费者案</w:t>
            </w:r>
          </w:p>
        </w:tc>
        <w:tc>
          <w:tcPr>
            <w:tcW w:w="3700" w:type="dxa"/>
            <w:tcBorders>
              <w:top w:val="nil"/>
              <w:left w:val="nil"/>
              <w:bottom w:val="single" w:color="auto" w:sz="4" w:space="0"/>
              <w:right w:val="single" w:color="auto" w:sz="4" w:space="0"/>
            </w:tcBorders>
            <w:shd w:val="clear" w:color="auto" w:fill="auto"/>
            <w:vAlign w:val="center"/>
          </w:tcPr>
          <w:p w14:paraId="55690E05">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《中华人民共和国</w:t>
            </w:r>
            <w:r>
              <w:rPr>
                <w:rFonts w:hint="eastAsia" w:ascii="宋体" w:hAnsi="宋体" w:eastAsia="宋体" w:cs="宋体"/>
                <w:color w:val="auto"/>
                <w:kern w:val="0"/>
                <w:sz w:val="24"/>
                <w:szCs w:val="24"/>
                <w:lang w:eastAsia="zh-CN"/>
              </w:rPr>
              <w:t>反不正当竞争</w:t>
            </w:r>
            <w:r>
              <w:rPr>
                <w:rFonts w:hint="eastAsia" w:ascii="宋体" w:hAnsi="宋体" w:eastAsia="宋体" w:cs="宋体"/>
                <w:color w:val="auto"/>
                <w:kern w:val="0"/>
                <w:sz w:val="24"/>
                <w:szCs w:val="24"/>
              </w:rPr>
              <w:t>法》第</w:t>
            </w:r>
            <w:r>
              <w:rPr>
                <w:rFonts w:hint="eastAsia" w:ascii="宋体" w:hAnsi="宋体" w:eastAsia="宋体" w:cs="宋体"/>
                <w:color w:val="auto"/>
                <w:kern w:val="0"/>
                <w:sz w:val="24"/>
                <w:szCs w:val="24"/>
                <w:lang w:eastAsia="zh-CN"/>
              </w:rPr>
              <w:t>八</w:t>
            </w:r>
            <w:r>
              <w:rPr>
                <w:rFonts w:hint="eastAsia" w:ascii="宋体" w:hAnsi="宋体" w:eastAsia="宋体" w:cs="宋体"/>
                <w:color w:val="auto"/>
                <w:kern w:val="0"/>
                <w:sz w:val="24"/>
                <w:szCs w:val="24"/>
              </w:rPr>
              <w:t>条</w:t>
            </w:r>
          </w:p>
        </w:tc>
        <w:tc>
          <w:tcPr>
            <w:tcW w:w="1735" w:type="dxa"/>
            <w:tcBorders>
              <w:top w:val="nil"/>
              <w:left w:val="nil"/>
              <w:bottom w:val="single" w:color="auto" w:sz="4" w:space="0"/>
              <w:right w:val="single" w:color="auto" w:sz="4" w:space="0"/>
            </w:tcBorders>
            <w:shd w:val="clear" w:color="auto" w:fill="auto"/>
            <w:vAlign w:val="center"/>
          </w:tcPr>
          <w:p w14:paraId="4582D77E">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7578BA88">
            <w:pPr>
              <w:widowControl/>
              <w:jc w:val="center"/>
              <w:rPr>
                <w:rFonts w:ascii="宋体" w:hAnsi="宋体" w:eastAsia="宋体" w:cs="宋体"/>
                <w:kern w:val="0"/>
                <w:sz w:val="24"/>
                <w:szCs w:val="24"/>
              </w:rPr>
            </w:pPr>
            <w:r>
              <w:rPr>
                <w:rFonts w:hint="eastAsia" w:ascii="宋体" w:hAnsi="宋体" w:eastAsia="宋体" w:cs="宋体"/>
                <w:kern w:val="0"/>
                <w:sz w:val="24"/>
                <w:szCs w:val="24"/>
              </w:rPr>
              <w:t>5099</w:t>
            </w:r>
          </w:p>
        </w:tc>
        <w:tc>
          <w:tcPr>
            <w:tcW w:w="1596" w:type="dxa"/>
            <w:tcBorders>
              <w:top w:val="nil"/>
              <w:left w:val="nil"/>
              <w:bottom w:val="single" w:color="auto" w:sz="4" w:space="0"/>
              <w:right w:val="single" w:color="auto" w:sz="4" w:space="0"/>
            </w:tcBorders>
            <w:shd w:val="clear" w:color="auto" w:fill="auto"/>
            <w:vAlign w:val="center"/>
          </w:tcPr>
          <w:p w14:paraId="72C56F44">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64F58BCE">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14F9EDA3">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莲市监罚〔2024〕293号</w:t>
            </w:r>
          </w:p>
        </w:tc>
        <w:tc>
          <w:tcPr>
            <w:tcW w:w="1296" w:type="dxa"/>
            <w:tcBorders>
              <w:top w:val="nil"/>
              <w:left w:val="nil"/>
              <w:bottom w:val="single" w:color="auto" w:sz="4" w:space="0"/>
              <w:right w:val="single" w:color="auto" w:sz="4" w:space="0"/>
            </w:tcBorders>
            <w:shd w:val="clear" w:color="auto" w:fill="auto"/>
            <w:vAlign w:val="center"/>
          </w:tcPr>
          <w:p w14:paraId="6E78B473">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2024.8.16</w:t>
            </w:r>
          </w:p>
        </w:tc>
        <w:tc>
          <w:tcPr>
            <w:tcW w:w="2747" w:type="dxa"/>
            <w:tcBorders>
              <w:top w:val="nil"/>
              <w:left w:val="nil"/>
              <w:bottom w:val="single" w:color="auto" w:sz="4" w:space="0"/>
              <w:right w:val="single" w:color="auto" w:sz="4" w:space="0"/>
            </w:tcBorders>
            <w:shd w:val="clear" w:color="auto" w:fill="auto"/>
            <w:vAlign w:val="center"/>
          </w:tcPr>
          <w:p w14:paraId="77410DA1">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武彦伟未经许可从事食品经营案</w:t>
            </w:r>
          </w:p>
        </w:tc>
        <w:tc>
          <w:tcPr>
            <w:tcW w:w="3700" w:type="dxa"/>
            <w:tcBorders>
              <w:top w:val="nil"/>
              <w:left w:val="nil"/>
              <w:bottom w:val="single" w:color="auto" w:sz="4" w:space="0"/>
              <w:right w:val="single" w:color="auto" w:sz="4" w:space="0"/>
            </w:tcBorders>
            <w:shd w:val="clear" w:color="auto" w:fill="auto"/>
            <w:vAlign w:val="center"/>
          </w:tcPr>
          <w:p w14:paraId="67777C31">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违反《中华人民共和国食品安全法》第三十四条第（十三）项,依据第一百二十</w:t>
            </w:r>
            <w:r>
              <w:rPr>
                <w:rFonts w:hint="eastAsia" w:ascii="宋体" w:hAnsi="宋体" w:eastAsia="宋体" w:cs="宋体"/>
                <w:color w:val="auto"/>
                <w:kern w:val="0"/>
                <w:sz w:val="24"/>
                <w:szCs w:val="24"/>
                <w:lang w:eastAsia="zh-CN"/>
              </w:rPr>
              <w:t>二</w:t>
            </w:r>
            <w:r>
              <w:rPr>
                <w:rFonts w:hint="eastAsia" w:ascii="宋体" w:hAnsi="宋体" w:eastAsia="宋体" w:cs="宋体"/>
                <w:color w:val="auto"/>
                <w:kern w:val="0"/>
                <w:sz w:val="24"/>
                <w:szCs w:val="24"/>
              </w:rPr>
              <w:t>条和《中华人民共和国行政处罚法》第三十二条第（五）项</w:t>
            </w:r>
          </w:p>
        </w:tc>
        <w:tc>
          <w:tcPr>
            <w:tcW w:w="1735" w:type="dxa"/>
            <w:tcBorders>
              <w:top w:val="nil"/>
              <w:left w:val="nil"/>
              <w:bottom w:val="single" w:color="auto" w:sz="4" w:space="0"/>
              <w:right w:val="single" w:color="auto" w:sz="4" w:space="0"/>
            </w:tcBorders>
            <w:shd w:val="clear" w:color="auto" w:fill="auto"/>
            <w:vAlign w:val="center"/>
          </w:tcPr>
          <w:p w14:paraId="70D41BFF">
            <w:pPr>
              <w:widowControl/>
              <w:jc w:val="center"/>
              <w:rPr>
                <w:rFonts w:ascii="宋体" w:hAnsi="宋体" w:eastAsia="宋体" w:cs="宋体"/>
                <w:kern w:val="0"/>
                <w:sz w:val="24"/>
                <w:szCs w:val="24"/>
              </w:rPr>
            </w:pPr>
            <w:r>
              <w:rPr>
                <w:rFonts w:hint="eastAsia" w:ascii="宋体" w:hAnsi="宋体" w:eastAsia="宋体" w:cs="宋体"/>
                <w:kern w:val="0"/>
                <w:sz w:val="24"/>
                <w:szCs w:val="24"/>
              </w:rPr>
              <w:t>4341.49</w:t>
            </w:r>
          </w:p>
        </w:tc>
        <w:tc>
          <w:tcPr>
            <w:tcW w:w="1159" w:type="dxa"/>
            <w:tcBorders>
              <w:top w:val="nil"/>
              <w:left w:val="nil"/>
              <w:bottom w:val="single" w:color="auto" w:sz="4" w:space="0"/>
              <w:right w:val="single" w:color="auto" w:sz="4" w:space="0"/>
            </w:tcBorders>
            <w:shd w:val="clear" w:color="auto" w:fill="auto"/>
            <w:vAlign w:val="center"/>
          </w:tcPr>
          <w:p w14:paraId="32CF764E">
            <w:pPr>
              <w:widowControl/>
              <w:jc w:val="center"/>
              <w:rPr>
                <w:rFonts w:ascii="宋体" w:hAnsi="宋体" w:eastAsia="宋体" w:cs="宋体"/>
                <w:kern w:val="0"/>
                <w:sz w:val="24"/>
                <w:szCs w:val="24"/>
              </w:rPr>
            </w:pPr>
            <w:r>
              <w:rPr>
                <w:rFonts w:hint="eastAsia" w:ascii="宋体" w:hAnsi="宋体" w:eastAsia="宋体" w:cs="宋体"/>
                <w:kern w:val="0"/>
                <w:sz w:val="24"/>
                <w:szCs w:val="24"/>
              </w:rPr>
              <w:t>2000</w:t>
            </w:r>
          </w:p>
        </w:tc>
        <w:tc>
          <w:tcPr>
            <w:tcW w:w="1596" w:type="dxa"/>
            <w:tcBorders>
              <w:top w:val="nil"/>
              <w:left w:val="nil"/>
              <w:bottom w:val="single" w:color="auto" w:sz="4" w:space="0"/>
              <w:right w:val="single" w:color="auto" w:sz="4" w:space="0"/>
            </w:tcBorders>
            <w:shd w:val="clear" w:color="auto" w:fill="auto"/>
            <w:vAlign w:val="center"/>
          </w:tcPr>
          <w:p w14:paraId="092D8B5E">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14E92D9C">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02AEA58B">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莲市监罚〔2024〕294号</w:t>
            </w:r>
          </w:p>
        </w:tc>
        <w:tc>
          <w:tcPr>
            <w:tcW w:w="1296" w:type="dxa"/>
            <w:tcBorders>
              <w:top w:val="nil"/>
              <w:left w:val="nil"/>
              <w:bottom w:val="single" w:color="auto" w:sz="4" w:space="0"/>
              <w:right w:val="single" w:color="auto" w:sz="4" w:space="0"/>
            </w:tcBorders>
            <w:shd w:val="clear" w:color="auto" w:fill="auto"/>
            <w:vAlign w:val="center"/>
          </w:tcPr>
          <w:p w14:paraId="68D627DA">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2024.8.23</w:t>
            </w:r>
          </w:p>
        </w:tc>
        <w:tc>
          <w:tcPr>
            <w:tcW w:w="2747" w:type="dxa"/>
            <w:tcBorders>
              <w:top w:val="nil"/>
              <w:left w:val="nil"/>
              <w:bottom w:val="single" w:color="auto" w:sz="4" w:space="0"/>
              <w:right w:val="single" w:color="auto" w:sz="4" w:space="0"/>
            </w:tcBorders>
            <w:shd w:val="clear" w:color="auto" w:fill="auto"/>
            <w:vAlign w:val="center"/>
          </w:tcPr>
          <w:p w14:paraId="0E87D8AF">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西安市莲湖区朱大侠百货销售店涉嫌虚假宣传案(Vicopyl维可保)</w:t>
            </w:r>
          </w:p>
        </w:tc>
        <w:tc>
          <w:tcPr>
            <w:tcW w:w="3700" w:type="dxa"/>
            <w:tcBorders>
              <w:top w:val="nil"/>
              <w:left w:val="nil"/>
              <w:bottom w:val="single" w:color="auto" w:sz="4" w:space="0"/>
              <w:right w:val="single" w:color="auto" w:sz="4" w:space="0"/>
            </w:tcBorders>
            <w:shd w:val="clear" w:color="auto" w:fill="auto"/>
            <w:vAlign w:val="center"/>
          </w:tcPr>
          <w:p w14:paraId="3F682A43">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《中华人民共和国</w:t>
            </w:r>
            <w:r>
              <w:rPr>
                <w:rFonts w:hint="eastAsia" w:ascii="宋体" w:hAnsi="宋体" w:eastAsia="宋体" w:cs="宋体"/>
                <w:color w:val="auto"/>
                <w:kern w:val="0"/>
                <w:sz w:val="24"/>
                <w:szCs w:val="24"/>
                <w:lang w:eastAsia="zh-CN"/>
              </w:rPr>
              <w:t>反不正当竞争</w:t>
            </w:r>
            <w:r>
              <w:rPr>
                <w:rFonts w:hint="eastAsia" w:ascii="宋体" w:hAnsi="宋体" w:eastAsia="宋体" w:cs="宋体"/>
                <w:color w:val="auto"/>
                <w:kern w:val="0"/>
                <w:sz w:val="24"/>
                <w:szCs w:val="24"/>
              </w:rPr>
              <w:t>法》第</w:t>
            </w:r>
            <w:r>
              <w:rPr>
                <w:rFonts w:hint="eastAsia" w:ascii="宋体" w:hAnsi="宋体" w:eastAsia="宋体" w:cs="宋体"/>
                <w:color w:val="auto"/>
                <w:kern w:val="0"/>
                <w:sz w:val="24"/>
                <w:szCs w:val="24"/>
                <w:lang w:eastAsia="zh-CN"/>
              </w:rPr>
              <w:t>八</w:t>
            </w:r>
            <w:r>
              <w:rPr>
                <w:rFonts w:hint="eastAsia" w:ascii="宋体" w:hAnsi="宋体" w:eastAsia="宋体" w:cs="宋体"/>
                <w:color w:val="auto"/>
                <w:kern w:val="0"/>
                <w:sz w:val="24"/>
                <w:szCs w:val="24"/>
              </w:rPr>
              <w:t>条</w:t>
            </w:r>
          </w:p>
        </w:tc>
        <w:tc>
          <w:tcPr>
            <w:tcW w:w="1735" w:type="dxa"/>
            <w:tcBorders>
              <w:top w:val="nil"/>
              <w:left w:val="nil"/>
              <w:bottom w:val="single" w:color="auto" w:sz="4" w:space="0"/>
              <w:right w:val="single" w:color="auto" w:sz="4" w:space="0"/>
            </w:tcBorders>
            <w:shd w:val="clear" w:color="auto" w:fill="auto"/>
            <w:vAlign w:val="center"/>
          </w:tcPr>
          <w:p w14:paraId="6B250AFC">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076B9E29">
            <w:pPr>
              <w:widowControl/>
              <w:jc w:val="center"/>
              <w:rPr>
                <w:rFonts w:ascii="宋体" w:hAnsi="宋体" w:eastAsia="宋体" w:cs="宋体"/>
                <w:kern w:val="0"/>
                <w:sz w:val="24"/>
                <w:szCs w:val="24"/>
              </w:rPr>
            </w:pPr>
            <w:r>
              <w:rPr>
                <w:rFonts w:hint="eastAsia" w:ascii="宋体" w:hAnsi="宋体" w:eastAsia="宋体" w:cs="宋体"/>
                <w:kern w:val="0"/>
                <w:sz w:val="24"/>
                <w:szCs w:val="24"/>
              </w:rPr>
              <w:t>300</w:t>
            </w:r>
          </w:p>
        </w:tc>
        <w:tc>
          <w:tcPr>
            <w:tcW w:w="1596" w:type="dxa"/>
            <w:tcBorders>
              <w:top w:val="nil"/>
              <w:left w:val="nil"/>
              <w:bottom w:val="single" w:color="auto" w:sz="4" w:space="0"/>
              <w:right w:val="single" w:color="auto" w:sz="4" w:space="0"/>
            </w:tcBorders>
            <w:shd w:val="clear" w:color="auto" w:fill="auto"/>
            <w:vAlign w:val="center"/>
          </w:tcPr>
          <w:p w14:paraId="484316D4">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35D4B192">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49505FF9">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莲市监罚〔2024〕295号</w:t>
            </w:r>
          </w:p>
        </w:tc>
        <w:tc>
          <w:tcPr>
            <w:tcW w:w="1296" w:type="dxa"/>
            <w:tcBorders>
              <w:top w:val="nil"/>
              <w:left w:val="nil"/>
              <w:bottom w:val="single" w:color="auto" w:sz="4" w:space="0"/>
              <w:right w:val="single" w:color="auto" w:sz="4" w:space="0"/>
            </w:tcBorders>
            <w:shd w:val="clear" w:color="auto" w:fill="auto"/>
            <w:vAlign w:val="center"/>
          </w:tcPr>
          <w:p w14:paraId="1608CDE1">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2024.8.28</w:t>
            </w:r>
          </w:p>
        </w:tc>
        <w:tc>
          <w:tcPr>
            <w:tcW w:w="2747" w:type="dxa"/>
            <w:tcBorders>
              <w:top w:val="nil"/>
              <w:left w:val="nil"/>
              <w:bottom w:val="single" w:color="auto" w:sz="4" w:space="0"/>
              <w:right w:val="single" w:color="auto" w:sz="4" w:space="0"/>
            </w:tcBorders>
            <w:shd w:val="clear" w:color="auto" w:fill="auto"/>
            <w:vAlign w:val="center"/>
          </w:tcPr>
          <w:p w14:paraId="2852D231">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西安鸿映唐餐饮管理有限公司变造小餐饮经营许可证案</w:t>
            </w:r>
          </w:p>
        </w:tc>
        <w:tc>
          <w:tcPr>
            <w:tcW w:w="3700" w:type="dxa"/>
            <w:tcBorders>
              <w:top w:val="nil"/>
              <w:left w:val="nil"/>
              <w:bottom w:val="single" w:color="auto" w:sz="4" w:space="0"/>
              <w:right w:val="single" w:color="auto" w:sz="4" w:space="0"/>
            </w:tcBorders>
            <w:shd w:val="clear" w:color="auto" w:fill="auto"/>
            <w:vAlign w:val="center"/>
          </w:tcPr>
          <w:p w14:paraId="477C989E">
            <w:pPr>
              <w:widowControl/>
              <w:spacing w:line="240" w:lineRule="auto"/>
              <w:jc w:val="center"/>
              <w:outlineLvl w:val="1"/>
              <w:rPr>
                <w:rFonts w:ascii="宋体" w:hAnsi="宋体" w:eastAsia="宋体" w:cs="宋体"/>
                <w:color w:val="auto"/>
                <w:kern w:val="0"/>
                <w:sz w:val="24"/>
                <w:szCs w:val="24"/>
              </w:rPr>
            </w:pPr>
          </w:p>
          <w:p w14:paraId="3D6C840F">
            <w:pPr>
              <w:widowControl/>
              <w:spacing w:line="240" w:lineRule="auto"/>
              <w:jc w:val="center"/>
              <w:outlineLvl w:val="1"/>
              <w:rPr>
                <w:rFonts w:hint="eastAsia" w:ascii="宋体" w:hAnsi="宋体" w:eastAsia="宋体" w:cs="宋体"/>
                <w:color w:val="auto"/>
                <w:kern w:val="0"/>
                <w:sz w:val="24"/>
                <w:szCs w:val="24"/>
                <w:lang w:eastAsia="zh-CN"/>
              </w:rPr>
            </w:pPr>
            <w:r>
              <w:rPr>
                <w:rFonts w:ascii="宋体" w:hAnsi="宋体" w:eastAsia="宋体" w:cs="宋体"/>
                <w:color w:val="auto"/>
                <w:kern w:val="0"/>
                <w:sz w:val="24"/>
                <w:szCs w:val="24"/>
              </w:rPr>
              <w:t>《陕西省食品小作坊小餐饮及摊贩管理条例》</w:t>
            </w:r>
            <w:r>
              <w:rPr>
                <w:rFonts w:hint="eastAsia" w:ascii="宋体" w:hAnsi="宋体" w:eastAsia="宋体" w:cs="宋体"/>
                <w:color w:val="auto"/>
                <w:kern w:val="0"/>
                <w:sz w:val="24"/>
                <w:szCs w:val="24"/>
                <w:lang w:eastAsia="zh-CN"/>
              </w:rPr>
              <w:t>第九条</w:t>
            </w:r>
          </w:p>
          <w:p w14:paraId="21D8F520">
            <w:pPr>
              <w:widowControl/>
              <w:jc w:val="center"/>
              <w:rPr>
                <w:rFonts w:ascii="宋体" w:hAnsi="宋体" w:eastAsia="宋体" w:cs="宋体"/>
                <w:color w:val="auto"/>
                <w:kern w:val="0"/>
                <w:sz w:val="24"/>
                <w:szCs w:val="24"/>
              </w:rPr>
            </w:pPr>
          </w:p>
        </w:tc>
        <w:tc>
          <w:tcPr>
            <w:tcW w:w="1735" w:type="dxa"/>
            <w:tcBorders>
              <w:top w:val="nil"/>
              <w:left w:val="nil"/>
              <w:bottom w:val="single" w:color="auto" w:sz="4" w:space="0"/>
              <w:right w:val="single" w:color="auto" w:sz="4" w:space="0"/>
            </w:tcBorders>
            <w:shd w:val="clear" w:color="auto" w:fill="auto"/>
            <w:vAlign w:val="center"/>
          </w:tcPr>
          <w:p w14:paraId="36A781E0">
            <w:pPr>
              <w:widowControl/>
              <w:jc w:val="center"/>
              <w:rPr>
                <w:rFonts w:ascii="宋体" w:hAnsi="宋体" w:eastAsia="宋体" w:cs="宋体"/>
                <w:kern w:val="0"/>
                <w:sz w:val="24"/>
                <w:szCs w:val="24"/>
              </w:rPr>
            </w:pPr>
            <w:r>
              <w:rPr>
                <w:rFonts w:hint="eastAsia" w:ascii="宋体" w:hAnsi="宋体" w:eastAsia="宋体" w:cs="宋体"/>
                <w:kern w:val="0"/>
                <w:sz w:val="24"/>
                <w:szCs w:val="24"/>
              </w:rPr>
              <w:t>574.43</w:t>
            </w:r>
          </w:p>
        </w:tc>
        <w:tc>
          <w:tcPr>
            <w:tcW w:w="1159" w:type="dxa"/>
            <w:tcBorders>
              <w:top w:val="nil"/>
              <w:left w:val="nil"/>
              <w:bottom w:val="single" w:color="auto" w:sz="4" w:space="0"/>
              <w:right w:val="single" w:color="auto" w:sz="4" w:space="0"/>
            </w:tcBorders>
            <w:shd w:val="clear" w:color="auto" w:fill="auto"/>
            <w:vAlign w:val="center"/>
          </w:tcPr>
          <w:p w14:paraId="3906EC38">
            <w:pPr>
              <w:widowControl/>
              <w:jc w:val="center"/>
              <w:rPr>
                <w:rFonts w:ascii="宋体" w:hAnsi="宋体" w:eastAsia="宋体" w:cs="宋体"/>
                <w:kern w:val="0"/>
                <w:sz w:val="24"/>
                <w:szCs w:val="24"/>
              </w:rPr>
            </w:pPr>
            <w:r>
              <w:rPr>
                <w:rFonts w:hint="eastAsia" w:ascii="宋体" w:hAnsi="宋体" w:eastAsia="宋体" w:cs="宋体"/>
                <w:kern w:val="0"/>
                <w:sz w:val="24"/>
                <w:szCs w:val="24"/>
              </w:rPr>
              <w:t>10000</w:t>
            </w:r>
          </w:p>
        </w:tc>
        <w:tc>
          <w:tcPr>
            <w:tcW w:w="1596" w:type="dxa"/>
            <w:tcBorders>
              <w:top w:val="nil"/>
              <w:left w:val="nil"/>
              <w:bottom w:val="single" w:color="auto" w:sz="4" w:space="0"/>
              <w:right w:val="single" w:color="auto" w:sz="4" w:space="0"/>
            </w:tcBorders>
            <w:shd w:val="clear" w:color="auto" w:fill="auto"/>
            <w:vAlign w:val="center"/>
          </w:tcPr>
          <w:p w14:paraId="6FEA70B5">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4CE7ED12">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6E578050">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莲市监罚〔2024〕296号</w:t>
            </w:r>
          </w:p>
        </w:tc>
        <w:tc>
          <w:tcPr>
            <w:tcW w:w="1296" w:type="dxa"/>
            <w:tcBorders>
              <w:top w:val="nil"/>
              <w:left w:val="nil"/>
              <w:bottom w:val="single" w:color="auto" w:sz="4" w:space="0"/>
              <w:right w:val="single" w:color="auto" w:sz="4" w:space="0"/>
            </w:tcBorders>
            <w:shd w:val="clear" w:color="auto" w:fill="auto"/>
            <w:vAlign w:val="center"/>
          </w:tcPr>
          <w:p w14:paraId="627861B4">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2024.8.22</w:t>
            </w:r>
          </w:p>
        </w:tc>
        <w:tc>
          <w:tcPr>
            <w:tcW w:w="2747" w:type="dxa"/>
            <w:tcBorders>
              <w:top w:val="nil"/>
              <w:left w:val="nil"/>
              <w:bottom w:val="single" w:color="auto" w:sz="4" w:space="0"/>
              <w:right w:val="single" w:color="auto" w:sz="4" w:space="0"/>
            </w:tcBorders>
            <w:shd w:val="clear" w:color="auto" w:fill="auto"/>
            <w:vAlign w:val="center"/>
          </w:tcPr>
          <w:p w14:paraId="71714F7F">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刘建威使用含医疗用语的广告内容案</w:t>
            </w:r>
          </w:p>
        </w:tc>
        <w:tc>
          <w:tcPr>
            <w:tcW w:w="3700" w:type="dxa"/>
            <w:tcBorders>
              <w:top w:val="nil"/>
              <w:left w:val="nil"/>
              <w:bottom w:val="single" w:color="auto" w:sz="4" w:space="0"/>
              <w:right w:val="single" w:color="auto" w:sz="4" w:space="0"/>
            </w:tcBorders>
            <w:shd w:val="clear" w:color="auto" w:fill="auto"/>
            <w:vAlign w:val="center"/>
          </w:tcPr>
          <w:p w14:paraId="23286A63">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《中华人民共和国</w:t>
            </w:r>
            <w:r>
              <w:rPr>
                <w:rFonts w:hint="eastAsia" w:ascii="宋体" w:hAnsi="宋体" w:eastAsia="宋体" w:cs="宋体"/>
                <w:color w:val="auto"/>
                <w:kern w:val="0"/>
                <w:sz w:val="24"/>
                <w:szCs w:val="24"/>
                <w:lang w:eastAsia="zh-CN"/>
              </w:rPr>
              <w:t>广告</w:t>
            </w:r>
            <w:r>
              <w:rPr>
                <w:rFonts w:hint="eastAsia" w:ascii="宋体" w:hAnsi="宋体" w:eastAsia="宋体" w:cs="宋体"/>
                <w:color w:val="auto"/>
                <w:kern w:val="0"/>
                <w:sz w:val="24"/>
                <w:szCs w:val="24"/>
              </w:rPr>
              <w:t>法》第</w:t>
            </w:r>
            <w:r>
              <w:rPr>
                <w:rFonts w:hint="eastAsia" w:ascii="宋体" w:hAnsi="宋体" w:eastAsia="宋体" w:cs="宋体"/>
                <w:color w:val="auto"/>
                <w:kern w:val="0"/>
                <w:sz w:val="24"/>
                <w:szCs w:val="24"/>
                <w:lang w:eastAsia="zh-CN"/>
              </w:rPr>
              <w:t>十七</w:t>
            </w:r>
            <w:r>
              <w:rPr>
                <w:rFonts w:hint="eastAsia" w:ascii="宋体" w:hAnsi="宋体" w:eastAsia="宋体" w:cs="宋体"/>
                <w:color w:val="auto"/>
                <w:kern w:val="0"/>
                <w:sz w:val="24"/>
                <w:szCs w:val="24"/>
              </w:rPr>
              <w:t>条</w:t>
            </w:r>
          </w:p>
        </w:tc>
        <w:tc>
          <w:tcPr>
            <w:tcW w:w="1735" w:type="dxa"/>
            <w:tcBorders>
              <w:top w:val="nil"/>
              <w:left w:val="nil"/>
              <w:bottom w:val="single" w:color="auto" w:sz="4" w:space="0"/>
              <w:right w:val="single" w:color="auto" w:sz="4" w:space="0"/>
            </w:tcBorders>
            <w:shd w:val="clear" w:color="auto" w:fill="auto"/>
            <w:vAlign w:val="center"/>
          </w:tcPr>
          <w:p w14:paraId="27FB0A17">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1D9C7279">
            <w:pPr>
              <w:widowControl/>
              <w:jc w:val="center"/>
              <w:rPr>
                <w:rFonts w:ascii="宋体" w:hAnsi="宋体" w:eastAsia="宋体" w:cs="宋体"/>
                <w:kern w:val="0"/>
                <w:sz w:val="24"/>
                <w:szCs w:val="24"/>
              </w:rPr>
            </w:pPr>
            <w:r>
              <w:rPr>
                <w:rFonts w:hint="eastAsia" w:ascii="宋体" w:hAnsi="宋体" w:eastAsia="宋体" w:cs="宋体"/>
                <w:kern w:val="0"/>
                <w:sz w:val="24"/>
                <w:szCs w:val="24"/>
              </w:rPr>
              <w:t>4000</w:t>
            </w:r>
          </w:p>
        </w:tc>
        <w:tc>
          <w:tcPr>
            <w:tcW w:w="1596" w:type="dxa"/>
            <w:tcBorders>
              <w:top w:val="nil"/>
              <w:left w:val="nil"/>
              <w:bottom w:val="single" w:color="auto" w:sz="4" w:space="0"/>
              <w:right w:val="single" w:color="auto" w:sz="4" w:space="0"/>
            </w:tcBorders>
            <w:shd w:val="clear" w:color="auto" w:fill="auto"/>
            <w:vAlign w:val="center"/>
          </w:tcPr>
          <w:p w14:paraId="3127CC6C">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47700948">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20CFCD8B">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莲市监罚〔2024〕297号</w:t>
            </w:r>
          </w:p>
        </w:tc>
        <w:tc>
          <w:tcPr>
            <w:tcW w:w="1296" w:type="dxa"/>
            <w:tcBorders>
              <w:top w:val="nil"/>
              <w:left w:val="nil"/>
              <w:bottom w:val="single" w:color="auto" w:sz="4" w:space="0"/>
              <w:right w:val="single" w:color="auto" w:sz="4" w:space="0"/>
            </w:tcBorders>
            <w:shd w:val="clear" w:color="auto" w:fill="auto"/>
            <w:vAlign w:val="center"/>
          </w:tcPr>
          <w:p w14:paraId="78E90621">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2024.8.28</w:t>
            </w:r>
          </w:p>
        </w:tc>
        <w:tc>
          <w:tcPr>
            <w:tcW w:w="2747" w:type="dxa"/>
            <w:tcBorders>
              <w:top w:val="nil"/>
              <w:left w:val="nil"/>
              <w:bottom w:val="single" w:color="auto" w:sz="4" w:space="0"/>
              <w:right w:val="single" w:color="auto" w:sz="4" w:space="0"/>
            </w:tcBorders>
            <w:shd w:val="clear" w:color="auto" w:fill="auto"/>
            <w:vAlign w:val="center"/>
          </w:tcPr>
          <w:p w14:paraId="0C79A979">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西安厚美医疗科技有限公司将非消费者自行使用的医疗器械销售给消费者个人案</w:t>
            </w:r>
          </w:p>
        </w:tc>
        <w:tc>
          <w:tcPr>
            <w:tcW w:w="3700" w:type="dxa"/>
            <w:tcBorders>
              <w:top w:val="nil"/>
              <w:left w:val="nil"/>
              <w:bottom w:val="single" w:color="auto" w:sz="4" w:space="0"/>
              <w:right w:val="single" w:color="auto" w:sz="4" w:space="0"/>
            </w:tcBorders>
            <w:shd w:val="clear" w:color="auto" w:fill="auto"/>
            <w:vAlign w:val="center"/>
          </w:tcPr>
          <w:p w14:paraId="3DBC7799">
            <w:pPr>
              <w:widowControl/>
              <w:jc w:val="center"/>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eastAsia="zh-CN"/>
              </w:rPr>
              <w:t>医疗器械网络销售监督管理办</w:t>
            </w:r>
            <w:r>
              <w:rPr>
                <w:rFonts w:hint="eastAsia" w:ascii="宋体" w:hAnsi="宋体" w:eastAsia="宋体" w:cs="宋体"/>
                <w:color w:val="auto"/>
                <w:kern w:val="0"/>
                <w:sz w:val="24"/>
                <w:szCs w:val="24"/>
              </w:rPr>
              <w:t>法》第</w:t>
            </w:r>
            <w:r>
              <w:rPr>
                <w:rFonts w:hint="eastAsia" w:ascii="宋体" w:hAnsi="宋体" w:eastAsia="宋体" w:cs="宋体"/>
                <w:color w:val="auto"/>
                <w:kern w:val="0"/>
                <w:sz w:val="24"/>
                <w:szCs w:val="24"/>
                <w:lang w:eastAsia="zh-CN"/>
              </w:rPr>
              <w:t>十三</w:t>
            </w:r>
            <w:r>
              <w:rPr>
                <w:rFonts w:hint="eastAsia" w:ascii="宋体" w:hAnsi="宋体" w:eastAsia="宋体" w:cs="宋体"/>
                <w:color w:val="auto"/>
                <w:kern w:val="0"/>
                <w:sz w:val="24"/>
                <w:szCs w:val="24"/>
              </w:rPr>
              <w:t>条</w:t>
            </w:r>
            <w:r>
              <w:rPr>
                <w:rFonts w:hint="eastAsia" w:ascii="宋体" w:hAnsi="宋体" w:eastAsia="宋体" w:cs="宋体"/>
                <w:color w:val="auto"/>
                <w:kern w:val="0"/>
                <w:sz w:val="24"/>
                <w:szCs w:val="24"/>
                <w:lang w:eastAsia="zh-CN"/>
              </w:rPr>
              <w:t>第三款</w:t>
            </w:r>
          </w:p>
        </w:tc>
        <w:tc>
          <w:tcPr>
            <w:tcW w:w="1735" w:type="dxa"/>
            <w:tcBorders>
              <w:top w:val="nil"/>
              <w:left w:val="nil"/>
              <w:bottom w:val="single" w:color="auto" w:sz="4" w:space="0"/>
              <w:right w:val="single" w:color="auto" w:sz="4" w:space="0"/>
            </w:tcBorders>
            <w:shd w:val="clear" w:color="auto" w:fill="auto"/>
            <w:vAlign w:val="center"/>
          </w:tcPr>
          <w:p w14:paraId="1613A509">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7FCF370A">
            <w:pPr>
              <w:widowControl/>
              <w:jc w:val="center"/>
              <w:rPr>
                <w:rFonts w:ascii="宋体" w:hAnsi="宋体" w:eastAsia="宋体" w:cs="宋体"/>
                <w:kern w:val="0"/>
                <w:sz w:val="24"/>
                <w:szCs w:val="24"/>
              </w:rPr>
            </w:pPr>
            <w:r>
              <w:rPr>
                <w:rFonts w:hint="eastAsia" w:ascii="宋体" w:hAnsi="宋体" w:eastAsia="宋体" w:cs="宋体"/>
                <w:kern w:val="0"/>
                <w:sz w:val="24"/>
                <w:szCs w:val="24"/>
              </w:rPr>
              <w:t>10000</w:t>
            </w:r>
          </w:p>
        </w:tc>
        <w:tc>
          <w:tcPr>
            <w:tcW w:w="1596" w:type="dxa"/>
            <w:tcBorders>
              <w:top w:val="nil"/>
              <w:left w:val="nil"/>
              <w:bottom w:val="single" w:color="auto" w:sz="4" w:space="0"/>
              <w:right w:val="single" w:color="auto" w:sz="4" w:space="0"/>
            </w:tcBorders>
            <w:shd w:val="clear" w:color="auto" w:fill="auto"/>
            <w:vAlign w:val="center"/>
          </w:tcPr>
          <w:p w14:paraId="1D811F97">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479A5E4B">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0164E710">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莲市监罚〔2024〕298号</w:t>
            </w:r>
          </w:p>
        </w:tc>
        <w:tc>
          <w:tcPr>
            <w:tcW w:w="1296" w:type="dxa"/>
            <w:tcBorders>
              <w:top w:val="nil"/>
              <w:left w:val="nil"/>
              <w:bottom w:val="single" w:color="auto" w:sz="4" w:space="0"/>
              <w:right w:val="single" w:color="auto" w:sz="4" w:space="0"/>
            </w:tcBorders>
            <w:shd w:val="clear" w:color="auto" w:fill="auto"/>
            <w:vAlign w:val="center"/>
          </w:tcPr>
          <w:p w14:paraId="70550FC4">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2024.8.27</w:t>
            </w:r>
          </w:p>
        </w:tc>
        <w:tc>
          <w:tcPr>
            <w:tcW w:w="2747" w:type="dxa"/>
            <w:tcBorders>
              <w:top w:val="nil"/>
              <w:left w:val="nil"/>
              <w:bottom w:val="single" w:color="auto" w:sz="4" w:space="0"/>
              <w:right w:val="single" w:color="auto" w:sz="4" w:space="0"/>
            </w:tcBorders>
            <w:shd w:val="clear" w:color="auto" w:fill="auto"/>
            <w:vAlign w:val="center"/>
          </w:tcPr>
          <w:p w14:paraId="3F1AD035">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西安莲湖天天正蒙幼儿园未按要求落实食品安全主体责任案</w:t>
            </w:r>
          </w:p>
        </w:tc>
        <w:tc>
          <w:tcPr>
            <w:tcW w:w="3700" w:type="dxa"/>
            <w:tcBorders>
              <w:top w:val="nil"/>
              <w:left w:val="nil"/>
              <w:bottom w:val="single" w:color="auto" w:sz="4" w:space="0"/>
              <w:right w:val="single" w:color="auto" w:sz="4" w:space="0"/>
            </w:tcBorders>
            <w:shd w:val="clear" w:color="auto" w:fill="auto"/>
            <w:vAlign w:val="center"/>
          </w:tcPr>
          <w:p w14:paraId="4886D2BD">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《中华人民共和国</w:t>
            </w:r>
            <w:r>
              <w:rPr>
                <w:rFonts w:hint="eastAsia" w:ascii="宋体" w:hAnsi="宋体" w:eastAsia="宋体" w:cs="宋体"/>
                <w:color w:val="auto"/>
                <w:kern w:val="0"/>
                <w:sz w:val="24"/>
                <w:szCs w:val="24"/>
                <w:lang w:eastAsia="zh-CN"/>
              </w:rPr>
              <w:t>食品安全</w:t>
            </w:r>
            <w:r>
              <w:rPr>
                <w:rFonts w:hint="eastAsia" w:ascii="宋体" w:hAnsi="宋体" w:eastAsia="宋体" w:cs="宋体"/>
                <w:color w:val="auto"/>
                <w:kern w:val="0"/>
                <w:sz w:val="24"/>
                <w:szCs w:val="24"/>
              </w:rPr>
              <w:t>法》第</w:t>
            </w:r>
            <w:r>
              <w:rPr>
                <w:rFonts w:hint="eastAsia" w:ascii="宋体" w:hAnsi="宋体" w:eastAsia="宋体" w:cs="宋体"/>
                <w:color w:val="auto"/>
                <w:kern w:val="0"/>
                <w:sz w:val="24"/>
                <w:szCs w:val="24"/>
                <w:lang w:eastAsia="zh-CN"/>
              </w:rPr>
              <w:t>一百二十六</w:t>
            </w:r>
            <w:r>
              <w:rPr>
                <w:rFonts w:hint="eastAsia" w:ascii="宋体" w:hAnsi="宋体" w:eastAsia="宋体" w:cs="宋体"/>
                <w:color w:val="auto"/>
                <w:kern w:val="0"/>
                <w:sz w:val="24"/>
                <w:szCs w:val="24"/>
              </w:rPr>
              <w:t>条</w:t>
            </w:r>
          </w:p>
        </w:tc>
        <w:tc>
          <w:tcPr>
            <w:tcW w:w="1735" w:type="dxa"/>
            <w:tcBorders>
              <w:top w:val="nil"/>
              <w:left w:val="nil"/>
              <w:bottom w:val="single" w:color="auto" w:sz="4" w:space="0"/>
              <w:right w:val="single" w:color="auto" w:sz="4" w:space="0"/>
            </w:tcBorders>
            <w:shd w:val="clear" w:color="auto" w:fill="auto"/>
            <w:vAlign w:val="center"/>
          </w:tcPr>
          <w:p w14:paraId="51D2C5E3">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6FC408AF">
            <w:pPr>
              <w:widowControl/>
              <w:jc w:val="center"/>
              <w:rPr>
                <w:rFonts w:ascii="宋体" w:hAnsi="宋体" w:eastAsia="宋体" w:cs="宋体"/>
                <w:kern w:val="0"/>
                <w:sz w:val="24"/>
                <w:szCs w:val="24"/>
              </w:rPr>
            </w:pPr>
            <w:r>
              <w:rPr>
                <w:rFonts w:hint="eastAsia" w:ascii="宋体" w:hAnsi="宋体" w:eastAsia="宋体" w:cs="宋体"/>
                <w:kern w:val="0"/>
                <w:sz w:val="24"/>
                <w:szCs w:val="24"/>
              </w:rPr>
              <w:t>5000</w:t>
            </w:r>
          </w:p>
        </w:tc>
        <w:tc>
          <w:tcPr>
            <w:tcW w:w="1596" w:type="dxa"/>
            <w:tcBorders>
              <w:top w:val="nil"/>
              <w:left w:val="nil"/>
              <w:bottom w:val="single" w:color="auto" w:sz="4" w:space="0"/>
              <w:right w:val="single" w:color="auto" w:sz="4" w:space="0"/>
            </w:tcBorders>
            <w:shd w:val="clear" w:color="auto" w:fill="auto"/>
            <w:vAlign w:val="center"/>
          </w:tcPr>
          <w:p w14:paraId="02E509AF">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01907E3B">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41AB8177">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莲市监罚〔2024〕299号</w:t>
            </w:r>
          </w:p>
        </w:tc>
        <w:tc>
          <w:tcPr>
            <w:tcW w:w="1296" w:type="dxa"/>
            <w:tcBorders>
              <w:top w:val="nil"/>
              <w:left w:val="nil"/>
              <w:bottom w:val="single" w:color="auto" w:sz="4" w:space="0"/>
              <w:right w:val="single" w:color="auto" w:sz="4" w:space="0"/>
            </w:tcBorders>
            <w:shd w:val="clear" w:color="auto" w:fill="auto"/>
            <w:vAlign w:val="center"/>
          </w:tcPr>
          <w:p w14:paraId="4EED795F">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2024.9.2</w:t>
            </w:r>
          </w:p>
        </w:tc>
        <w:tc>
          <w:tcPr>
            <w:tcW w:w="2747" w:type="dxa"/>
            <w:tcBorders>
              <w:top w:val="nil"/>
              <w:left w:val="nil"/>
              <w:bottom w:val="single" w:color="auto" w:sz="4" w:space="0"/>
              <w:right w:val="single" w:color="auto" w:sz="4" w:space="0"/>
            </w:tcBorders>
            <w:shd w:val="clear" w:color="auto" w:fill="auto"/>
            <w:vAlign w:val="center"/>
          </w:tcPr>
          <w:p w14:paraId="67261BFE">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贾皓使用不合格计量器具案</w:t>
            </w:r>
          </w:p>
        </w:tc>
        <w:tc>
          <w:tcPr>
            <w:tcW w:w="3700" w:type="dxa"/>
            <w:tcBorders>
              <w:top w:val="nil"/>
              <w:left w:val="nil"/>
              <w:bottom w:val="single" w:color="auto" w:sz="4" w:space="0"/>
              <w:right w:val="single" w:color="auto" w:sz="4" w:space="0"/>
            </w:tcBorders>
            <w:shd w:val="clear" w:color="auto" w:fill="auto"/>
            <w:vAlign w:val="center"/>
          </w:tcPr>
          <w:p w14:paraId="702F692F">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《中华人民共和国</w:t>
            </w:r>
            <w:r>
              <w:rPr>
                <w:rFonts w:hint="eastAsia" w:ascii="宋体" w:hAnsi="宋体" w:eastAsia="宋体" w:cs="宋体"/>
                <w:color w:val="auto"/>
                <w:kern w:val="0"/>
                <w:sz w:val="24"/>
                <w:szCs w:val="24"/>
                <w:lang w:eastAsia="zh-CN"/>
              </w:rPr>
              <w:t>计量</w:t>
            </w:r>
            <w:r>
              <w:rPr>
                <w:rFonts w:hint="eastAsia" w:ascii="宋体" w:hAnsi="宋体" w:eastAsia="宋体" w:cs="宋体"/>
                <w:color w:val="auto"/>
                <w:kern w:val="0"/>
                <w:sz w:val="24"/>
                <w:szCs w:val="24"/>
              </w:rPr>
              <w:t>法</w:t>
            </w:r>
            <w:r>
              <w:rPr>
                <w:rFonts w:hint="eastAsia" w:ascii="宋体" w:hAnsi="宋体" w:eastAsia="宋体" w:cs="宋体"/>
                <w:color w:val="auto"/>
                <w:kern w:val="0"/>
                <w:sz w:val="24"/>
                <w:szCs w:val="24"/>
                <w:lang w:eastAsia="zh-CN"/>
              </w:rPr>
              <w:t>实施细则</w:t>
            </w:r>
            <w:r>
              <w:rPr>
                <w:rFonts w:hint="eastAsia" w:ascii="宋体" w:hAnsi="宋体" w:eastAsia="宋体" w:cs="宋体"/>
                <w:color w:val="auto"/>
                <w:kern w:val="0"/>
                <w:sz w:val="24"/>
                <w:szCs w:val="24"/>
              </w:rPr>
              <w:t>》第</w:t>
            </w:r>
            <w:r>
              <w:rPr>
                <w:rFonts w:hint="eastAsia" w:ascii="宋体" w:hAnsi="宋体" w:eastAsia="宋体" w:cs="宋体"/>
                <w:color w:val="auto"/>
                <w:kern w:val="0"/>
                <w:sz w:val="24"/>
                <w:szCs w:val="24"/>
                <w:lang w:eastAsia="zh-CN"/>
              </w:rPr>
              <w:t>二十二</w:t>
            </w:r>
            <w:r>
              <w:rPr>
                <w:rFonts w:hint="eastAsia" w:ascii="宋体" w:hAnsi="宋体" w:eastAsia="宋体" w:cs="宋体"/>
                <w:color w:val="auto"/>
                <w:kern w:val="0"/>
                <w:sz w:val="24"/>
                <w:szCs w:val="24"/>
              </w:rPr>
              <w:t>条</w:t>
            </w:r>
          </w:p>
        </w:tc>
        <w:tc>
          <w:tcPr>
            <w:tcW w:w="1735" w:type="dxa"/>
            <w:tcBorders>
              <w:top w:val="nil"/>
              <w:left w:val="nil"/>
              <w:bottom w:val="single" w:color="auto" w:sz="4" w:space="0"/>
              <w:right w:val="single" w:color="auto" w:sz="4" w:space="0"/>
            </w:tcBorders>
            <w:shd w:val="clear" w:color="auto" w:fill="auto"/>
            <w:vAlign w:val="center"/>
          </w:tcPr>
          <w:p w14:paraId="24EACD46">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16468F02">
            <w:pPr>
              <w:widowControl/>
              <w:jc w:val="center"/>
              <w:rPr>
                <w:rFonts w:ascii="宋体" w:hAnsi="宋体" w:eastAsia="宋体" w:cs="宋体"/>
                <w:kern w:val="0"/>
                <w:sz w:val="24"/>
                <w:szCs w:val="24"/>
              </w:rPr>
            </w:pPr>
            <w:r>
              <w:rPr>
                <w:rFonts w:hint="eastAsia" w:ascii="宋体" w:hAnsi="宋体" w:eastAsia="宋体" w:cs="宋体"/>
                <w:kern w:val="0"/>
                <w:sz w:val="24"/>
                <w:szCs w:val="24"/>
              </w:rPr>
              <w:t>2000</w:t>
            </w:r>
          </w:p>
        </w:tc>
        <w:tc>
          <w:tcPr>
            <w:tcW w:w="1596" w:type="dxa"/>
            <w:tcBorders>
              <w:top w:val="nil"/>
              <w:left w:val="nil"/>
              <w:bottom w:val="single" w:color="auto" w:sz="4" w:space="0"/>
              <w:right w:val="single" w:color="auto" w:sz="4" w:space="0"/>
            </w:tcBorders>
            <w:shd w:val="clear" w:color="auto" w:fill="auto"/>
            <w:vAlign w:val="center"/>
          </w:tcPr>
          <w:p w14:paraId="3F6751E3">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4F5483F0">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789AA664">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莲市监罚〔2024〕300号</w:t>
            </w:r>
          </w:p>
        </w:tc>
        <w:tc>
          <w:tcPr>
            <w:tcW w:w="1296" w:type="dxa"/>
            <w:tcBorders>
              <w:top w:val="nil"/>
              <w:left w:val="nil"/>
              <w:bottom w:val="single" w:color="auto" w:sz="4" w:space="0"/>
              <w:right w:val="single" w:color="auto" w:sz="4" w:space="0"/>
            </w:tcBorders>
            <w:shd w:val="clear" w:color="auto" w:fill="auto"/>
            <w:vAlign w:val="center"/>
          </w:tcPr>
          <w:p w14:paraId="5C510C91">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2024.8.13</w:t>
            </w:r>
          </w:p>
        </w:tc>
        <w:tc>
          <w:tcPr>
            <w:tcW w:w="2747" w:type="dxa"/>
            <w:tcBorders>
              <w:top w:val="nil"/>
              <w:left w:val="nil"/>
              <w:bottom w:val="single" w:color="auto" w:sz="4" w:space="0"/>
              <w:right w:val="single" w:color="auto" w:sz="4" w:space="0"/>
            </w:tcBorders>
            <w:shd w:val="clear" w:color="auto" w:fill="auto"/>
            <w:vAlign w:val="center"/>
          </w:tcPr>
          <w:p w14:paraId="7CC52A8D">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李红海侵犯注册商标专用权案</w:t>
            </w:r>
          </w:p>
        </w:tc>
        <w:tc>
          <w:tcPr>
            <w:tcW w:w="3700" w:type="dxa"/>
            <w:tcBorders>
              <w:top w:val="nil"/>
              <w:left w:val="nil"/>
              <w:bottom w:val="single" w:color="auto" w:sz="4" w:space="0"/>
              <w:right w:val="single" w:color="auto" w:sz="4" w:space="0"/>
            </w:tcBorders>
            <w:shd w:val="clear" w:color="auto" w:fill="auto"/>
            <w:vAlign w:val="center"/>
          </w:tcPr>
          <w:p w14:paraId="0A8FBECE">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《中华人民共和国商标法》第六十条</w:t>
            </w:r>
          </w:p>
        </w:tc>
        <w:tc>
          <w:tcPr>
            <w:tcW w:w="1735" w:type="dxa"/>
            <w:tcBorders>
              <w:top w:val="nil"/>
              <w:left w:val="nil"/>
              <w:bottom w:val="single" w:color="auto" w:sz="4" w:space="0"/>
              <w:right w:val="single" w:color="auto" w:sz="4" w:space="0"/>
            </w:tcBorders>
            <w:shd w:val="clear" w:color="auto" w:fill="auto"/>
            <w:vAlign w:val="center"/>
          </w:tcPr>
          <w:p w14:paraId="43D9683C">
            <w:pPr>
              <w:widowControl/>
              <w:jc w:val="center"/>
              <w:rPr>
                <w:rFonts w:ascii="宋体" w:hAnsi="宋体" w:eastAsia="宋体" w:cs="宋体"/>
                <w:kern w:val="0"/>
                <w:sz w:val="24"/>
                <w:szCs w:val="24"/>
              </w:rPr>
            </w:pPr>
            <w:r>
              <w:rPr>
                <w:rFonts w:hint="eastAsia" w:ascii="宋体" w:hAnsi="宋体" w:eastAsia="宋体" w:cs="宋体"/>
                <w:kern w:val="0"/>
                <w:sz w:val="24"/>
                <w:szCs w:val="24"/>
              </w:rPr>
              <w:t>945</w:t>
            </w:r>
          </w:p>
        </w:tc>
        <w:tc>
          <w:tcPr>
            <w:tcW w:w="1159" w:type="dxa"/>
            <w:tcBorders>
              <w:top w:val="nil"/>
              <w:left w:val="nil"/>
              <w:bottom w:val="single" w:color="auto" w:sz="4" w:space="0"/>
              <w:right w:val="single" w:color="auto" w:sz="4" w:space="0"/>
            </w:tcBorders>
            <w:shd w:val="clear" w:color="auto" w:fill="auto"/>
            <w:vAlign w:val="center"/>
          </w:tcPr>
          <w:p w14:paraId="779856D4">
            <w:pPr>
              <w:widowControl/>
              <w:jc w:val="center"/>
              <w:rPr>
                <w:rFonts w:ascii="宋体" w:hAnsi="宋体" w:eastAsia="宋体" w:cs="宋体"/>
                <w:kern w:val="0"/>
                <w:sz w:val="24"/>
                <w:szCs w:val="24"/>
              </w:rPr>
            </w:pPr>
            <w:r>
              <w:rPr>
                <w:rFonts w:hint="eastAsia" w:ascii="宋体" w:hAnsi="宋体" w:eastAsia="宋体" w:cs="宋体"/>
                <w:kern w:val="0"/>
                <w:sz w:val="24"/>
                <w:szCs w:val="24"/>
              </w:rPr>
              <w:t>4500</w:t>
            </w:r>
          </w:p>
        </w:tc>
        <w:tc>
          <w:tcPr>
            <w:tcW w:w="1596" w:type="dxa"/>
            <w:tcBorders>
              <w:top w:val="nil"/>
              <w:left w:val="nil"/>
              <w:bottom w:val="single" w:color="auto" w:sz="4" w:space="0"/>
              <w:right w:val="single" w:color="auto" w:sz="4" w:space="0"/>
            </w:tcBorders>
            <w:shd w:val="clear" w:color="auto" w:fill="auto"/>
            <w:vAlign w:val="center"/>
          </w:tcPr>
          <w:p w14:paraId="472DCF41">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1432C6F5">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65AE8095">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莲市监罚〔2024〕301号</w:t>
            </w:r>
          </w:p>
        </w:tc>
        <w:tc>
          <w:tcPr>
            <w:tcW w:w="1296" w:type="dxa"/>
            <w:tcBorders>
              <w:top w:val="nil"/>
              <w:left w:val="nil"/>
              <w:bottom w:val="single" w:color="auto" w:sz="4" w:space="0"/>
              <w:right w:val="single" w:color="auto" w:sz="4" w:space="0"/>
            </w:tcBorders>
            <w:shd w:val="clear" w:color="auto" w:fill="auto"/>
            <w:vAlign w:val="center"/>
          </w:tcPr>
          <w:p w14:paraId="228C1E60">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2024.8.27</w:t>
            </w:r>
          </w:p>
        </w:tc>
        <w:tc>
          <w:tcPr>
            <w:tcW w:w="2747" w:type="dxa"/>
            <w:tcBorders>
              <w:top w:val="nil"/>
              <w:left w:val="nil"/>
              <w:bottom w:val="single" w:color="auto" w:sz="4" w:space="0"/>
              <w:right w:val="single" w:color="auto" w:sz="4" w:space="0"/>
            </w:tcBorders>
            <w:shd w:val="clear" w:color="auto" w:fill="auto"/>
            <w:vAlign w:val="center"/>
          </w:tcPr>
          <w:p w14:paraId="30A64F6F">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张三林经营超过保质期的食品案</w:t>
            </w:r>
          </w:p>
        </w:tc>
        <w:tc>
          <w:tcPr>
            <w:tcW w:w="3700" w:type="dxa"/>
            <w:tcBorders>
              <w:top w:val="nil"/>
              <w:left w:val="nil"/>
              <w:bottom w:val="single" w:color="auto" w:sz="4" w:space="0"/>
              <w:right w:val="single" w:color="auto" w:sz="4" w:space="0"/>
            </w:tcBorders>
            <w:shd w:val="clear" w:color="auto" w:fill="auto"/>
            <w:vAlign w:val="center"/>
          </w:tcPr>
          <w:p w14:paraId="6C364D5E">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《中华人民共和国食品安全法》第一百二十四条</w:t>
            </w:r>
          </w:p>
        </w:tc>
        <w:tc>
          <w:tcPr>
            <w:tcW w:w="1735" w:type="dxa"/>
            <w:tcBorders>
              <w:top w:val="nil"/>
              <w:left w:val="nil"/>
              <w:bottom w:val="single" w:color="auto" w:sz="4" w:space="0"/>
              <w:right w:val="single" w:color="auto" w:sz="4" w:space="0"/>
            </w:tcBorders>
            <w:shd w:val="clear" w:color="auto" w:fill="auto"/>
            <w:vAlign w:val="center"/>
          </w:tcPr>
          <w:p w14:paraId="380DC55E">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6361DB13">
            <w:pPr>
              <w:widowControl/>
              <w:jc w:val="center"/>
              <w:rPr>
                <w:rFonts w:ascii="宋体" w:hAnsi="宋体" w:eastAsia="宋体" w:cs="宋体"/>
                <w:kern w:val="0"/>
                <w:sz w:val="24"/>
                <w:szCs w:val="24"/>
              </w:rPr>
            </w:pPr>
            <w:r>
              <w:rPr>
                <w:rFonts w:hint="eastAsia" w:ascii="宋体" w:hAnsi="宋体" w:eastAsia="宋体" w:cs="宋体"/>
                <w:kern w:val="0"/>
                <w:sz w:val="24"/>
                <w:szCs w:val="24"/>
              </w:rPr>
              <w:t>2750</w:t>
            </w:r>
          </w:p>
        </w:tc>
        <w:tc>
          <w:tcPr>
            <w:tcW w:w="1596" w:type="dxa"/>
            <w:tcBorders>
              <w:top w:val="nil"/>
              <w:left w:val="nil"/>
              <w:bottom w:val="single" w:color="auto" w:sz="4" w:space="0"/>
              <w:right w:val="single" w:color="auto" w:sz="4" w:space="0"/>
            </w:tcBorders>
            <w:shd w:val="clear" w:color="auto" w:fill="auto"/>
            <w:vAlign w:val="center"/>
          </w:tcPr>
          <w:p w14:paraId="2D857557">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4FC007BF">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3E8B8201">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莲市监罚〔2024〕302号</w:t>
            </w:r>
          </w:p>
        </w:tc>
        <w:tc>
          <w:tcPr>
            <w:tcW w:w="1296" w:type="dxa"/>
            <w:tcBorders>
              <w:top w:val="nil"/>
              <w:left w:val="nil"/>
              <w:bottom w:val="single" w:color="auto" w:sz="4" w:space="0"/>
              <w:right w:val="single" w:color="auto" w:sz="4" w:space="0"/>
            </w:tcBorders>
            <w:shd w:val="clear" w:color="auto" w:fill="auto"/>
            <w:vAlign w:val="center"/>
          </w:tcPr>
          <w:p w14:paraId="1ACDAC19">
            <w:pPr>
              <w:widowControl/>
              <w:jc w:val="center"/>
              <w:rPr>
                <w:rFonts w:ascii="宋体" w:hAnsi="宋体" w:eastAsia="宋体" w:cs="宋体"/>
                <w:kern w:val="0"/>
                <w:sz w:val="24"/>
                <w:szCs w:val="24"/>
              </w:rPr>
            </w:pPr>
            <w:r>
              <w:rPr>
                <w:rFonts w:hint="eastAsia" w:ascii="宋体" w:hAnsi="宋体" w:eastAsia="宋体" w:cs="宋体"/>
                <w:kern w:val="0"/>
                <w:sz w:val="24"/>
                <w:szCs w:val="24"/>
              </w:rPr>
              <w:t>2024.9.2</w:t>
            </w:r>
          </w:p>
        </w:tc>
        <w:tc>
          <w:tcPr>
            <w:tcW w:w="2747" w:type="dxa"/>
            <w:tcBorders>
              <w:top w:val="nil"/>
              <w:left w:val="nil"/>
              <w:bottom w:val="single" w:color="auto" w:sz="4" w:space="0"/>
              <w:right w:val="single" w:color="auto" w:sz="4" w:space="0"/>
            </w:tcBorders>
            <w:shd w:val="clear" w:color="auto" w:fill="auto"/>
            <w:vAlign w:val="center"/>
          </w:tcPr>
          <w:p w14:paraId="053BD020">
            <w:pPr>
              <w:widowControl/>
              <w:jc w:val="center"/>
              <w:rPr>
                <w:rFonts w:ascii="宋体" w:hAnsi="宋体" w:eastAsia="宋体" w:cs="宋体"/>
                <w:kern w:val="0"/>
                <w:sz w:val="24"/>
                <w:szCs w:val="24"/>
              </w:rPr>
            </w:pPr>
            <w:r>
              <w:rPr>
                <w:rFonts w:hint="eastAsia" w:ascii="宋体" w:hAnsi="宋体" w:eastAsia="宋体" w:cs="宋体"/>
                <w:kern w:val="0"/>
                <w:sz w:val="24"/>
                <w:szCs w:val="24"/>
              </w:rPr>
              <w:t>陕西万佳日化商贸有限公司经营侵犯注册商标专用权的商品案</w:t>
            </w:r>
          </w:p>
        </w:tc>
        <w:tc>
          <w:tcPr>
            <w:tcW w:w="3700" w:type="dxa"/>
            <w:tcBorders>
              <w:top w:val="nil"/>
              <w:left w:val="nil"/>
              <w:bottom w:val="single" w:color="auto" w:sz="4" w:space="0"/>
              <w:right w:val="single" w:color="auto" w:sz="4" w:space="0"/>
            </w:tcBorders>
            <w:shd w:val="clear" w:color="auto" w:fill="auto"/>
            <w:vAlign w:val="center"/>
          </w:tcPr>
          <w:p w14:paraId="55A1DD39">
            <w:pPr>
              <w:widowControl/>
              <w:jc w:val="left"/>
              <w:rPr>
                <w:rFonts w:ascii="宋体" w:hAnsi="宋体" w:eastAsia="宋体" w:cs="宋体"/>
                <w:kern w:val="0"/>
                <w:sz w:val="24"/>
                <w:szCs w:val="24"/>
              </w:rPr>
            </w:pPr>
            <w:r>
              <w:rPr>
                <w:rFonts w:hint="eastAsia" w:ascii="宋体" w:hAnsi="宋体" w:eastAsia="宋体" w:cs="宋体"/>
                <w:kern w:val="0"/>
                <w:sz w:val="24"/>
                <w:szCs w:val="24"/>
              </w:rPr>
              <w:t>违反《商标法》第五十七条第一款第（三）项，依据《商标法》第六十条第二款</w:t>
            </w:r>
          </w:p>
        </w:tc>
        <w:tc>
          <w:tcPr>
            <w:tcW w:w="1735" w:type="dxa"/>
            <w:tcBorders>
              <w:top w:val="nil"/>
              <w:left w:val="nil"/>
              <w:bottom w:val="single" w:color="auto" w:sz="4" w:space="0"/>
              <w:right w:val="single" w:color="auto" w:sz="4" w:space="0"/>
            </w:tcBorders>
            <w:shd w:val="clear" w:color="auto" w:fill="auto"/>
            <w:vAlign w:val="center"/>
          </w:tcPr>
          <w:p w14:paraId="066AFDED">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6EF973BC">
            <w:pPr>
              <w:widowControl/>
              <w:jc w:val="center"/>
              <w:rPr>
                <w:rFonts w:ascii="宋体" w:hAnsi="宋体" w:eastAsia="宋体" w:cs="宋体"/>
                <w:kern w:val="0"/>
                <w:sz w:val="24"/>
                <w:szCs w:val="24"/>
              </w:rPr>
            </w:pPr>
            <w:r>
              <w:rPr>
                <w:rFonts w:hint="eastAsia" w:ascii="宋体" w:hAnsi="宋体" w:eastAsia="宋体" w:cs="宋体"/>
                <w:kern w:val="0"/>
                <w:sz w:val="24"/>
                <w:szCs w:val="24"/>
              </w:rPr>
              <w:t>9000</w:t>
            </w:r>
          </w:p>
        </w:tc>
        <w:tc>
          <w:tcPr>
            <w:tcW w:w="1596" w:type="dxa"/>
            <w:tcBorders>
              <w:top w:val="nil"/>
              <w:left w:val="nil"/>
              <w:bottom w:val="single" w:color="auto" w:sz="4" w:space="0"/>
              <w:right w:val="single" w:color="auto" w:sz="4" w:space="0"/>
            </w:tcBorders>
            <w:shd w:val="clear" w:color="auto" w:fill="auto"/>
            <w:vAlign w:val="center"/>
          </w:tcPr>
          <w:p w14:paraId="3CF5C719">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639F69A3">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4DA22167">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莲市监罚〔2024〕303号</w:t>
            </w:r>
          </w:p>
        </w:tc>
        <w:tc>
          <w:tcPr>
            <w:tcW w:w="1296" w:type="dxa"/>
            <w:tcBorders>
              <w:top w:val="nil"/>
              <w:left w:val="nil"/>
              <w:bottom w:val="single" w:color="auto" w:sz="4" w:space="0"/>
              <w:right w:val="single" w:color="auto" w:sz="4" w:space="0"/>
            </w:tcBorders>
            <w:shd w:val="clear" w:color="auto" w:fill="auto"/>
            <w:vAlign w:val="center"/>
          </w:tcPr>
          <w:p w14:paraId="068042D9">
            <w:pPr>
              <w:widowControl/>
              <w:jc w:val="center"/>
              <w:rPr>
                <w:rFonts w:ascii="宋体" w:hAnsi="宋体" w:eastAsia="宋体" w:cs="宋体"/>
                <w:kern w:val="0"/>
                <w:sz w:val="24"/>
                <w:szCs w:val="24"/>
              </w:rPr>
            </w:pPr>
            <w:r>
              <w:rPr>
                <w:rFonts w:hint="eastAsia" w:ascii="宋体" w:hAnsi="宋体" w:eastAsia="宋体" w:cs="宋体"/>
                <w:kern w:val="0"/>
                <w:sz w:val="24"/>
                <w:szCs w:val="24"/>
              </w:rPr>
              <w:t>2024.8.22</w:t>
            </w:r>
          </w:p>
        </w:tc>
        <w:tc>
          <w:tcPr>
            <w:tcW w:w="2747" w:type="dxa"/>
            <w:tcBorders>
              <w:top w:val="nil"/>
              <w:left w:val="nil"/>
              <w:bottom w:val="single" w:color="auto" w:sz="4" w:space="0"/>
              <w:right w:val="single" w:color="auto" w:sz="4" w:space="0"/>
            </w:tcBorders>
            <w:shd w:val="clear" w:color="auto" w:fill="auto"/>
            <w:vAlign w:val="center"/>
          </w:tcPr>
          <w:p w14:paraId="74782267">
            <w:pPr>
              <w:widowControl/>
              <w:jc w:val="center"/>
              <w:rPr>
                <w:rFonts w:ascii="宋体" w:hAnsi="宋体" w:eastAsia="宋体" w:cs="宋体"/>
                <w:kern w:val="0"/>
                <w:sz w:val="24"/>
                <w:szCs w:val="24"/>
              </w:rPr>
            </w:pPr>
            <w:r>
              <w:rPr>
                <w:rFonts w:hint="eastAsia" w:ascii="宋体" w:hAnsi="宋体" w:eastAsia="宋体" w:cs="宋体"/>
                <w:kern w:val="0"/>
                <w:sz w:val="24"/>
                <w:szCs w:val="24"/>
              </w:rPr>
              <w:t>潘晴晴使用以欺骗消费者为目的的计量器具案</w:t>
            </w:r>
          </w:p>
        </w:tc>
        <w:tc>
          <w:tcPr>
            <w:tcW w:w="3700" w:type="dxa"/>
            <w:tcBorders>
              <w:top w:val="nil"/>
              <w:left w:val="nil"/>
              <w:bottom w:val="single" w:color="auto" w:sz="4" w:space="0"/>
              <w:right w:val="single" w:color="auto" w:sz="4" w:space="0"/>
            </w:tcBorders>
            <w:shd w:val="clear" w:color="auto" w:fill="auto"/>
            <w:vAlign w:val="center"/>
          </w:tcPr>
          <w:p w14:paraId="7C58E100">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《中华人民共和国市场主体登记管理条例》第三条；第四十三条《中华人民共和国计量法》 第九条第二十五条</w:t>
            </w:r>
          </w:p>
        </w:tc>
        <w:tc>
          <w:tcPr>
            <w:tcW w:w="1735" w:type="dxa"/>
            <w:tcBorders>
              <w:top w:val="nil"/>
              <w:left w:val="nil"/>
              <w:bottom w:val="single" w:color="auto" w:sz="4" w:space="0"/>
              <w:right w:val="single" w:color="auto" w:sz="4" w:space="0"/>
            </w:tcBorders>
            <w:shd w:val="clear" w:color="auto" w:fill="auto"/>
            <w:vAlign w:val="center"/>
          </w:tcPr>
          <w:p w14:paraId="03E91134">
            <w:pPr>
              <w:widowControl/>
              <w:jc w:val="center"/>
              <w:rPr>
                <w:rFonts w:ascii="宋体" w:hAnsi="宋体" w:eastAsia="宋体" w:cs="宋体"/>
                <w:kern w:val="0"/>
                <w:sz w:val="24"/>
                <w:szCs w:val="24"/>
              </w:rPr>
            </w:pPr>
            <w:r>
              <w:rPr>
                <w:rFonts w:hint="eastAsia" w:ascii="宋体" w:hAnsi="宋体" w:eastAsia="宋体" w:cs="宋体"/>
                <w:kern w:val="0"/>
                <w:sz w:val="24"/>
                <w:szCs w:val="24"/>
              </w:rPr>
              <w:t>722.6</w:t>
            </w:r>
          </w:p>
        </w:tc>
        <w:tc>
          <w:tcPr>
            <w:tcW w:w="1159" w:type="dxa"/>
            <w:tcBorders>
              <w:top w:val="nil"/>
              <w:left w:val="nil"/>
              <w:bottom w:val="single" w:color="auto" w:sz="4" w:space="0"/>
              <w:right w:val="single" w:color="auto" w:sz="4" w:space="0"/>
            </w:tcBorders>
            <w:shd w:val="clear" w:color="auto" w:fill="auto"/>
            <w:vAlign w:val="center"/>
          </w:tcPr>
          <w:p w14:paraId="3A041308">
            <w:pPr>
              <w:widowControl/>
              <w:jc w:val="center"/>
              <w:rPr>
                <w:rFonts w:ascii="宋体" w:hAnsi="宋体" w:eastAsia="宋体" w:cs="宋体"/>
                <w:kern w:val="0"/>
                <w:sz w:val="24"/>
                <w:szCs w:val="24"/>
              </w:rPr>
            </w:pPr>
            <w:r>
              <w:rPr>
                <w:rFonts w:hint="eastAsia" w:ascii="宋体" w:hAnsi="宋体" w:eastAsia="宋体" w:cs="宋体"/>
                <w:kern w:val="0"/>
                <w:sz w:val="24"/>
                <w:szCs w:val="24"/>
              </w:rPr>
              <w:t>1000</w:t>
            </w:r>
          </w:p>
        </w:tc>
        <w:tc>
          <w:tcPr>
            <w:tcW w:w="1596" w:type="dxa"/>
            <w:tcBorders>
              <w:top w:val="nil"/>
              <w:left w:val="nil"/>
              <w:bottom w:val="single" w:color="auto" w:sz="4" w:space="0"/>
              <w:right w:val="single" w:color="auto" w:sz="4" w:space="0"/>
            </w:tcBorders>
            <w:shd w:val="clear" w:color="auto" w:fill="auto"/>
            <w:vAlign w:val="center"/>
          </w:tcPr>
          <w:p w14:paraId="4EE15DD3">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385F0123">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2C1523F8">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莲市监罚〔2024〕304号</w:t>
            </w:r>
          </w:p>
        </w:tc>
        <w:tc>
          <w:tcPr>
            <w:tcW w:w="1296" w:type="dxa"/>
            <w:tcBorders>
              <w:top w:val="nil"/>
              <w:left w:val="nil"/>
              <w:bottom w:val="single" w:color="auto" w:sz="4" w:space="0"/>
              <w:right w:val="single" w:color="auto" w:sz="4" w:space="0"/>
            </w:tcBorders>
            <w:shd w:val="clear" w:color="auto" w:fill="auto"/>
            <w:vAlign w:val="center"/>
          </w:tcPr>
          <w:p w14:paraId="60DECEC1">
            <w:pPr>
              <w:widowControl/>
              <w:jc w:val="center"/>
              <w:rPr>
                <w:rFonts w:ascii="宋体" w:hAnsi="宋体" w:eastAsia="宋体" w:cs="宋体"/>
                <w:kern w:val="0"/>
                <w:sz w:val="24"/>
                <w:szCs w:val="24"/>
              </w:rPr>
            </w:pPr>
            <w:r>
              <w:rPr>
                <w:rFonts w:hint="eastAsia" w:ascii="宋体" w:hAnsi="宋体" w:eastAsia="宋体" w:cs="宋体"/>
                <w:kern w:val="0"/>
                <w:sz w:val="24"/>
                <w:szCs w:val="24"/>
              </w:rPr>
              <w:t>2024.8.29</w:t>
            </w:r>
          </w:p>
        </w:tc>
        <w:tc>
          <w:tcPr>
            <w:tcW w:w="2747" w:type="dxa"/>
            <w:tcBorders>
              <w:top w:val="nil"/>
              <w:left w:val="nil"/>
              <w:bottom w:val="single" w:color="auto" w:sz="4" w:space="0"/>
              <w:right w:val="single" w:color="auto" w:sz="4" w:space="0"/>
            </w:tcBorders>
            <w:shd w:val="clear" w:color="auto" w:fill="auto"/>
            <w:vAlign w:val="center"/>
          </w:tcPr>
          <w:p w14:paraId="1D8DD85D">
            <w:pPr>
              <w:widowControl/>
              <w:jc w:val="center"/>
              <w:rPr>
                <w:rFonts w:ascii="宋体" w:hAnsi="宋体" w:eastAsia="宋体" w:cs="宋体"/>
                <w:kern w:val="0"/>
                <w:sz w:val="24"/>
                <w:szCs w:val="24"/>
              </w:rPr>
            </w:pPr>
            <w:r>
              <w:rPr>
                <w:rFonts w:hint="eastAsia" w:ascii="宋体" w:hAnsi="宋体" w:eastAsia="宋体" w:cs="宋体"/>
                <w:kern w:val="0"/>
                <w:sz w:val="24"/>
                <w:szCs w:val="24"/>
              </w:rPr>
              <w:t>西安众博汇源商业运营公司涉嫌价格违法案</w:t>
            </w:r>
          </w:p>
        </w:tc>
        <w:tc>
          <w:tcPr>
            <w:tcW w:w="3700" w:type="dxa"/>
            <w:tcBorders>
              <w:top w:val="nil"/>
              <w:left w:val="nil"/>
              <w:bottom w:val="single" w:color="auto" w:sz="4" w:space="0"/>
              <w:right w:val="single" w:color="auto" w:sz="4" w:space="0"/>
            </w:tcBorders>
            <w:shd w:val="clear" w:color="auto" w:fill="auto"/>
            <w:vAlign w:val="center"/>
          </w:tcPr>
          <w:p w14:paraId="6677AD69">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《中华人民共和国价格法》第三十九条</w:t>
            </w:r>
          </w:p>
        </w:tc>
        <w:tc>
          <w:tcPr>
            <w:tcW w:w="1735" w:type="dxa"/>
            <w:tcBorders>
              <w:top w:val="nil"/>
              <w:left w:val="nil"/>
              <w:bottom w:val="single" w:color="auto" w:sz="4" w:space="0"/>
              <w:right w:val="single" w:color="auto" w:sz="4" w:space="0"/>
            </w:tcBorders>
            <w:shd w:val="clear" w:color="auto" w:fill="auto"/>
            <w:vAlign w:val="center"/>
          </w:tcPr>
          <w:p w14:paraId="53CFAEC8">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0647E5AF">
            <w:pPr>
              <w:widowControl/>
              <w:jc w:val="center"/>
              <w:rPr>
                <w:rFonts w:ascii="宋体" w:hAnsi="宋体" w:eastAsia="宋体" w:cs="宋体"/>
                <w:kern w:val="0"/>
                <w:sz w:val="24"/>
                <w:szCs w:val="24"/>
              </w:rPr>
            </w:pPr>
            <w:r>
              <w:rPr>
                <w:rFonts w:hint="eastAsia" w:ascii="宋体" w:hAnsi="宋体" w:eastAsia="宋体" w:cs="宋体"/>
                <w:kern w:val="0"/>
                <w:sz w:val="24"/>
                <w:szCs w:val="24"/>
              </w:rPr>
              <w:t>28000</w:t>
            </w:r>
          </w:p>
        </w:tc>
        <w:tc>
          <w:tcPr>
            <w:tcW w:w="1596" w:type="dxa"/>
            <w:tcBorders>
              <w:top w:val="nil"/>
              <w:left w:val="nil"/>
              <w:bottom w:val="single" w:color="auto" w:sz="4" w:space="0"/>
              <w:right w:val="single" w:color="auto" w:sz="4" w:space="0"/>
            </w:tcBorders>
            <w:shd w:val="clear" w:color="auto" w:fill="auto"/>
            <w:vAlign w:val="center"/>
          </w:tcPr>
          <w:p w14:paraId="1DD2D996">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547E1959">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24FDAE12">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莲市监罚〔2024〕305号</w:t>
            </w:r>
          </w:p>
        </w:tc>
        <w:tc>
          <w:tcPr>
            <w:tcW w:w="1296" w:type="dxa"/>
            <w:tcBorders>
              <w:top w:val="nil"/>
              <w:left w:val="nil"/>
              <w:bottom w:val="single" w:color="auto" w:sz="4" w:space="0"/>
              <w:right w:val="single" w:color="auto" w:sz="4" w:space="0"/>
            </w:tcBorders>
            <w:shd w:val="clear" w:color="auto" w:fill="auto"/>
            <w:vAlign w:val="center"/>
          </w:tcPr>
          <w:p w14:paraId="04531560">
            <w:pPr>
              <w:widowControl/>
              <w:jc w:val="center"/>
              <w:rPr>
                <w:rFonts w:ascii="宋体" w:hAnsi="宋体" w:eastAsia="宋体" w:cs="宋体"/>
                <w:kern w:val="0"/>
                <w:sz w:val="24"/>
                <w:szCs w:val="24"/>
              </w:rPr>
            </w:pPr>
            <w:r>
              <w:rPr>
                <w:rFonts w:hint="eastAsia" w:ascii="宋体" w:hAnsi="宋体" w:eastAsia="宋体" w:cs="宋体"/>
                <w:kern w:val="0"/>
                <w:sz w:val="24"/>
                <w:szCs w:val="24"/>
              </w:rPr>
              <w:t>2024.8.29</w:t>
            </w:r>
          </w:p>
        </w:tc>
        <w:tc>
          <w:tcPr>
            <w:tcW w:w="2747" w:type="dxa"/>
            <w:tcBorders>
              <w:top w:val="nil"/>
              <w:left w:val="nil"/>
              <w:bottom w:val="single" w:color="auto" w:sz="4" w:space="0"/>
              <w:right w:val="single" w:color="auto" w:sz="4" w:space="0"/>
            </w:tcBorders>
            <w:shd w:val="clear" w:color="auto" w:fill="auto"/>
            <w:vAlign w:val="center"/>
          </w:tcPr>
          <w:p w14:paraId="67CBA269">
            <w:pPr>
              <w:widowControl/>
              <w:jc w:val="center"/>
              <w:rPr>
                <w:rFonts w:ascii="宋体" w:hAnsi="宋体" w:eastAsia="宋体" w:cs="宋体"/>
                <w:kern w:val="0"/>
                <w:sz w:val="24"/>
                <w:szCs w:val="24"/>
              </w:rPr>
            </w:pPr>
            <w:r>
              <w:rPr>
                <w:rFonts w:hint="eastAsia" w:ascii="宋体" w:hAnsi="宋体" w:eastAsia="宋体" w:cs="宋体"/>
                <w:kern w:val="0"/>
                <w:sz w:val="24"/>
                <w:szCs w:val="24"/>
              </w:rPr>
              <w:t>王淑杰在未取得营业执照的情况下销售侵权商标案</w:t>
            </w:r>
          </w:p>
        </w:tc>
        <w:tc>
          <w:tcPr>
            <w:tcW w:w="3700" w:type="dxa"/>
            <w:tcBorders>
              <w:top w:val="nil"/>
              <w:left w:val="nil"/>
              <w:bottom w:val="single" w:color="auto" w:sz="4" w:space="0"/>
              <w:right w:val="single" w:color="auto" w:sz="4" w:space="0"/>
            </w:tcBorders>
            <w:shd w:val="clear" w:color="auto" w:fill="auto"/>
            <w:vAlign w:val="center"/>
          </w:tcPr>
          <w:p w14:paraId="74BDAA14">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《中华人民共和国商标法》第六十条第二款</w:t>
            </w:r>
          </w:p>
        </w:tc>
        <w:tc>
          <w:tcPr>
            <w:tcW w:w="1735" w:type="dxa"/>
            <w:tcBorders>
              <w:top w:val="nil"/>
              <w:left w:val="nil"/>
              <w:bottom w:val="single" w:color="auto" w:sz="4" w:space="0"/>
              <w:right w:val="single" w:color="auto" w:sz="4" w:space="0"/>
            </w:tcBorders>
            <w:shd w:val="clear" w:color="auto" w:fill="auto"/>
            <w:vAlign w:val="center"/>
          </w:tcPr>
          <w:p w14:paraId="706CB445">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41065A01">
            <w:pPr>
              <w:widowControl/>
              <w:jc w:val="center"/>
              <w:rPr>
                <w:rFonts w:ascii="宋体" w:hAnsi="宋体" w:eastAsia="宋体" w:cs="宋体"/>
                <w:kern w:val="0"/>
                <w:sz w:val="24"/>
                <w:szCs w:val="24"/>
              </w:rPr>
            </w:pPr>
            <w:r>
              <w:rPr>
                <w:rFonts w:hint="eastAsia" w:ascii="宋体" w:hAnsi="宋体" w:eastAsia="宋体" w:cs="宋体"/>
                <w:kern w:val="0"/>
                <w:sz w:val="24"/>
                <w:szCs w:val="24"/>
              </w:rPr>
              <w:t>5000</w:t>
            </w:r>
          </w:p>
        </w:tc>
        <w:tc>
          <w:tcPr>
            <w:tcW w:w="1596" w:type="dxa"/>
            <w:tcBorders>
              <w:top w:val="nil"/>
              <w:left w:val="nil"/>
              <w:bottom w:val="single" w:color="auto" w:sz="4" w:space="0"/>
              <w:right w:val="single" w:color="auto" w:sz="4" w:space="0"/>
            </w:tcBorders>
            <w:shd w:val="clear" w:color="auto" w:fill="auto"/>
            <w:vAlign w:val="center"/>
          </w:tcPr>
          <w:p w14:paraId="1D0EA4CA">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2DB2A90B">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674D9211">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莲市监罚〔2024〕306号</w:t>
            </w:r>
          </w:p>
        </w:tc>
        <w:tc>
          <w:tcPr>
            <w:tcW w:w="1296" w:type="dxa"/>
            <w:tcBorders>
              <w:top w:val="nil"/>
              <w:left w:val="nil"/>
              <w:bottom w:val="single" w:color="auto" w:sz="4" w:space="0"/>
              <w:right w:val="single" w:color="auto" w:sz="4" w:space="0"/>
            </w:tcBorders>
            <w:shd w:val="clear" w:color="auto" w:fill="auto"/>
            <w:vAlign w:val="center"/>
          </w:tcPr>
          <w:p w14:paraId="34730892">
            <w:pPr>
              <w:widowControl/>
              <w:jc w:val="center"/>
              <w:rPr>
                <w:rFonts w:ascii="宋体" w:hAnsi="宋体" w:eastAsia="宋体" w:cs="宋体"/>
                <w:kern w:val="0"/>
                <w:sz w:val="24"/>
                <w:szCs w:val="24"/>
              </w:rPr>
            </w:pPr>
            <w:r>
              <w:rPr>
                <w:rFonts w:hint="eastAsia" w:ascii="宋体" w:hAnsi="宋体" w:eastAsia="宋体" w:cs="宋体"/>
                <w:kern w:val="0"/>
                <w:sz w:val="24"/>
                <w:szCs w:val="24"/>
              </w:rPr>
              <w:t>2024.9.2</w:t>
            </w:r>
          </w:p>
        </w:tc>
        <w:tc>
          <w:tcPr>
            <w:tcW w:w="2747" w:type="dxa"/>
            <w:tcBorders>
              <w:top w:val="nil"/>
              <w:left w:val="nil"/>
              <w:bottom w:val="single" w:color="auto" w:sz="4" w:space="0"/>
              <w:right w:val="single" w:color="auto" w:sz="4" w:space="0"/>
            </w:tcBorders>
            <w:shd w:val="clear" w:color="auto" w:fill="auto"/>
            <w:vAlign w:val="center"/>
          </w:tcPr>
          <w:p w14:paraId="7E58ED2E">
            <w:pPr>
              <w:widowControl/>
              <w:jc w:val="center"/>
              <w:rPr>
                <w:rFonts w:ascii="宋体" w:hAnsi="宋体" w:eastAsia="宋体" w:cs="宋体"/>
                <w:kern w:val="0"/>
                <w:sz w:val="24"/>
                <w:szCs w:val="24"/>
              </w:rPr>
            </w:pPr>
            <w:r>
              <w:rPr>
                <w:rFonts w:hint="eastAsia" w:ascii="宋体" w:hAnsi="宋体" w:eastAsia="宋体" w:cs="宋体"/>
                <w:kern w:val="0"/>
                <w:sz w:val="24"/>
                <w:szCs w:val="24"/>
              </w:rPr>
              <w:t>西安桔福佳超市有限责任公司涉嫌经营超过保质期的食品案</w:t>
            </w:r>
          </w:p>
        </w:tc>
        <w:tc>
          <w:tcPr>
            <w:tcW w:w="3700" w:type="dxa"/>
            <w:tcBorders>
              <w:top w:val="nil"/>
              <w:left w:val="nil"/>
              <w:bottom w:val="single" w:color="auto" w:sz="4" w:space="0"/>
              <w:right w:val="single" w:color="auto" w:sz="4" w:space="0"/>
            </w:tcBorders>
            <w:shd w:val="clear" w:color="auto" w:fill="auto"/>
            <w:vAlign w:val="center"/>
          </w:tcPr>
          <w:p w14:paraId="6EB33B00">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《中华人民共和国食品安全法》第一百二十四条第一款第五项</w:t>
            </w:r>
          </w:p>
        </w:tc>
        <w:tc>
          <w:tcPr>
            <w:tcW w:w="1735" w:type="dxa"/>
            <w:tcBorders>
              <w:top w:val="nil"/>
              <w:left w:val="nil"/>
              <w:bottom w:val="single" w:color="auto" w:sz="4" w:space="0"/>
              <w:right w:val="single" w:color="auto" w:sz="4" w:space="0"/>
            </w:tcBorders>
            <w:shd w:val="clear" w:color="auto" w:fill="auto"/>
            <w:vAlign w:val="center"/>
          </w:tcPr>
          <w:p w14:paraId="4C16AD2D">
            <w:pPr>
              <w:widowControl/>
              <w:jc w:val="center"/>
              <w:rPr>
                <w:rFonts w:ascii="宋体" w:hAnsi="宋体" w:eastAsia="宋体" w:cs="宋体"/>
                <w:kern w:val="0"/>
                <w:sz w:val="24"/>
                <w:szCs w:val="24"/>
              </w:rPr>
            </w:pPr>
            <w:r>
              <w:rPr>
                <w:rFonts w:hint="eastAsia" w:ascii="宋体" w:hAnsi="宋体" w:eastAsia="宋体" w:cs="宋体"/>
                <w:kern w:val="0"/>
                <w:sz w:val="24"/>
                <w:szCs w:val="24"/>
              </w:rPr>
              <w:t>7</w:t>
            </w:r>
          </w:p>
        </w:tc>
        <w:tc>
          <w:tcPr>
            <w:tcW w:w="1159" w:type="dxa"/>
            <w:tcBorders>
              <w:top w:val="nil"/>
              <w:left w:val="nil"/>
              <w:bottom w:val="single" w:color="auto" w:sz="4" w:space="0"/>
              <w:right w:val="single" w:color="auto" w:sz="4" w:space="0"/>
            </w:tcBorders>
            <w:shd w:val="clear" w:color="auto" w:fill="auto"/>
            <w:vAlign w:val="center"/>
          </w:tcPr>
          <w:p w14:paraId="35807988">
            <w:pPr>
              <w:widowControl/>
              <w:jc w:val="center"/>
              <w:rPr>
                <w:rFonts w:ascii="宋体" w:hAnsi="宋体" w:eastAsia="宋体" w:cs="宋体"/>
                <w:kern w:val="0"/>
                <w:sz w:val="24"/>
                <w:szCs w:val="24"/>
              </w:rPr>
            </w:pPr>
            <w:r>
              <w:rPr>
                <w:rFonts w:hint="eastAsia" w:ascii="宋体" w:hAnsi="宋体" w:eastAsia="宋体" w:cs="宋体"/>
                <w:kern w:val="0"/>
                <w:sz w:val="24"/>
                <w:szCs w:val="24"/>
              </w:rPr>
              <w:t>500</w:t>
            </w:r>
          </w:p>
        </w:tc>
        <w:tc>
          <w:tcPr>
            <w:tcW w:w="1596" w:type="dxa"/>
            <w:tcBorders>
              <w:top w:val="nil"/>
              <w:left w:val="nil"/>
              <w:bottom w:val="single" w:color="auto" w:sz="4" w:space="0"/>
              <w:right w:val="single" w:color="auto" w:sz="4" w:space="0"/>
            </w:tcBorders>
            <w:shd w:val="clear" w:color="auto" w:fill="auto"/>
            <w:vAlign w:val="center"/>
          </w:tcPr>
          <w:p w14:paraId="52C6793C">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6BB88D29">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15B75C31">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莲市监罚〔2024〕307号</w:t>
            </w:r>
          </w:p>
        </w:tc>
        <w:tc>
          <w:tcPr>
            <w:tcW w:w="1296" w:type="dxa"/>
            <w:tcBorders>
              <w:top w:val="nil"/>
              <w:left w:val="nil"/>
              <w:bottom w:val="single" w:color="auto" w:sz="4" w:space="0"/>
              <w:right w:val="single" w:color="auto" w:sz="4" w:space="0"/>
            </w:tcBorders>
            <w:shd w:val="clear" w:color="auto" w:fill="auto"/>
            <w:vAlign w:val="center"/>
          </w:tcPr>
          <w:p w14:paraId="67DDE7D0">
            <w:pPr>
              <w:widowControl/>
              <w:jc w:val="center"/>
              <w:rPr>
                <w:rFonts w:ascii="宋体" w:hAnsi="宋体" w:eastAsia="宋体" w:cs="宋体"/>
                <w:kern w:val="0"/>
                <w:sz w:val="24"/>
                <w:szCs w:val="24"/>
              </w:rPr>
            </w:pPr>
            <w:r>
              <w:rPr>
                <w:rFonts w:hint="eastAsia" w:ascii="宋体" w:hAnsi="宋体" w:eastAsia="宋体" w:cs="宋体"/>
                <w:kern w:val="0"/>
                <w:sz w:val="24"/>
                <w:szCs w:val="24"/>
              </w:rPr>
              <w:t>2024.9.5</w:t>
            </w:r>
          </w:p>
        </w:tc>
        <w:tc>
          <w:tcPr>
            <w:tcW w:w="2747" w:type="dxa"/>
            <w:tcBorders>
              <w:top w:val="nil"/>
              <w:left w:val="nil"/>
              <w:bottom w:val="single" w:color="auto" w:sz="4" w:space="0"/>
              <w:right w:val="single" w:color="auto" w:sz="4" w:space="0"/>
            </w:tcBorders>
            <w:shd w:val="clear" w:color="auto" w:fill="auto"/>
            <w:vAlign w:val="center"/>
          </w:tcPr>
          <w:p w14:paraId="204B443B">
            <w:pPr>
              <w:widowControl/>
              <w:jc w:val="center"/>
              <w:rPr>
                <w:rFonts w:ascii="宋体" w:hAnsi="宋体" w:eastAsia="宋体" w:cs="宋体"/>
                <w:kern w:val="0"/>
                <w:sz w:val="24"/>
                <w:szCs w:val="24"/>
              </w:rPr>
            </w:pPr>
            <w:r>
              <w:rPr>
                <w:rFonts w:hint="eastAsia" w:ascii="宋体" w:hAnsi="宋体" w:eastAsia="宋体" w:cs="宋体"/>
                <w:kern w:val="0"/>
                <w:sz w:val="24"/>
                <w:szCs w:val="24"/>
              </w:rPr>
              <w:t>陕西好家人超市有限公司涉嫌经营农药残留超过食品安全标准限量的食用农产品案</w:t>
            </w:r>
          </w:p>
        </w:tc>
        <w:tc>
          <w:tcPr>
            <w:tcW w:w="3700" w:type="dxa"/>
            <w:tcBorders>
              <w:top w:val="nil"/>
              <w:left w:val="nil"/>
              <w:bottom w:val="single" w:color="auto" w:sz="4" w:space="0"/>
              <w:right w:val="single" w:color="auto" w:sz="4" w:space="0"/>
            </w:tcBorders>
            <w:shd w:val="clear" w:color="auto" w:fill="auto"/>
            <w:vAlign w:val="center"/>
          </w:tcPr>
          <w:p w14:paraId="70E9F4DF">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《中华人民共和国食品安全法》第一百二十四条</w:t>
            </w:r>
          </w:p>
        </w:tc>
        <w:tc>
          <w:tcPr>
            <w:tcW w:w="1735" w:type="dxa"/>
            <w:tcBorders>
              <w:top w:val="nil"/>
              <w:left w:val="nil"/>
              <w:bottom w:val="single" w:color="auto" w:sz="4" w:space="0"/>
              <w:right w:val="single" w:color="auto" w:sz="4" w:space="0"/>
            </w:tcBorders>
            <w:shd w:val="clear" w:color="auto" w:fill="auto"/>
            <w:vAlign w:val="center"/>
          </w:tcPr>
          <w:p w14:paraId="156547FD">
            <w:pPr>
              <w:widowControl/>
              <w:jc w:val="center"/>
              <w:rPr>
                <w:rFonts w:ascii="宋体" w:hAnsi="宋体" w:eastAsia="宋体" w:cs="宋体"/>
                <w:kern w:val="0"/>
                <w:sz w:val="24"/>
                <w:szCs w:val="24"/>
              </w:rPr>
            </w:pPr>
            <w:r>
              <w:rPr>
                <w:rFonts w:hint="eastAsia" w:ascii="宋体" w:hAnsi="宋体" w:eastAsia="宋体" w:cs="宋体"/>
                <w:kern w:val="0"/>
                <w:sz w:val="24"/>
                <w:szCs w:val="24"/>
              </w:rPr>
              <w:t>254.59</w:t>
            </w:r>
          </w:p>
        </w:tc>
        <w:tc>
          <w:tcPr>
            <w:tcW w:w="1159" w:type="dxa"/>
            <w:tcBorders>
              <w:top w:val="nil"/>
              <w:left w:val="nil"/>
              <w:bottom w:val="single" w:color="auto" w:sz="4" w:space="0"/>
              <w:right w:val="single" w:color="auto" w:sz="4" w:space="0"/>
            </w:tcBorders>
            <w:shd w:val="clear" w:color="auto" w:fill="auto"/>
            <w:vAlign w:val="center"/>
          </w:tcPr>
          <w:p w14:paraId="46313D80">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596" w:type="dxa"/>
            <w:tcBorders>
              <w:top w:val="nil"/>
              <w:left w:val="nil"/>
              <w:bottom w:val="single" w:color="auto" w:sz="4" w:space="0"/>
              <w:right w:val="single" w:color="auto" w:sz="4" w:space="0"/>
            </w:tcBorders>
            <w:shd w:val="clear" w:color="auto" w:fill="auto"/>
            <w:vAlign w:val="center"/>
          </w:tcPr>
          <w:p w14:paraId="74891771">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4B3668DC">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0B099146">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莲市监罚〔2024〕308号</w:t>
            </w:r>
          </w:p>
        </w:tc>
        <w:tc>
          <w:tcPr>
            <w:tcW w:w="1296" w:type="dxa"/>
            <w:tcBorders>
              <w:top w:val="nil"/>
              <w:left w:val="nil"/>
              <w:bottom w:val="single" w:color="auto" w:sz="4" w:space="0"/>
              <w:right w:val="single" w:color="auto" w:sz="4" w:space="0"/>
            </w:tcBorders>
            <w:shd w:val="clear" w:color="auto" w:fill="auto"/>
            <w:vAlign w:val="center"/>
          </w:tcPr>
          <w:p w14:paraId="67F8B444">
            <w:pPr>
              <w:widowControl/>
              <w:jc w:val="center"/>
              <w:rPr>
                <w:rFonts w:ascii="宋体" w:hAnsi="宋体" w:eastAsia="宋体" w:cs="宋体"/>
                <w:kern w:val="0"/>
                <w:sz w:val="24"/>
                <w:szCs w:val="24"/>
              </w:rPr>
            </w:pPr>
            <w:r>
              <w:rPr>
                <w:rFonts w:hint="eastAsia" w:ascii="宋体" w:hAnsi="宋体" w:eastAsia="宋体" w:cs="宋体"/>
                <w:kern w:val="0"/>
                <w:sz w:val="24"/>
                <w:szCs w:val="24"/>
              </w:rPr>
              <w:t>2024.9.9</w:t>
            </w:r>
          </w:p>
        </w:tc>
        <w:tc>
          <w:tcPr>
            <w:tcW w:w="2747" w:type="dxa"/>
            <w:tcBorders>
              <w:top w:val="nil"/>
              <w:left w:val="nil"/>
              <w:bottom w:val="single" w:color="auto" w:sz="4" w:space="0"/>
              <w:right w:val="single" w:color="auto" w:sz="4" w:space="0"/>
            </w:tcBorders>
            <w:shd w:val="clear" w:color="auto" w:fill="auto"/>
            <w:vAlign w:val="center"/>
          </w:tcPr>
          <w:p w14:paraId="634861EE">
            <w:pPr>
              <w:widowControl/>
              <w:jc w:val="center"/>
              <w:rPr>
                <w:rFonts w:ascii="宋体" w:hAnsi="宋体" w:eastAsia="宋体" w:cs="宋体"/>
                <w:kern w:val="0"/>
                <w:sz w:val="24"/>
                <w:szCs w:val="24"/>
              </w:rPr>
            </w:pPr>
            <w:r>
              <w:rPr>
                <w:rFonts w:hint="eastAsia" w:ascii="宋体" w:hAnsi="宋体" w:eastAsia="宋体" w:cs="宋体"/>
                <w:kern w:val="0"/>
                <w:sz w:val="24"/>
                <w:szCs w:val="24"/>
              </w:rPr>
              <w:t>西安乐康食品有限公司生产经营菌落总数项目不符合产品明示标准和质量要求的预包装食品油泼辣子案</w:t>
            </w:r>
          </w:p>
        </w:tc>
        <w:tc>
          <w:tcPr>
            <w:tcW w:w="3700" w:type="dxa"/>
            <w:tcBorders>
              <w:top w:val="nil"/>
              <w:left w:val="nil"/>
              <w:bottom w:val="single" w:color="auto" w:sz="4" w:space="0"/>
              <w:right w:val="single" w:color="auto" w:sz="4" w:space="0"/>
            </w:tcBorders>
            <w:shd w:val="clear" w:color="auto" w:fill="auto"/>
            <w:vAlign w:val="center"/>
          </w:tcPr>
          <w:p w14:paraId="6820322E">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《中华人民共和国食品安全法》第一百二十五条第一款第二项</w:t>
            </w:r>
          </w:p>
        </w:tc>
        <w:tc>
          <w:tcPr>
            <w:tcW w:w="1735" w:type="dxa"/>
            <w:tcBorders>
              <w:top w:val="nil"/>
              <w:left w:val="nil"/>
              <w:bottom w:val="single" w:color="auto" w:sz="4" w:space="0"/>
              <w:right w:val="single" w:color="auto" w:sz="4" w:space="0"/>
            </w:tcBorders>
            <w:shd w:val="clear" w:color="auto" w:fill="auto"/>
            <w:vAlign w:val="center"/>
          </w:tcPr>
          <w:p w14:paraId="449A121A">
            <w:pPr>
              <w:widowControl/>
              <w:jc w:val="center"/>
              <w:rPr>
                <w:rFonts w:ascii="宋体" w:hAnsi="宋体" w:eastAsia="宋体" w:cs="宋体"/>
                <w:kern w:val="0"/>
                <w:sz w:val="24"/>
                <w:szCs w:val="24"/>
              </w:rPr>
            </w:pPr>
            <w:r>
              <w:rPr>
                <w:rFonts w:hint="eastAsia" w:ascii="宋体" w:hAnsi="宋体" w:eastAsia="宋体" w:cs="宋体"/>
                <w:kern w:val="0"/>
                <w:sz w:val="24"/>
                <w:szCs w:val="24"/>
              </w:rPr>
              <w:t>1185</w:t>
            </w:r>
          </w:p>
        </w:tc>
        <w:tc>
          <w:tcPr>
            <w:tcW w:w="1159" w:type="dxa"/>
            <w:tcBorders>
              <w:top w:val="nil"/>
              <w:left w:val="nil"/>
              <w:bottom w:val="single" w:color="auto" w:sz="4" w:space="0"/>
              <w:right w:val="single" w:color="auto" w:sz="4" w:space="0"/>
            </w:tcBorders>
            <w:shd w:val="clear" w:color="auto" w:fill="auto"/>
            <w:vAlign w:val="center"/>
          </w:tcPr>
          <w:p w14:paraId="2AD78CD7">
            <w:pPr>
              <w:widowControl/>
              <w:jc w:val="center"/>
              <w:rPr>
                <w:rFonts w:ascii="宋体" w:hAnsi="宋体" w:eastAsia="宋体" w:cs="宋体"/>
                <w:kern w:val="0"/>
                <w:sz w:val="24"/>
                <w:szCs w:val="24"/>
              </w:rPr>
            </w:pPr>
            <w:r>
              <w:rPr>
                <w:rFonts w:hint="eastAsia" w:ascii="宋体" w:hAnsi="宋体" w:eastAsia="宋体" w:cs="宋体"/>
                <w:kern w:val="0"/>
                <w:sz w:val="24"/>
                <w:szCs w:val="24"/>
              </w:rPr>
              <w:t>15000</w:t>
            </w:r>
          </w:p>
        </w:tc>
        <w:tc>
          <w:tcPr>
            <w:tcW w:w="1596" w:type="dxa"/>
            <w:tcBorders>
              <w:top w:val="nil"/>
              <w:left w:val="nil"/>
              <w:bottom w:val="single" w:color="auto" w:sz="4" w:space="0"/>
              <w:right w:val="single" w:color="auto" w:sz="4" w:space="0"/>
            </w:tcBorders>
            <w:shd w:val="clear" w:color="auto" w:fill="auto"/>
            <w:vAlign w:val="center"/>
          </w:tcPr>
          <w:p w14:paraId="442005E0">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4F31FFE5">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3713E590">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莲市监罚〔2024〕309号</w:t>
            </w:r>
          </w:p>
        </w:tc>
        <w:tc>
          <w:tcPr>
            <w:tcW w:w="1296" w:type="dxa"/>
            <w:tcBorders>
              <w:top w:val="nil"/>
              <w:left w:val="nil"/>
              <w:bottom w:val="single" w:color="auto" w:sz="4" w:space="0"/>
              <w:right w:val="single" w:color="auto" w:sz="4" w:space="0"/>
            </w:tcBorders>
            <w:shd w:val="clear" w:color="auto" w:fill="auto"/>
            <w:vAlign w:val="center"/>
          </w:tcPr>
          <w:p w14:paraId="7D2C8DDF">
            <w:pPr>
              <w:widowControl/>
              <w:jc w:val="center"/>
              <w:rPr>
                <w:rFonts w:ascii="宋体" w:hAnsi="宋体" w:eastAsia="宋体" w:cs="宋体"/>
                <w:kern w:val="0"/>
                <w:sz w:val="24"/>
                <w:szCs w:val="24"/>
              </w:rPr>
            </w:pPr>
            <w:r>
              <w:rPr>
                <w:rFonts w:hint="eastAsia" w:ascii="宋体" w:hAnsi="宋体" w:eastAsia="宋体" w:cs="宋体"/>
                <w:kern w:val="0"/>
                <w:sz w:val="24"/>
                <w:szCs w:val="24"/>
              </w:rPr>
              <w:t>2024.9.6</w:t>
            </w:r>
          </w:p>
        </w:tc>
        <w:tc>
          <w:tcPr>
            <w:tcW w:w="2747" w:type="dxa"/>
            <w:tcBorders>
              <w:top w:val="nil"/>
              <w:left w:val="nil"/>
              <w:bottom w:val="single" w:color="auto" w:sz="4" w:space="0"/>
              <w:right w:val="single" w:color="auto" w:sz="4" w:space="0"/>
            </w:tcBorders>
            <w:shd w:val="clear" w:color="auto" w:fill="auto"/>
            <w:vAlign w:val="center"/>
          </w:tcPr>
          <w:p w14:paraId="2683B81A">
            <w:pPr>
              <w:widowControl/>
              <w:jc w:val="center"/>
              <w:rPr>
                <w:rFonts w:ascii="宋体" w:hAnsi="宋体" w:eastAsia="宋体" w:cs="宋体"/>
                <w:kern w:val="0"/>
                <w:sz w:val="24"/>
                <w:szCs w:val="24"/>
              </w:rPr>
            </w:pPr>
            <w:r>
              <w:rPr>
                <w:rFonts w:hint="eastAsia" w:ascii="宋体" w:hAnsi="宋体" w:eastAsia="宋体" w:cs="宋体"/>
                <w:kern w:val="0"/>
                <w:sz w:val="24"/>
                <w:szCs w:val="24"/>
              </w:rPr>
              <w:t>马琳涉嫌经营标签不符合规定的食品案</w:t>
            </w:r>
          </w:p>
        </w:tc>
        <w:tc>
          <w:tcPr>
            <w:tcW w:w="3700" w:type="dxa"/>
            <w:tcBorders>
              <w:top w:val="nil"/>
              <w:left w:val="nil"/>
              <w:bottom w:val="single" w:color="auto" w:sz="4" w:space="0"/>
              <w:right w:val="single" w:color="auto" w:sz="4" w:space="0"/>
            </w:tcBorders>
            <w:shd w:val="clear" w:color="auto" w:fill="auto"/>
            <w:vAlign w:val="center"/>
          </w:tcPr>
          <w:p w14:paraId="400A4E1E">
            <w:pPr>
              <w:widowControl/>
              <w:jc w:val="center"/>
              <w:rPr>
                <w:rFonts w:ascii="宋体" w:hAnsi="宋体" w:eastAsia="宋体" w:cs="宋体"/>
                <w:kern w:val="0"/>
                <w:sz w:val="24"/>
                <w:szCs w:val="24"/>
              </w:rPr>
            </w:pPr>
            <w:r>
              <w:rPr>
                <w:rFonts w:hint="eastAsia" w:ascii="宋体" w:hAnsi="宋体" w:eastAsia="宋体" w:cs="宋体"/>
                <w:kern w:val="0"/>
                <w:sz w:val="24"/>
                <w:szCs w:val="24"/>
              </w:rPr>
              <w:t>违反了《中华人民共和国食品安全法》第七十一条第一款，依据依据《中华人民共和国食品安全法》第一百二十五条第一款第（二）项</w:t>
            </w:r>
          </w:p>
        </w:tc>
        <w:tc>
          <w:tcPr>
            <w:tcW w:w="1735" w:type="dxa"/>
            <w:tcBorders>
              <w:top w:val="nil"/>
              <w:left w:val="nil"/>
              <w:bottom w:val="single" w:color="auto" w:sz="4" w:space="0"/>
              <w:right w:val="single" w:color="auto" w:sz="4" w:space="0"/>
            </w:tcBorders>
            <w:shd w:val="clear" w:color="auto" w:fill="auto"/>
            <w:vAlign w:val="center"/>
          </w:tcPr>
          <w:p w14:paraId="2B5B6BDC">
            <w:pPr>
              <w:widowControl/>
              <w:jc w:val="center"/>
              <w:rPr>
                <w:rFonts w:ascii="宋体" w:hAnsi="宋体" w:eastAsia="宋体" w:cs="宋体"/>
                <w:kern w:val="0"/>
                <w:sz w:val="24"/>
                <w:szCs w:val="24"/>
              </w:rPr>
            </w:pPr>
            <w:r>
              <w:rPr>
                <w:rFonts w:hint="eastAsia" w:ascii="宋体" w:hAnsi="宋体" w:eastAsia="宋体" w:cs="宋体"/>
                <w:kern w:val="0"/>
                <w:sz w:val="24"/>
                <w:szCs w:val="24"/>
              </w:rPr>
              <w:t>15.6</w:t>
            </w:r>
          </w:p>
        </w:tc>
        <w:tc>
          <w:tcPr>
            <w:tcW w:w="1159" w:type="dxa"/>
            <w:tcBorders>
              <w:top w:val="nil"/>
              <w:left w:val="nil"/>
              <w:bottom w:val="single" w:color="auto" w:sz="4" w:space="0"/>
              <w:right w:val="single" w:color="auto" w:sz="4" w:space="0"/>
            </w:tcBorders>
            <w:shd w:val="clear" w:color="auto" w:fill="auto"/>
            <w:vAlign w:val="center"/>
          </w:tcPr>
          <w:p w14:paraId="16C9BB08">
            <w:pPr>
              <w:widowControl/>
              <w:jc w:val="center"/>
              <w:rPr>
                <w:rFonts w:ascii="宋体" w:hAnsi="宋体" w:eastAsia="宋体" w:cs="宋体"/>
                <w:kern w:val="0"/>
                <w:sz w:val="24"/>
                <w:szCs w:val="24"/>
              </w:rPr>
            </w:pPr>
            <w:r>
              <w:rPr>
                <w:rFonts w:hint="eastAsia" w:ascii="宋体" w:hAnsi="宋体" w:eastAsia="宋体" w:cs="宋体"/>
                <w:kern w:val="0"/>
                <w:sz w:val="24"/>
                <w:szCs w:val="24"/>
              </w:rPr>
              <w:t>5000</w:t>
            </w:r>
          </w:p>
        </w:tc>
        <w:tc>
          <w:tcPr>
            <w:tcW w:w="1596" w:type="dxa"/>
            <w:tcBorders>
              <w:top w:val="nil"/>
              <w:left w:val="nil"/>
              <w:bottom w:val="single" w:color="auto" w:sz="4" w:space="0"/>
              <w:right w:val="single" w:color="auto" w:sz="4" w:space="0"/>
            </w:tcBorders>
            <w:shd w:val="clear" w:color="auto" w:fill="auto"/>
            <w:vAlign w:val="center"/>
          </w:tcPr>
          <w:p w14:paraId="6169A48A">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7235B380">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792685F4">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莲市监罚〔2024〕310号</w:t>
            </w:r>
          </w:p>
        </w:tc>
        <w:tc>
          <w:tcPr>
            <w:tcW w:w="1296" w:type="dxa"/>
            <w:tcBorders>
              <w:top w:val="nil"/>
              <w:left w:val="nil"/>
              <w:bottom w:val="single" w:color="auto" w:sz="4" w:space="0"/>
              <w:right w:val="single" w:color="auto" w:sz="4" w:space="0"/>
            </w:tcBorders>
            <w:shd w:val="clear" w:color="auto" w:fill="auto"/>
            <w:vAlign w:val="center"/>
          </w:tcPr>
          <w:p w14:paraId="6F54B484">
            <w:pPr>
              <w:widowControl/>
              <w:jc w:val="center"/>
              <w:rPr>
                <w:rFonts w:ascii="宋体" w:hAnsi="宋体" w:eastAsia="宋体" w:cs="宋体"/>
                <w:kern w:val="0"/>
                <w:sz w:val="24"/>
                <w:szCs w:val="24"/>
              </w:rPr>
            </w:pPr>
            <w:r>
              <w:rPr>
                <w:rFonts w:hint="eastAsia" w:ascii="宋体" w:hAnsi="宋体" w:eastAsia="宋体" w:cs="宋体"/>
                <w:kern w:val="0"/>
                <w:sz w:val="24"/>
                <w:szCs w:val="24"/>
              </w:rPr>
              <w:t>2024.9.5</w:t>
            </w:r>
          </w:p>
        </w:tc>
        <w:tc>
          <w:tcPr>
            <w:tcW w:w="2747" w:type="dxa"/>
            <w:tcBorders>
              <w:top w:val="nil"/>
              <w:left w:val="nil"/>
              <w:bottom w:val="single" w:color="auto" w:sz="4" w:space="0"/>
              <w:right w:val="single" w:color="auto" w:sz="4" w:space="0"/>
            </w:tcBorders>
            <w:shd w:val="clear" w:color="auto" w:fill="auto"/>
            <w:vAlign w:val="center"/>
          </w:tcPr>
          <w:p w14:paraId="71823F53">
            <w:pPr>
              <w:widowControl/>
              <w:jc w:val="center"/>
              <w:rPr>
                <w:rFonts w:ascii="宋体" w:hAnsi="宋体" w:eastAsia="宋体" w:cs="宋体"/>
                <w:kern w:val="0"/>
                <w:sz w:val="24"/>
                <w:szCs w:val="24"/>
              </w:rPr>
            </w:pPr>
            <w:r>
              <w:rPr>
                <w:rFonts w:hint="eastAsia" w:ascii="宋体" w:hAnsi="宋体" w:eastAsia="宋体" w:cs="宋体"/>
                <w:kern w:val="0"/>
                <w:sz w:val="24"/>
                <w:szCs w:val="24"/>
              </w:rPr>
              <w:t>西安市莲湖区华欧汽配商行涉嫌经销侵权商品案</w:t>
            </w:r>
          </w:p>
        </w:tc>
        <w:tc>
          <w:tcPr>
            <w:tcW w:w="3700" w:type="dxa"/>
            <w:tcBorders>
              <w:top w:val="nil"/>
              <w:left w:val="nil"/>
              <w:bottom w:val="single" w:color="auto" w:sz="4" w:space="0"/>
              <w:right w:val="single" w:color="auto" w:sz="4" w:space="0"/>
            </w:tcBorders>
            <w:shd w:val="clear" w:color="auto" w:fill="auto"/>
            <w:vAlign w:val="center"/>
          </w:tcPr>
          <w:p w14:paraId="0F6F977E">
            <w:pPr>
              <w:widowControl/>
              <w:jc w:val="left"/>
              <w:rPr>
                <w:rFonts w:ascii="宋体" w:hAnsi="宋体" w:eastAsia="宋体" w:cs="宋体"/>
                <w:kern w:val="0"/>
                <w:sz w:val="24"/>
                <w:szCs w:val="24"/>
              </w:rPr>
            </w:pPr>
            <w:r>
              <w:rPr>
                <w:rFonts w:hint="eastAsia" w:ascii="宋体" w:hAnsi="宋体" w:eastAsia="宋体" w:cs="宋体"/>
                <w:kern w:val="0"/>
                <w:sz w:val="24"/>
                <w:szCs w:val="24"/>
              </w:rPr>
              <w:t>违反《商标法》第五十七条第一款第（三）项，依据《商标法》第六十条第二款</w:t>
            </w:r>
          </w:p>
        </w:tc>
        <w:tc>
          <w:tcPr>
            <w:tcW w:w="1735" w:type="dxa"/>
            <w:tcBorders>
              <w:top w:val="nil"/>
              <w:left w:val="nil"/>
              <w:bottom w:val="single" w:color="auto" w:sz="4" w:space="0"/>
              <w:right w:val="single" w:color="auto" w:sz="4" w:space="0"/>
            </w:tcBorders>
            <w:shd w:val="clear" w:color="auto" w:fill="auto"/>
            <w:vAlign w:val="center"/>
          </w:tcPr>
          <w:p w14:paraId="3F76A4DB">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742DE848">
            <w:pPr>
              <w:widowControl/>
              <w:jc w:val="center"/>
              <w:rPr>
                <w:rFonts w:ascii="宋体" w:hAnsi="宋体" w:eastAsia="宋体" w:cs="宋体"/>
                <w:kern w:val="0"/>
                <w:sz w:val="24"/>
                <w:szCs w:val="24"/>
              </w:rPr>
            </w:pPr>
            <w:r>
              <w:rPr>
                <w:rFonts w:hint="eastAsia" w:ascii="宋体" w:hAnsi="宋体" w:eastAsia="宋体" w:cs="宋体"/>
                <w:kern w:val="0"/>
                <w:sz w:val="24"/>
                <w:szCs w:val="24"/>
              </w:rPr>
              <w:t>8000</w:t>
            </w:r>
          </w:p>
        </w:tc>
        <w:tc>
          <w:tcPr>
            <w:tcW w:w="1596" w:type="dxa"/>
            <w:tcBorders>
              <w:top w:val="nil"/>
              <w:left w:val="nil"/>
              <w:bottom w:val="single" w:color="auto" w:sz="4" w:space="0"/>
              <w:right w:val="single" w:color="auto" w:sz="4" w:space="0"/>
            </w:tcBorders>
            <w:shd w:val="clear" w:color="auto" w:fill="auto"/>
            <w:vAlign w:val="center"/>
          </w:tcPr>
          <w:p w14:paraId="1F009592">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1F786819">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50A5D2C6">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莲市监罚〔2024〕311号</w:t>
            </w:r>
          </w:p>
        </w:tc>
        <w:tc>
          <w:tcPr>
            <w:tcW w:w="1296" w:type="dxa"/>
            <w:tcBorders>
              <w:top w:val="nil"/>
              <w:left w:val="nil"/>
              <w:bottom w:val="single" w:color="auto" w:sz="4" w:space="0"/>
              <w:right w:val="single" w:color="auto" w:sz="4" w:space="0"/>
            </w:tcBorders>
            <w:shd w:val="clear" w:color="auto" w:fill="auto"/>
            <w:vAlign w:val="center"/>
          </w:tcPr>
          <w:p w14:paraId="51A0850A">
            <w:pPr>
              <w:widowControl/>
              <w:jc w:val="center"/>
              <w:rPr>
                <w:rFonts w:ascii="宋体" w:hAnsi="宋体" w:eastAsia="宋体" w:cs="宋体"/>
                <w:kern w:val="0"/>
                <w:sz w:val="24"/>
                <w:szCs w:val="24"/>
              </w:rPr>
            </w:pPr>
            <w:r>
              <w:rPr>
                <w:rFonts w:hint="eastAsia" w:ascii="宋体" w:hAnsi="宋体" w:eastAsia="宋体" w:cs="宋体"/>
                <w:kern w:val="0"/>
                <w:sz w:val="24"/>
                <w:szCs w:val="24"/>
              </w:rPr>
              <w:t>2024.9.5</w:t>
            </w:r>
          </w:p>
        </w:tc>
        <w:tc>
          <w:tcPr>
            <w:tcW w:w="2747" w:type="dxa"/>
            <w:tcBorders>
              <w:top w:val="nil"/>
              <w:left w:val="nil"/>
              <w:bottom w:val="single" w:color="auto" w:sz="4" w:space="0"/>
              <w:right w:val="single" w:color="auto" w:sz="4" w:space="0"/>
            </w:tcBorders>
            <w:shd w:val="clear" w:color="auto" w:fill="auto"/>
            <w:vAlign w:val="center"/>
          </w:tcPr>
          <w:p w14:paraId="1A3D305B">
            <w:pPr>
              <w:widowControl/>
              <w:jc w:val="center"/>
              <w:rPr>
                <w:rFonts w:ascii="宋体" w:hAnsi="宋体" w:eastAsia="宋体" w:cs="宋体"/>
                <w:kern w:val="0"/>
                <w:sz w:val="24"/>
                <w:szCs w:val="24"/>
              </w:rPr>
            </w:pPr>
            <w:r>
              <w:rPr>
                <w:rFonts w:hint="eastAsia" w:ascii="宋体" w:hAnsi="宋体" w:eastAsia="宋体" w:cs="宋体"/>
                <w:kern w:val="0"/>
                <w:sz w:val="24"/>
                <w:szCs w:val="24"/>
              </w:rPr>
              <w:t>赵丁使用伪造的《小餐饮经营许可证》案</w:t>
            </w:r>
          </w:p>
        </w:tc>
        <w:tc>
          <w:tcPr>
            <w:tcW w:w="3700" w:type="dxa"/>
            <w:tcBorders>
              <w:top w:val="nil"/>
              <w:left w:val="nil"/>
              <w:bottom w:val="single" w:color="auto" w:sz="4" w:space="0"/>
              <w:right w:val="single" w:color="auto" w:sz="4" w:space="0"/>
            </w:tcBorders>
            <w:shd w:val="clear" w:color="auto" w:fill="auto"/>
            <w:vAlign w:val="center"/>
          </w:tcPr>
          <w:p w14:paraId="0E3F9EA3">
            <w:pPr>
              <w:widowControl/>
              <w:jc w:val="center"/>
              <w:rPr>
                <w:rFonts w:ascii="宋体" w:hAnsi="宋体" w:eastAsia="宋体" w:cs="宋体"/>
                <w:kern w:val="0"/>
                <w:sz w:val="24"/>
                <w:szCs w:val="24"/>
              </w:rPr>
            </w:pPr>
            <w:r>
              <w:rPr>
                <w:rFonts w:hint="eastAsia" w:ascii="宋体" w:hAnsi="宋体" w:eastAsia="宋体" w:cs="宋体"/>
                <w:kern w:val="0"/>
                <w:sz w:val="24"/>
                <w:szCs w:val="24"/>
              </w:rPr>
              <w:t>违反了《陕西省小餐饮小作坊小摊贩经营管理条例》第九条</w:t>
            </w:r>
          </w:p>
        </w:tc>
        <w:tc>
          <w:tcPr>
            <w:tcW w:w="1735" w:type="dxa"/>
            <w:tcBorders>
              <w:top w:val="nil"/>
              <w:left w:val="nil"/>
              <w:bottom w:val="single" w:color="auto" w:sz="4" w:space="0"/>
              <w:right w:val="single" w:color="auto" w:sz="4" w:space="0"/>
            </w:tcBorders>
            <w:shd w:val="clear" w:color="auto" w:fill="auto"/>
            <w:vAlign w:val="center"/>
          </w:tcPr>
          <w:p w14:paraId="73347DD1">
            <w:pPr>
              <w:widowControl/>
              <w:jc w:val="center"/>
              <w:rPr>
                <w:rFonts w:ascii="宋体" w:hAnsi="宋体" w:eastAsia="宋体" w:cs="宋体"/>
                <w:kern w:val="0"/>
                <w:sz w:val="24"/>
                <w:szCs w:val="24"/>
              </w:rPr>
            </w:pPr>
            <w:r>
              <w:rPr>
                <w:rFonts w:hint="eastAsia" w:ascii="宋体" w:hAnsi="宋体" w:eastAsia="宋体" w:cs="宋体"/>
                <w:kern w:val="0"/>
                <w:sz w:val="24"/>
                <w:szCs w:val="24"/>
              </w:rPr>
              <w:t>3121.75</w:t>
            </w:r>
          </w:p>
        </w:tc>
        <w:tc>
          <w:tcPr>
            <w:tcW w:w="1159" w:type="dxa"/>
            <w:tcBorders>
              <w:top w:val="nil"/>
              <w:left w:val="nil"/>
              <w:bottom w:val="single" w:color="auto" w:sz="4" w:space="0"/>
              <w:right w:val="single" w:color="auto" w:sz="4" w:space="0"/>
            </w:tcBorders>
            <w:shd w:val="clear" w:color="auto" w:fill="auto"/>
            <w:vAlign w:val="center"/>
          </w:tcPr>
          <w:p w14:paraId="19B5508C">
            <w:pPr>
              <w:widowControl/>
              <w:jc w:val="center"/>
              <w:rPr>
                <w:rFonts w:ascii="宋体" w:hAnsi="宋体" w:eastAsia="宋体" w:cs="宋体"/>
                <w:kern w:val="0"/>
                <w:sz w:val="24"/>
                <w:szCs w:val="24"/>
              </w:rPr>
            </w:pPr>
            <w:r>
              <w:rPr>
                <w:rFonts w:hint="eastAsia" w:ascii="宋体" w:hAnsi="宋体" w:eastAsia="宋体" w:cs="宋体"/>
                <w:kern w:val="0"/>
                <w:sz w:val="24"/>
                <w:szCs w:val="24"/>
              </w:rPr>
              <w:t>6500</w:t>
            </w:r>
          </w:p>
        </w:tc>
        <w:tc>
          <w:tcPr>
            <w:tcW w:w="1596" w:type="dxa"/>
            <w:tcBorders>
              <w:top w:val="nil"/>
              <w:left w:val="nil"/>
              <w:bottom w:val="single" w:color="auto" w:sz="4" w:space="0"/>
              <w:right w:val="single" w:color="auto" w:sz="4" w:space="0"/>
            </w:tcBorders>
            <w:shd w:val="clear" w:color="auto" w:fill="auto"/>
            <w:vAlign w:val="center"/>
          </w:tcPr>
          <w:p w14:paraId="51FE968A">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5CFE4920">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45057630">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莲市监罚〔2024〕312号</w:t>
            </w:r>
          </w:p>
        </w:tc>
        <w:tc>
          <w:tcPr>
            <w:tcW w:w="1296" w:type="dxa"/>
            <w:tcBorders>
              <w:top w:val="nil"/>
              <w:left w:val="nil"/>
              <w:bottom w:val="single" w:color="auto" w:sz="4" w:space="0"/>
              <w:right w:val="single" w:color="auto" w:sz="4" w:space="0"/>
            </w:tcBorders>
            <w:shd w:val="clear" w:color="auto" w:fill="auto"/>
            <w:vAlign w:val="center"/>
          </w:tcPr>
          <w:p w14:paraId="1AB67B3F">
            <w:pPr>
              <w:widowControl/>
              <w:jc w:val="center"/>
              <w:rPr>
                <w:rFonts w:ascii="宋体" w:hAnsi="宋体" w:eastAsia="宋体" w:cs="宋体"/>
                <w:kern w:val="0"/>
                <w:sz w:val="24"/>
                <w:szCs w:val="24"/>
              </w:rPr>
            </w:pPr>
            <w:r>
              <w:rPr>
                <w:rFonts w:hint="eastAsia" w:ascii="宋体" w:hAnsi="宋体" w:eastAsia="宋体" w:cs="宋体"/>
                <w:kern w:val="0"/>
                <w:sz w:val="24"/>
                <w:szCs w:val="24"/>
              </w:rPr>
              <w:t>2024.8.30</w:t>
            </w:r>
          </w:p>
        </w:tc>
        <w:tc>
          <w:tcPr>
            <w:tcW w:w="2747" w:type="dxa"/>
            <w:tcBorders>
              <w:top w:val="nil"/>
              <w:left w:val="nil"/>
              <w:bottom w:val="single" w:color="auto" w:sz="4" w:space="0"/>
              <w:right w:val="single" w:color="auto" w:sz="4" w:space="0"/>
            </w:tcBorders>
            <w:shd w:val="clear" w:color="auto" w:fill="auto"/>
            <w:vAlign w:val="center"/>
          </w:tcPr>
          <w:p w14:paraId="7BECAEC9">
            <w:pPr>
              <w:widowControl/>
              <w:jc w:val="center"/>
              <w:rPr>
                <w:rFonts w:ascii="宋体" w:hAnsi="宋体" w:eastAsia="宋体" w:cs="宋体"/>
                <w:kern w:val="0"/>
                <w:sz w:val="24"/>
                <w:szCs w:val="24"/>
              </w:rPr>
            </w:pPr>
            <w:r>
              <w:rPr>
                <w:rFonts w:hint="eastAsia" w:ascii="宋体" w:hAnsi="宋体" w:eastAsia="宋体" w:cs="宋体"/>
                <w:kern w:val="0"/>
                <w:sz w:val="24"/>
                <w:szCs w:val="24"/>
              </w:rPr>
              <w:t>西安盛源家服家政服务有限公司利用格式条款免除自身责任案</w:t>
            </w:r>
          </w:p>
        </w:tc>
        <w:tc>
          <w:tcPr>
            <w:tcW w:w="3700" w:type="dxa"/>
            <w:tcBorders>
              <w:top w:val="nil"/>
              <w:left w:val="nil"/>
              <w:bottom w:val="single" w:color="auto" w:sz="4" w:space="0"/>
              <w:right w:val="single" w:color="auto" w:sz="4" w:space="0"/>
            </w:tcBorders>
            <w:shd w:val="clear" w:color="auto" w:fill="auto"/>
            <w:vAlign w:val="center"/>
          </w:tcPr>
          <w:p w14:paraId="0C09A455">
            <w:pPr>
              <w:widowControl/>
              <w:jc w:val="center"/>
              <w:rPr>
                <w:rFonts w:ascii="宋体" w:hAnsi="宋体" w:eastAsia="宋体" w:cs="宋体"/>
                <w:kern w:val="0"/>
                <w:sz w:val="24"/>
                <w:szCs w:val="24"/>
              </w:rPr>
            </w:pPr>
            <w:r>
              <w:rPr>
                <w:rFonts w:hint="eastAsia" w:ascii="宋体" w:hAnsi="宋体" w:eastAsia="宋体" w:cs="宋体"/>
                <w:kern w:val="0"/>
                <w:sz w:val="24"/>
                <w:szCs w:val="24"/>
              </w:rPr>
              <w:t>依据《合同行政监督管理办法》第十八条的规定</w:t>
            </w:r>
          </w:p>
        </w:tc>
        <w:tc>
          <w:tcPr>
            <w:tcW w:w="1735" w:type="dxa"/>
            <w:tcBorders>
              <w:top w:val="nil"/>
              <w:left w:val="nil"/>
              <w:bottom w:val="single" w:color="auto" w:sz="4" w:space="0"/>
              <w:right w:val="single" w:color="auto" w:sz="4" w:space="0"/>
            </w:tcBorders>
            <w:shd w:val="clear" w:color="auto" w:fill="auto"/>
            <w:vAlign w:val="center"/>
          </w:tcPr>
          <w:p w14:paraId="72E4C72F">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1E69111E">
            <w:pPr>
              <w:widowControl/>
              <w:jc w:val="center"/>
              <w:rPr>
                <w:rFonts w:ascii="宋体" w:hAnsi="宋体" w:eastAsia="宋体" w:cs="宋体"/>
                <w:kern w:val="0"/>
                <w:sz w:val="24"/>
                <w:szCs w:val="24"/>
              </w:rPr>
            </w:pPr>
            <w:r>
              <w:rPr>
                <w:rFonts w:hint="eastAsia" w:ascii="宋体" w:hAnsi="宋体" w:eastAsia="宋体" w:cs="宋体"/>
                <w:kern w:val="0"/>
                <w:sz w:val="24"/>
                <w:szCs w:val="24"/>
              </w:rPr>
              <w:t>5000</w:t>
            </w:r>
          </w:p>
        </w:tc>
        <w:tc>
          <w:tcPr>
            <w:tcW w:w="1596" w:type="dxa"/>
            <w:tcBorders>
              <w:top w:val="nil"/>
              <w:left w:val="nil"/>
              <w:bottom w:val="single" w:color="auto" w:sz="4" w:space="0"/>
              <w:right w:val="single" w:color="auto" w:sz="4" w:space="0"/>
            </w:tcBorders>
            <w:shd w:val="clear" w:color="auto" w:fill="auto"/>
            <w:vAlign w:val="center"/>
          </w:tcPr>
          <w:p w14:paraId="17EB990A">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706F60EF">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1A5610BB">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莲市监罚〔2024〕313号</w:t>
            </w:r>
          </w:p>
        </w:tc>
        <w:tc>
          <w:tcPr>
            <w:tcW w:w="1296" w:type="dxa"/>
            <w:tcBorders>
              <w:top w:val="nil"/>
              <w:left w:val="nil"/>
              <w:bottom w:val="single" w:color="auto" w:sz="4" w:space="0"/>
              <w:right w:val="single" w:color="auto" w:sz="4" w:space="0"/>
            </w:tcBorders>
            <w:shd w:val="clear" w:color="auto" w:fill="auto"/>
            <w:vAlign w:val="center"/>
          </w:tcPr>
          <w:p w14:paraId="5919F460">
            <w:pPr>
              <w:widowControl/>
              <w:jc w:val="center"/>
              <w:rPr>
                <w:rFonts w:ascii="宋体" w:hAnsi="宋体" w:eastAsia="宋体" w:cs="宋体"/>
                <w:kern w:val="0"/>
                <w:sz w:val="24"/>
                <w:szCs w:val="24"/>
              </w:rPr>
            </w:pPr>
            <w:r>
              <w:rPr>
                <w:rFonts w:hint="eastAsia" w:ascii="宋体" w:hAnsi="宋体" w:eastAsia="宋体" w:cs="宋体"/>
                <w:kern w:val="0"/>
                <w:sz w:val="24"/>
                <w:szCs w:val="24"/>
              </w:rPr>
              <w:t>2024.9.4</w:t>
            </w:r>
          </w:p>
        </w:tc>
        <w:tc>
          <w:tcPr>
            <w:tcW w:w="2747" w:type="dxa"/>
            <w:tcBorders>
              <w:top w:val="nil"/>
              <w:left w:val="nil"/>
              <w:bottom w:val="single" w:color="auto" w:sz="4" w:space="0"/>
              <w:right w:val="single" w:color="auto" w:sz="4" w:space="0"/>
            </w:tcBorders>
            <w:shd w:val="clear" w:color="auto" w:fill="auto"/>
            <w:vAlign w:val="center"/>
          </w:tcPr>
          <w:p w14:paraId="748B9A7D">
            <w:pPr>
              <w:widowControl/>
              <w:jc w:val="left"/>
              <w:rPr>
                <w:rFonts w:ascii="宋体" w:hAnsi="宋体" w:eastAsia="宋体" w:cs="宋体"/>
                <w:kern w:val="0"/>
                <w:sz w:val="24"/>
                <w:szCs w:val="24"/>
              </w:rPr>
            </w:pPr>
            <w:r>
              <w:rPr>
                <w:rFonts w:hint="eastAsia" w:ascii="宋体" w:hAnsi="宋体" w:eastAsia="宋体" w:cs="宋体"/>
                <w:kern w:val="0"/>
                <w:sz w:val="24"/>
                <w:szCs w:val="24"/>
              </w:rPr>
              <w:t>西安市莲湖区奥佳便利店经营超过保质期的食品案</w:t>
            </w:r>
          </w:p>
        </w:tc>
        <w:tc>
          <w:tcPr>
            <w:tcW w:w="3700" w:type="dxa"/>
            <w:tcBorders>
              <w:top w:val="nil"/>
              <w:left w:val="nil"/>
              <w:bottom w:val="single" w:color="auto" w:sz="4" w:space="0"/>
              <w:right w:val="single" w:color="auto" w:sz="4" w:space="0"/>
            </w:tcBorders>
            <w:shd w:val="clear" w:color="auto" w:fill="auto"/>
            <w:vAlign w:val="center"/>
          </w:tcPr>
          <w:p w14:paraId="3A69FA98">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《中华人民共和国食品安全法》第一百二十四条第一款第五项</w:t>
            </w:r>
          </w:p>
        </w:tc>
        <w:tc>
          <w:tcPr>
            <w:tcW w:w="1735" w:type="dxa"/>
            <w:tcBorders>
              <w:top w:val="nil"/>
              <w:left w:val="nil"/>
              <w:bottom w:val="single" w:color="auto" w:sz="4" w:space="0"/>
              <w:right w:val="single" w:color="auto" w:sz="4" w:space="0"/>
            </w:tcBorders>
            <w:shd w:val="clear" w:color="auto" w:fill="auto"/>
            <w:vAlign w:val="center"/>
          </w:tcPr>
          <w:p w14:paraId="555EB78E">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159" w:type="dxa"/>
            <w:tcBorders>
              <w:top w:val="nil"/>
              <w:left w:val="nil"/>
              <w:bottom w:val="single" w:color="auto" w:sz="4" w:space="0"/>
              <w:right w:val="single" w:color="auto" w:sz="4" w:space="0"/>
            </w:tcBorders>
            <w:shd w:val="clear" w:color="auto" w:fill="auto"/>
            <w:vAlign w:val="center"/>
          </w:tcPr>
          <w:p w14:paraId="10C4E39D">
            <w:pPr>
              <w:widowControl/>
              <w:jc w:val="center"/>
              <w:rPr>
                <w:rFonts w:ascii="宋体" w:hAnsi="宋体" w:eastAsia="宋体" w:cs="宋体"/>
                <w:kern w:val="0"/>
                <w:sz w:val="24"/>
                <w:szCs w:val="24"/>
              </w:rPr>
            </w:pPr>
            <w:r>
              <w:rPr>
                <w:rFonts w:hint="eastAsia" w:ascii="宋体" w:hAnsi="宋体" w:eastAsia="宋体" w:cs="宋体"/>
                <w:kern w:val="0"/>
                <w:sz w:val="24"/>
                <w:szCs w:val="24"/>
              </w:rPr>
              <w:t>500</w:t>
            </w:r>
          </w:p>
        </w:tc>
        <w:tc>
          <w:tcPr>
            <w:tcW w:w="1596" w:type="dxa"/>
            <w:tcBorders>
              <w:top w:val="nil"/>
              <w:left w:val="nil"/>
              <w:bottom w:val="single" w:color="auto" w:sz="4" w:space="0"/>
              <w:right w:val="single" w:color="auto" w:sz="4" w:space="0"/>
            </w:tcBorders>
            <w:shd w:val="clear" w:color="auto" w:fill="auto"/>
            <w:vAlign w:val="center"/>
          </w:tcPr>
          <w:p w14:paraId="2E3FC2A4">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66EC0D01">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4B6C2CBC">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莲市监罚〔2024〕314号</w:t>
            </w:r>
          </w:p>
        </w:tc>
        <w:tc>
          <w:tcPr>
            <w:tcW w:w="1296" w:type="dxa"/>
            <w:tcBorders>
              <w:top w:val="nil"/>
              <w:left w:val="nil"/>
              <w:bottom w:val="single" w:color="auto" w:sz="4" w:space="0"/>
              <w:right w:val="single" w:color="auto" w:sz="4" w:space="0"/>
            </w:tcBorders>
            <w:shd w:val="clear" w:color="auto" w:fill="auto"/>
            <w:vAlign w:val="center"/>
          </w:tcPr>
          <w:p w14:paraId="67D28955">
            <w:pPr>
              <w:widowControl/>
              <w:jc w:val="center"/>
              <w:rPr>
                <w:rFonts w:ascii="宋体" w:hAnsi="宋体" w:eastAsia="宋体" w:cs="宋体"/>
                <w:kern w:val="0"/>
                <w:sz w:val="24"/>
                <w:szCs w:val="24"/>
              </w:rPr>
            </w:pPr>
            <w:r>
              <w:rPr>
                <w:rFonts w:hint="eastAsia" w:ascii="宋体" w:hAnsi="宋体" w:eastAsia="宋体" w:cs="宋体"/>
                <w:kern w:val="0"/>
                <w:sz w:val="24"/>
                <w:szCs w:val="24"/>
              </w:rPr>
              <w:t>2024.9.7</w:t>
            </w:r>
          </w:p>
        </w:tc>
        <w:tc>
          <w:tcPr>
            <w:tcW w:w="2747" w:type="dxa"/>
            <w:tcBorders>
              <w:top w:val="nil"/>
              <w:left w:val="nil"/>
              <w:bottom w:val="single" w:color="auto" w:sz="4" w:space="0"/>
              <w:right w:val="single" w:color="auto" w:sz="4" w:space="0"/>
            </w:tcBorders>
            <w:shd w:val="clear" w:color="auto" w:fill="auto"/>
            <w:vAlign w:val="center"/>
          </w:tcPr>
          <w:p w14:paraId="0CC2EFD9">
            <w:pPr>
              <w:widowControl/>
              <w:jc w:val="center"/>
              <w:rPr>
                <w:rFonts w:ascii="宋体" w:hAnsi="宋体" w:eastAsia="宋体" w:cs="宋体"/>
                <w:kern w:val="0"/>
                <w:sz w:val="24"/>
                <w:szCs w:val="24"/>
              </w:rPr>
            </w:pPr>
            <w:r>
              <w:rPr>
                <w:rFonts w:hint="eastAsia" w:ascii="宋体" w:hAnsi="宋体" w:eastAsia="宋体" w:cs="宋体"/>
                <w:kern w:val="0"/>
                <w:sz w:val="24"/>
                <w:szCs w:val="24"/>
              </w:rPr>
              <w:t>西安市莲湖区思彤百货商贸店经营超过保质期的食品案</w:t>
            </w:r>
          </w:p>
        </w:tc>
        <w:tc>
          <w:tcPr>
            <w:tcW w:w="3700" w:type="dxa"/>
            <w:tcBorders>
              <w:top w:val="nil"/>
              <w:left w:val="nil"/>
              <w:bottom w:val="single" w:color="auto" w:sz="4" w:space="0"/>
              <w:right w:val="single" w:color="auto" w:sz="4" w:space="0"/>
            </w:tcBorders>
            <w:shd w:val="clear" w:color="auto" w:fill="auto"/>
            <w:vAlign w:val="center"/>
          </w:tcPr>
          <w:p w14:paraId="7C6F4A65">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《中华人民共和国食品安全法》第一百二十四条第一款第五项</w:t>
            </w:r>
          </w:p>
        </w:tc>
        <w:tc>
          <w:tcPr>
            <w:tcW w:w="1735" w:type="dxa"/>
            <w:tcBorders>
              <w:top w:val="nil"/>
              <w:left w:val="nil"/>
              <w:bottom w:val="single" w:color="auto" w:sz="4" w:space="0"/>
              <w:right w:val="single" w:color="auto" w:sz="4" w:space="0"/>
            </w:tcBorders>
            <w:shd w:val="clear" w:color="auto" w:fill="auto"/>
            <w:vAlign w:val="center"/>
          </w:tcPr>
          <w:p w14:paraId="40A050D8">
            <w:pPr>
              <w:widowControl/>
              <w:jc w:val="center"/>
              <w:rPr>
                <w:rFonts w:ascii="宋体" w:hAnsi="宋体" w:eastAsia="宋体" w:cs="宋体"/>
                <w:kern w:val="0"/>
                <w:sz w:val="24"/>
                <w:szCs w:val="24"/>
              </w:rPr>
            </w:pPr>
            <w:r>
              <w:rPr>
                <w:rFonts w:hint="eastAsia" w:ascii="宋体" w:hAnsi="宋体" w:eastAsia="宋体" w:cs="宋体"/>
                <w:kern w:val="0"/>
                <w:sz w:val="24"/>
                <w:szCs w:val="24"/>
              </w:rPr>
              <w:t>8</w:t>
            </w:r>
          </w:p>
        </w:tc>
        <w:tc>
          <w:tcPr>
            <w:tcW w:w="1159" w:type="dxa"/>
            <w:tcBorders>
              <w:top w:val="nil"/>
              <w:left w:val="nil"/>
              <w:bottom w:val="single" w:color="auto" w:sz="4" w:space="0"/>
              <w:right w:val="single" w:color="auto" w:sz="4" w:space="0"/>
            </w:tcBorders>
            <w:shd w:val="clear" w:color="auto" w:fill="auto"/>
            <w:vAlign w:val="center"/>
          </w:tcPr>
          <w:p w14:paraId="4FF5AC89">
            <w:pPr>
              <w:widowControl/>
              <w:jc w:val="center"/>
              <w:rPr>
                <w:rFonts w:ascii="宋体" w:hAnsi="宋体" w:eastAsia="宋体" w:cs="宋体"/>
                <w:kern w:val="0"/>
                <w:sz w:val="24"/>
                <w:szCs w:val="24"/>
              </w:rPr>
            </w:pPr>
            <w:r>
              <w:rPr>
                <w:rFonts w:hint="eastAsia" w:ascii="宋体" w:hAnsi="宋体" w:eastAsia="宋体" w:cs="宋体"/>
                <w:kern w:val="0"/>
                <w:sz w:val="24"/>
                <w:szCs w:val="24"/>
              </w:rPr>
              <w:t>500</w:t>
            </w:r>
          </w:p>
        </w:tc>
        <w:tc>
          <w:tcPr>
            <w:tcW w:w="1596" w:type="dxa"/>
            <w:tcBorders>
              <w:top w:val="nil"/>
              <w:left w:val="nil"/>
              <w:bottom w:val="single" w:color="auto" w:sz="4" w:space="0"/>
              <w:right w:val="single" w:color="auto" w:sz="4" w:space="0"/>
            </w:tcBorders>
            <w:shd w:val="clear" w:color="auto" w:fill="auto"/>
            <w:vAlign w:val="center"/>
          </w:tcPr>
          <w:p w14:paraId="78DFD1B5">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2890092B">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42BC9C3D">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莲市监罚〔2024〕315号</w:t>
            </w:r>
          </w:p>
        </w:tc>
        <w:tc>
          <w:tcPr>
            <w:tcW w:w="1296" w:type="dxa"/>
            <w:tcBorders>
              <w:top w:val="nil"/>
              <w:left w:val="nil"/>
              <w:bottom w:val="single" w:color="auto" w:sz="4" w:space="0"/>
              <w:right w:val="single" w:color="auto" w:sz="4" w:space="0"/>
            </w:tcBorders>
            <w:shd w:val="clear" w:color="auto" w:fill="auto"/>
            <w:vAlign w:val="center"/>
          </w:tcPr>
          <w:p w14:paraId="5F033F63">
            <w:pPr>
              <w:widowControl/>
              <w:jc w:val="center"/>
              <w:rPr>
                <w:rFonts w:ascii="宋体" w:hAnsi="宋体" w:eastAsia="宋体" w:cs="宋体"/>
                <w:kern w:val="0"/>
                <w:sz w:val="24"/>
                <w:szCs w:val="24"/>
              </w:rPr>
            </w:pPr>
            <w:r>
              <w:rPr>
                <w:rFonts w:hint="eastAsia" w:ascii="宋体" w:hAnsi="宋体" w:eastAsia="宋体" w:cs="宋体"/>
                <w:kern w:val="0"/>
                <w:sz w:val="24"/>
                <w:szCs w:val="24"/>
              </w:rPr>
              <w:t>2024.9.10</w:t>
            </w:r>
          </w:p>
        </w:tc>
        <w:tc>
          <w:tcPr>
            <w:tcW w:w="2747" w:type="dxa"/>
            <w:tcBorders>
              <w:top w:val="nil"/>
              <w:left w:val="nil"/>
              <w:bottom w:val="single" w:color="auto" w:sz="4" w:space="0"/>
              <w:right w:val="single" w:color="auto" w:sz="4" w:space="0"/>
            </w:tcBorders>
            <w:shd w:val="clear" w:color="auto" w:fill="auto"/>
            <w:vAlign w:val="center"/>
          </w:tcPr>
          <w:p w14:paraId="4DA0C746">
            <w:pPr>
              <w:widowControl/>
              <w:jc w:val="center"/>
              <w:rPr>
                <w:rFonts w:ascii="宋体" w:hAnsi="宋体" w:eastAsia="宋体" w:cs="宋体"/>
                <w:kern w:val="0"/>
                <w:sz w:val="24"/>
                <w:szCs w:val="24"/>
              </w:rPr>
            </w:pPr>
            <w:r>
              <w:rPr>
                <w:rFonts w:hint="eastAsia" w:ascii="宋体" w:hAnsi="宋体" w:eastAsia="宋体" w:cs="宋体"/>
                <w:kern w:val="0"/>
                <w:sz w:val="24"/>
                <w:szCs w:val="24"/>
              </w:rPr>
              <w:t>西安也是醉了商贸有限责任公司钟楼分公司经营无生产日期的预包装食品案</w:t>
            </w:r>
          </w:p>
        </w:tc>
        <w:tc>
          <w:tcPr>
            <w:tcW w:w="3700" w:type="dxa"/>
            <w:tcBorders>
              <w:top w:val="nil"/>
              <w:left w:val="nil"/>
              <w:bottom w:val="single" w:color="auto" w:sz="4" w:space="0"/>
              <w:right w:val="single" w:color="auto" w:sz="4" w:space="0"/>
            </w:tcBorders>
            <w:shd w:val="clear" w:color="auto" w:fill="auto"/>
            <w:vAlign w:val="center"/>
          </w:tcPr>
          <w:p w14:paraId="13A88C1A">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《中华人民共和国食品安全法》第六十七条第一款第一项</w:t>
            </w:r>
          </w:p>
        </w:tc>
        <w:tc>
          <w:tcPr>
            <w:tcW w:w="1735" w:type="dxa"/>
            <w:tcBorders>
              <w:top w:val="nil"/>
              <w:left w:val="nil"/>
              <w:bottom w:val="single" w:color="auto" w:sz="4" w:space="0"/>
              <w:right w:val="single" w:color="auto" w:sz="4" w:space="0"/>
            </w:tcBorders>
            <w:shd w:val="clear" w:color="auto" w:fill="auto"/>
            <w:vAlign w:val="center"/>
          </w:tcPr>
          <w:p w14:paraId="55EDA0D2">
            <w:pPr>
              <w:widowControl/>
              <w:jc w:val="center"/>
              <w:rPr>
                <w:rFonts w:ascii="宋体" w:hAnsi="宋体" w:eastAsia="宋体" w:cs="宋体"/>
                <w:kern w:val="0"/>
                <w:sz w:val="24"/>
                <w:szCs w:val="24"/>
              </w:rPr>
            </w:pPr>
            <w:r>
              <w:rPr>
                <w:rFonts w:hint="eastAsia" w:ascii="宋体" w:hAnsi="宋体" w:eastAsia="宋体" w:cs="宋体"/>
                <w:kern w:val="0"/>
                <w:sz w:val="24"/>
                <w:szCs w:val="24"/>
              </w:rPr>
              <w:t>2592</w:t>
            </w:r>
          </w:p>
        </w:tc>
        <w:tc>
          <w:tcPr>
            <w:tcW w:w="1159" w:type="dxa"/>
            <w:tcBorders>
              <w:top w:val="nil"/>
              <w:left w:val="nil"/>
              <w:bottom w:val="single" w:color="auto" w:sz="4" w:space="0"/>
              <w:right w:val="single" w:color="auto" w:sz="4" w:space="0"/>
            </w:tcBorders>
            <w:shd w:val="clear" w:color="auto" w:fill="auto"/>
            <w:vAlign w:val="center"/>
          </w:tcPr>
          <w:p w14:paraId="219ED6D0">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596" w:type="dxa"/>
            <w:tcBorders>
              <w:top w:val="nil"/>
              <w:left w:val="nil"/>
              <w:bottom w:val="single" w:color="auto" w:sz="4" w:space="0"/>
              <w:right w:val="single" w:color="auto" w:sz="4" w:space="0"/>
            </w:tcBorders>
            <w:shd w:val="clear" w:color="auto" w:fill="auto"/>
            <w:vAlign w:val="center"/>
          </w:tcPr>
          <w:p w14:paraId="3A6E248A">
            <w:pPr>
              <w:widowControl/>
              <w:jc w:val="center"/>
              <w:rPr>
                <w:rFonts w:ascii="宋体" w:hAnsi="宋体" w:eastAsia="宋体" w:cs="宋体"/>
                <w:kern w:val="0"/>
                <w:sz w:val="24"/>
                <w:szCs w:val="24"/>
              </w:rPr>
            </w:pPr>
            <w:r>
              <w:rPr>
                <w:rFonts w:hint="eastAsia" w:ascii="宋体" w:hAnsi="宋体" w:eastAsia="宋体" w:cs="宋体"/>
                <w:kern w:val="0"/>
                <w:sz w:val="24"/>
                <w:szCs w:val="24"/>
              </w:rPr>
              <w:t>没收红酒</w:t>
            </w:r>
          </w:p>
        </w:tc>
      </w:tr>
      <w:tr w14:paraId="14923F39">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7A4B6EE3">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莲市监罚〔2024〕316号</w:t>
            </w:r>
          </w:p>
        </w:tc>
        <w:tc>
          <w:tcPr>
            <w:tcW w:w="1296" w:type="dxa"/>
            <w:tcBorders>
              <w:top w:val="nil"/>
              <w:left w:val="nil"/>
              <w:bottom w:val="single" w:color="auto" w:sz="4" w:space="0"/>
              <w:right w:val="single" w:color="auto" w:sz="4" w:space="0"/>
            </w:tcBorders>
            <w:shd w:val="clear" w:color="auto" w:fill="auto"/>
            <w:vAlign w:val="center"/>
          </w:tcPr>
          <w:p w14:paraId="0EB0B2BA">
            <w:pPr>
              <w:widowControl/>
              <w:jc w:val="center"/>
              <w:rPr>
                <w:rFonts w:ascii="宋体" w:hAnsi="宋体" w:eastAsia="宋体" w:cs="宋体"/>
                <w:kern w:val="0"/>
                <w:sz w:val="24"/>
                <w:szCs w:val="24"/>
              </w:rPr>
            </w:pPr>
            <w:r>
              <w:rPr>
                <w:rFonts w:hint="eastAsia" w:ascii="宋体" w:hAnsi="宋体" w:eastAsia="宋体" w:cs="宋体"/>
                <w:kern w:val="0"/>
                <w:sz w:val="24"/>
                <w:szCs w:val="24"/>
              </w:rPr>
              <w:t>2024.9.14</w:t>
            </w:r>
          </w:p>
        </w:tc>
        <w:tc>
          <w:tcPr>
            <w:tcW w:w="2747" w:type="dxa"/>
            <w:tcBorders>
              <w:top w:val="nil"/>
              <w:left w:val="nil"/>
              <w:bottom w:val="single" w:color="auto" w:sz="4" w:space="0"/>
              <w:right w:val="single" w:color="auto" w:sz="4" w:space="0"/>
            </w:tcBorders>
            <w:shd w:val="clear" w:color="auto" w:fill="auto"/>
            <w:vAlign w:val="center"/>
          </w:tcPr>
          <w:p w14:paraId="67585C05">
            <w:pPr>
              <w:widowControl/>
              <w:jc w:val="left"/>
              <w:rPr>
                <w:rFonts w:ascii="宋体" w:hAnsi="宋体" w:eastAsia="宋体" w:cs="宋体"/>
                <w:kern w:val="0"/>
                <w:sz w:val="24"/>
                <w:szCs w:val="24"/>
              </w:rPr>
            </w:pPr>
            <w:r>
              <w:rPr>
                <w:rFonts w:hint="eastAsia" w:ascii="宋体" w:hAnsi="宋体" w:eastAsia="宋体" w:cs="宋体"/>
                <w:kern w:val="0"/>
                <w:sz w:val="24"/>
                <w:szCs w:val="24"/>
              </w:rPr>
              <w:t>魏一峰经营不符合食品安全标准的食品案</w:t>
            </w:r>
          </w:p>
        </w:tc>
        <w:tc>
          <w:tcPr>
            <w:tcW w:w="3700" w:type="dxa"/>
            <w:tcBorders>
              <w:top w:val="nil"/>
              <w:left w:val="nil"/>
              <w:bottom w:val="single" w:color="auto" w:sz="4" w:space="0"/>
              <w:right w:val="single" w:color="auto" w:sz="4" w:space="0"/>
            </w:tcBorders>
            <w:shd w:val="clear" w:color="auto" w:fill="auto"/>
            <w:vAlign w:val="center"/>
          </w:tcPr>
          <w:p w14:paraId="00E211BC">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《中华人民共和国食品安全法》第三十四条第一款第十三项</w:t>
            </w:r>
          </w:p>
        </w:tc>
        <w:tc>
          <w:tcPr>
            <w:tcW w:w="1735" w:type="dxa"/>
            <w:tcBorders>
              <w:top w:val="nil"/>
              <w:left w:val="nil"/>
              <w:bottom w:val="single" w:color="auto" w:sz="4" w:space="0"/>
              <w:right w:val="single" w:color="auto" w:sz="4" w:space="0"/>
            </w:tcBorders>
            <w:shd w:val="clear" w:color="auto" w:fill="auto"/>
            <w:vAlign w:val="center"/>
          </w:tcPr>
          <w:p w14:paraId="0807A532">
            <w:pPr>
              <w:widowControl/>
              <w:jc w:val="center"/>
              <w:rPr>
                <w:rFonts w:ascii="宋体" w:hAnsi="宋体" w:eastAsia="宋体" w:cs="宋体"/>
                <w:kern w:val="0"/>
                <w:sz w:val="24"/>
                <w:szCs w:val="24"/>
              </w:rPr>
            </w:pPr>
            <w:r>
              <w:rPr>
                <w:rFonts w:hint="eastAsia" w:ascii="宋体" w:hAnsi="宋体" w:eastAsia="宋体" w:cs="宋体"/>
                <w:kern w:val="0"/>
                <w:sz w:val="24"/>
                <w:szCs w:val="24"/>
              </w:rPr>
              <w:t>100</w:t>
            </w:r>
          </w:p>
        </w:tc>
        <w:tc>
          <w:tcPr>
            <w:tcW w:w="1159" w:type="dxa"/>
            <w:tcBorders>
              <w:top w:val="nil"/>
              <w:left w:val="nil"/>
              <w:bottom w:val="single" w:color="auto" w:sz="4" w:space="0"/>
              <w:right w:val="single" w:color="auto" w:sz="4" w:space="0"/>
            </w:tcBorders>
            <w:shd w:val="clear" w:color="auto" w:fill="auto"/>
            <w:vAlign w:val="center"/>
          </w:tcPr>
          <w:p w14:paraId="317FB3EB">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596" w:type="dxa"/>
            <w:tcBorders>
              <w:top w:val="nil"/>
              <w:left w:val="nil"/>
              <w:bottom w:val="single" w:color="auto" w:sz="4" w:space="0"/>
              <w:right w:val="single" w:color="auto" w:sz="4" w:space="0"/>
            </w:tcBorders>
            <w:shd w:val="clear" w:color="auto" w:fill="auto"/>
            <w:vAlign w:val="center"/>
          </w:tcPr>
          <w:p w14:paraId="41202133">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2F93A6B7">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386E11F2">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莲市监罚〔2024〕317号</w:t>
            </w:r>
          </w:p>
        </w:tc>
        <w:tc>
          <w:tcPr>
            <w:tcW w:w="1296" w:type="dxa"/>
            <w:tcBorders>
              <w:top w:val="nil"/>
              <w:left w:val="nil"/>
              <w:bottom w:val="single" w:color="auto" w:sz="4" w:space="0"/>
              <w:right w:val="single" w:color="auto" w:sz="4" w:space="0"/>
            </w:tcBorders>
            <w:shd w:val="clear" w:color="auto" w:fill="auto"/>
            <w:vAlign w:val="center"/>
          </w:tcPr>
          <w:p w14:paraId="0E5EC559">
            <w:pPr>
              <w:widowControl/>
              <w:jc w:val="center"/>
              <w:rPr>
                <w:rFonts w:ascii="宋体" w:hAnsi="宋体" w:eastAsia="宋体" w:cs="宋体"/>
                <w:kern w:val="0"/>
                <w:sz w:val="24"/>
                <w:szCs w:val="24"/>
              </w:rPr>
            </w:pPr>
            <w:r>
              <w:rPr>
                <w:rFonts w:hint="eastAsia" w:ascii="宋体" w:hAnsi="宋体" w:eastAsia="宋体" w:cs="宋体"/>
                <w:kern w:val="0"/>
                <w:sz w:val="24"/>
                <w:szCs w:val="24"/>
              </w:rPr>
              <w:t>2024.9.20</w:t>
            </w:r>
          </w:p>
        </w:tc>
        <w:tc>
          <w:tcPr>
            <w:tcW w:w="2747" w:type="dxa"/>
            <w:tcBorders>
              <w:top w:val="nil"/>
              <w:left w:val="nil"/>
              <w:bottom w:val="single" w:color="auto" w:sz="4" w:space="0"/>
              <w:right w:val="single" w:color="auto" w:sz="4" w:space="0"/>
            </w:tcBorders>
            <w:shd w:val="clear" w:color="auto" w:fill="auto"/>
            <w:vAlign w:val="center"/>
          </w:tcPr>
          <w:p w14:paraId="3405EAFB">
            <w:pPr>
              <w:widowControl/>
              <w:jc w:val="center"/>
              <w:rPr>
                <w:rFonts w:ascii="宋体" w:hAnsi="宋体" w:eastAsia="宋体" w:cs="宋体"/>
                <w:kern w:val="0"/>
                <w:sz w:val="24"/>
                <w:szCs w:val="24"/>
              </w:rPr>
            </w:pPr>
            <w:r>
              <w:rPr>
                <w:rFonts w:hint="eastAsia" w:ascii="宋体" w:hAnsi="宋体" w:eastAsia="宋体" w:cs="宋体"/>
                <w:kern w:val="0"/>
                <w:sz w:val="24"/>
                <w:szCs w:val="24"/>
              </w:rPr>
              <w:t>陕西怡景酒店管理有限公司涉嫌收取未标明的费用案</w:t>
            </w:r>
          </w:p>
        </w:tc>
        <w:tc>
          <w:tcPr>
            <w:tcW w:w="3700" w:type="dxa"/>
            <w:tcBorders>
              <w:top w:val="nil"/>
              <w:left w:val="nil"/>
              <w:bottom w:val="single" w:color="auto" w:sz="4" w:space="0"/>
              <w:right w:val="single" w:color="auto" w:sz="4" w:space="0"/>
            </w:tcBorders>
            <w:shd w:val="clear" w:color="auto" w:fill="auto"/>
            <w:vAlign w:val="center"/>
          </w:tcPr>
          <w:p w14:paraId="7829E004">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《中华人民共和国价格法》第四十二条</w:t>
            </w:r>
          </w:p>
        </w:tc>
        <w:tc>
          <w:tcPr>
            <w:tcW w:w="1735" w:type="dxa"/>
            <w:tcBorders>
              <w:top w:val="nil"/>
              <w:left w:val="nil"/>
              <w:bottom w:val="single" w:color="auto" w:sz="4" w:space="0"/>
              <w:right w:val="single" w:color="auto" w:sz="4" w:space="0"/>
            </w:tcBorders>
            <w:shd w:val="clear" w:color="auto" w:fill="auto"/>
            <w:vAlign w:val="center"/>
          </w:tcPr>
          <w:p w14:paraId="16970B54">
            <w:pPr>
              <w:widowControl/>
              <w:jc w:val="center"/>
              <w:rPr>
                <w:rFonts w:ascii="宋体" w:hAnsi="宋体" w:eastAsia="宋体" w:cs="宋体"/>
                <w:kern w:val="0"/>
                <w:sz w:val="24"/>
                <w:szCs w:val="24"/>
              </w:rPr>
            </w:pPr>
            <w:r>
              <w:rPr>
                <w:rFonts w:hint="eastAsia" w:ascii="宋体" w:hAnsi="宋体" w:eastAsia="宋体" w:cs="宋体"/>
                <w:kern w:val="0"/>
                <w:sz w:val="24"/>
                <w:szCs w:val="24"/>
              </w:rPr>
              <w:t>180</w:t>
            </w:r>
          </w:p>
        </w:tc>
        <w:tc>
          <w:tcPr>
            <w:tcW w:w="1159" w:type="dxa"/>
            <w:tcBorders>
              <w:top w:val="nil"/>
              <w:left w:val="nil"/>
              <w:bottom w:val="single" w:color="auto" w:sz="4" w:space="0"/>
              <w:right w:val="single" w:color="auto" w:sz="4" w:space="0"/>
            </w:tcBorders>
            <w:shd w:val="clear" w:color="auto" w:fill="auto"/>
            <w:vAlign w:val="center"/>
          </w:tcPr>
          <w:p w14:paraId="2B2CC521">
            <w:pPr>
              <w:widowControl/>
              <w:jc w:val="center"/>
              <w:rPr>
                <w:rFonts w:ascii="宋体" w:hAnsi="宋体" w:eastAsia="宋体" w:cs="宋体"/>
                <w:kern w:val="0"/>
                <w:sz w:val="24"/>
                <w:szCs w:val="24"/>
              </w:rPr>
            </w:pPr>
            <w:r>
              <w:rPr>
                <w:rFonts w:hint="eastAsia" w:ascii="宋体" w:hAnsi="宋体" w:eastAsia="宋体" w:cs="宋体"/>
                <w:kern w:val="0"/>
                <w:sz w:val="24"/>
                <w:szCs w:val="24"/>
              </w:rPr>
              <w:t>3000</w:t>
            </w:r>
          </w:p>
        </w:tc>
        <w:tc>
          <w:tcPr>
            <w:tcW w:w="1596" w:type="dxa"/>
            <w:tcBorders>
              <w:top w:val="nil"/>
              <w:left w:val="nil"/>
              <w:bottom w:val="single" w:color="auto" w:sz="4" w:space="0"/>
              <w:right w:val="single" w:color="auto" w:sz="4" w:space="0"/>
            </w:tcBorders>
            <w:shd w:val="clear" w:color="auto" w:fill="auto"/>
            <w:vAlign w:val="center"/>
          </w:tcPr>
          <w:p w14:paraId="114EEA25">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1EC3BCDE">
        <w:tblPrEx>
          <w:tblCellMar>
            <w:top w:w="0" w:type="dxa"/>
            <w:left w:w="108" w:type="dxa"/>
            <w:bottom w:w="0" w:type="dxa"/>
            <w:right w:w="108" w:type="dxa"/>
          </w:tblCellMar>
        </w:tblPrEx>
        <w:trPr>
          <w:trHeight w:val="1200" w:hRule="atLeast"/>
        </w:trPr>
        <w:tc>
          <w:tcPr>
            <w:tcW w:w="2787" w:type="dxa"/>
            <w:tcBorders>
              <w:top w:val="nil"/>
              <w:left w:val="single" w:color="auto" w:sz="4" w:space="0"/>
              <w:bottom w:val="single" w:color="auto" w:sz="4" w:space="0"/>
              <w:right w:val="single" w:color="auto" w:sz="4" w:space="0"/>
            </w:tcBorders>
            <w:shd w:val="clear" w:color="auto" w:fill="auto"/>
            <w:vAlign w:val="center"/>
          </w:tcPr>
          <w:p w14:paraId="545B9E3A">
            <w:pPr>
              <w:widowControl/>
              <w:jc w:val="center"/>
              <w:rPr>
                <w:rFonts w:ascii="宋体" w:hAnsi="宋体" w:eastAsia="宋体" w:cs="宋体"/>
                <w:kern w:val="0"/>
                <w:sz w:val="24"/>
                <w:szCs w:val="24"/>
              </w:rPr>
            </w:pPr>
            <w:r>
              <w:rPr>
                <w:rFonts w:hint="eastAsia" w:ascii="宋体" w:hAnsi="宋体" w:eastAsia="宋体" w:cs="宋体"/>
                <w:kern w:val="0"/>
                <w:sz w:val="24"/>
                <w:szCs w:val="24"/>
              </w:rPr>
              <w:t>莲市监罚〔2024〕318号</w:t>
            </w:r>
          </w:p>
        </w:tc>
        <w:tc>
          <w:tcPr>
            <w:tcW w:w="1296" w:type="dxa"/>
            <w:tcBorders>
              <w:top w:val="nil"/>
              <w:left w:val="nil"/>
              <w:bottom w:val="single" w:color="auto" w:sz="4" w:space="0"/>
              <w:right w:val="single" w:color="auto" w:sz="4" w:space="0"/>
            </w:tcBorders>
            <w:shd w:val="clear" w:color="auto" w:fill="auto"/>
            <w:vAlign w:val="center"/>
          </w:tcPr>
          <w:p w14:paraId="2913079E">
            <w:pPr>
              <w:widowControl/>
              <w:jc w:val="center"/>
              <w:rPr>
                <w:rFonts w:ascii="宋体" w:hAnsi="宋体" w:eastAsia="宋体" w:cs="宋体"/>
                <w:kern w:val="0"/>
                <w:sz w:val="24"/>
                <w:szCs w:val="24"/>
              </w:rPr>
            </w:pPr>
            <w:r>
              <w:rPr>
                <w:rFonts w:hint="eastAsia" w:ascii="宋体" w:hAnsi="宋体" w:eastAsia="宋体" w:cs="宋体"/>
                <w:kern w:val="0"/>
                <w:sz w:val="24"/>
                <w:szCs w:val="24"/>
              </w:rPr>
              <w:t>2024.8.22</w:t>
            </w:r>
          </w:p>
        </w:tc>
        <w:tc>
          <w:tcPr>
            <w:tcW w:w="2747" w:type="dxa"/>
            <w:tcBorders>
              <w:top w:val="nil"/>
              <w:left w:val="nil"/>
              <w:bottom w:val="single" w:color="auto" w:sz="4" w:space="0"/>
              <w:right w:val="single" w:color="auto" w:sz="4" w:space="0"/>
            </w:tcBorders>
            <w:shd w:val="clear" w:color="auto" w:fill="auto"/>
            <w:vAlign w:val="center"/>
          </w:tcPr>
          <w:p w14:paraId="007D580C">
            <w:pPr>
              <w:widowControl/>
              <w:jc w:val="center"/>
              <w:rPr>
                <w:rFonts w:ascii="宋体" w:hAnsi="宋体" w:eastAsia="宋体" w:cs="宋体"/>
                <w:kern w:val="0"/>
                <w:sz w:val="24"/>
                <w:szCs w:val="24"/>
              </w:rPr>
            </w:pPr>
            <w:r>
              <w:rPr>
                <w:rFonts w:hint="eastAsia" w:ascii="宋体" w:hAnsi="宋体" w:eastAsia="宋体" w:cs="宋体"/>
                <w:kern w:val="0"/>
                <w:sz w:val="24"/>
                <w:szCs w:val="24"/>
              </w:rPr>
              <w:t>西安福寿安医药有限公司经营不合格药品案</w:t>
            </w:r>
          </w:p>
        </w:tc>
        <w:tc>
          <w:tcPr>
            <w:tcW w:w="3700" w:type="dxa"/>
            <w:tcBorders>
              <w:top w:val="nil"/>
              <w:left w:val="nil"/>
              <w:bottom w:val="single" w:color="auto" w:sz="4" w:space="0"/>
              <w:right w:val="single" w:color="auto" w:sz="4" w:space="0"/>
            </w:tcBorders>
            <w:shd w:val="clear" w:color="auto" w:fill="auto"/>
            <w:vAlign w:val="center"/>
          </w:tcPr>
          <w:p w14:paraId="5BEFDC6B">
            <w:pPr>
              <w:widowControl/>
              <w:jc w:val="center"/>
              <w:rPr>
                <w:rFonts w:ascii="宋体" w:hAnsi="宋体" w:eastAsia="宋体" w:cs="宋体"/>
                <w:kern w:val="0"/>
                <w:sz w:val="24"/>
                <w:szCs w:val="24"/>
              </w:rPr>
            </w:pPr>
            <w:r>
              <w:rPr>
                <w:rFonts w:hint="eastAsia" w:ascii="宋体" w:hAnsi="宋体" w:eastAsia="宋体" w:cs="宋体"/>
                <w:kern w:val="0"/>
                <w:sz w:val="24"/>
                <w:szCs w:val="24"/>
              </w:rPr>
              <w:t>中华人民共和国药品管理法实施条例》第七十五条</w:t>
            </w:r>
          </w:p>
        </w:tc>
        <w:tc>
          <w:tcPr>
            <w:tcW w:w="1735" w:type="dxa"/>
            <w:tcBorders>
              <w:top w:val="nil"/>
              <w:left w:val="nil"/>
              <w:bottom w:val="single" w:color="auto" w:sz="4" w:space="0"/>
              <w:right w:val="single" w:color="auto" w:sz="4" w:space="0"/>
            </w:tcBorders>
            <w:shd w:val="clear" w:color="auto" w:fill="auto"/>
            <w:vAlign w:val="center"/>
          </w:tcPr>
          <w:p w14:paraId="1DD5BBFF">
            <w:pPr>
              <w:widowControl/>
              <w:jc w:val="center"/>
              <w:rPr>
                <w:rFonts w:ascii="宋体" w:hAnsi="宋体" w:eastAsia="宋体" w:cs="宋体"/>
                <w:kern w:val="0"/>
                <w:sz w:val="24"/>
                <w:szCs w:val="24"/>
              </w:rPr>
            </w:pPr>
            <w:r>
              <w:rPr>
                <w:rFonts w:hint="eastAsia" w:ascii="宋体" w:hAnsi="宋体" w:eastAsia="宋体" w:cs="宋体"/>
                <w:kern w:val="0"/>
                <w:sz w:val="24"/>
                <w:szCs w:val="24"/>
              </w:rPr>
              <w:t>49</w:t>
            </w:r>
          </w:p>
        </w:tc>
        <w:tc>
          <w:tcPr>
            <w:tcW w:w="1159" w:type="dxa"/>
            <w:tcBorders>
              <w:top w:val="nil"/>
              <w:left w:val="nil"/>
              <w:bottom w:val="single" w:color="auto" w:sz="4" w:space="0"/>
              <w:right w:val="single" w:color="auto" w:sz="4" w:space="0"/>
            </w:tcBorders>
            <w:shd w:val="clear" w:color="auto" w:fill="auto"/>
            <w:vAlign w:val="center"/>
          </w:tcPr>
          <w:p w14:paraId="7A5F4D26">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1596" w:type="dxa"/>
            <w:tcBorders>
              <w:top w:val="nil"/>
              <w:left w:val="nil"/>
              <w:bottom w:val="single" w:color="auto" w:sz="4" w:space="0"/>
              <w:right w:val="single" w:color="auto" w:sz="4" w:space="0"/>
            </w:tcBorders>
            <w:shd w:val="clear" w:color="auto" w:fill="auto"/>
            <w:vAlign w:val="center"/>
          </w:tcPr>
          <w:p w14:paraId="7D15BB12">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bl>
    <w:p w14:paraId="417853AA"/>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C422B8"/>
    <w:rsid w:val="00452879"/>
    <w:rsid w:val="00C422B8"/>
    <w:rsid w:val="128821BF"/>
    <w:rsid w:val="23840A75"/>
    <w:rsid w:val="368E4F3A"/>
    <w:rsid w:val="4BD27246"/>
    <w:rsid w:val="7B20538A"/>
    <w:rsid w:val="7D0923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character" w:styleId="4">
    <w:name w:val="FollowedHyperlink"/>
    <w:basedOn w:val="3"/>
    <w:semiHidden/>
    <w:unhideWhenUsed/>
    <w:qFormat/>
    <w:uiPriority w:val="99"/>
    <w:rPr>
      <w:color w:val="954F72"/>
      <w:u w:val="single"/>
    </w:rPr>
  </w:style>
  <w:style w:type="character" w:styleId="5">
    <w:name w:val="Hyperlink"/>
    <w:basedOn w:val="3"/>
    <w:semiHidden/>
    <w:unhideWhenUsed/>
    <w:qFormat/>
    <w:uiPriority w:val="99"/>
    <w:rPr>
      <w:color w:val="0563C1"/>
      <w:u w:val="single"/>
    </w:rPr>
  </w:style>
  <w:style w:type="paragraph" w:customStyle="1" w:styleId="6">
    <w:name w:val="font5"/>
    <w:basedOn w:val="1"/>
    <w:uiPriority w:val="0"/>
    <w:pPr>
      <w:widowControl/>
      <w:spacing w:before="100" w:beforeAutospacing="1" w:after="100" w:afterAutospacing="1"/>
      <w:jc w:val="left"/>
    </w:pPr>
    <w:rPr>
      <w:rFonts w:ascii="Times New Roman" w:hAnsi="Times New Roman" w:eastAsia="宋体" w:cs="Times New Roman"/>
      <w:kern w:val="0"/>
      <w:sz w:val="44"/>
      <w:szCs w:val="44"/>
    </w:rPr>
  </w:style>
  <w:style w:type="paragraph" w:customStyle="1" w:styleId="7">
    <w:name w:val="font6"/>
    <w:basedOn w:val="1"/>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8">
    <w:name w:val="font7"/>
    <w:basedOn w:val="1"/>
    <w:uiPriority w:val="0"/>
    <w:pPr>
      <w:widowControl/>
      <w:spacing w:before="100" w:beforeAutospacing="1" w:after="100" w:afterAutospacing="1"/>
      <w:jc w:val="left"/>
    </w:pPr>
    <w:rPr>
      <w:rFonts w:ascii="宋体" w:hAnsi="宋体" w:eastAsia="宋体" w:cs="宋体"/>
      <w:kern w:val="0"/>
      <w:sz w:val="44"/>
      <w:szCs w:val="44"/>
    </w:rPr>
  </w:style>
  <w:style w:type="paragraph" w:customStyle="1" w:styleId="9">
    <w:name w:val="xl6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黑体" w:hAnsi="黑体" w:eastAsia="黑体" w:cs="宋体"/>
      <w:b/>
      <w:bCs/>
      <w:kern w:val="0"/>
      <w:sz w:val="24"/>
      <w:szCs w:val="24"/>
    </w:rPr>
  </w:style>
  <w:style w:type="paragraph" w:customStyle="1" w:styleId="10">
    <w:name w:val="xl6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11">
    <w:name w:val="xl68"/>
    <w:basedOn w:val="1"/>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12">
    <w:name w:val="xl69"/>
    <w:basedOn w:val="1"/>
    <w:uiPriority w:val="0"/>
    <w:pPr>
      <w:widowControl/>
      <w:spacing w:before="100" w:beforeAutospacing="1" w:after="100" w:afterAutospacing="1"/>
      <w:jc w:val="center"/>
    </w:pPr>
    <w:rPr>
      <w:rFonts w:ascii="黑体" w:hAnsi="黑体" w:eastAsia="黑体" w:cs="宋体"/>
      <w:b/>
      <w:bCs/>
      <w:kern w:val="0"/>
      <w:sz w:val="24"/>
      <w:szCs w:val="24"/>
    </w:rPr>
  </w:style>
  <w:style w:type="paragraph" w:customStyle="1" w:styleId="13">
    <w:name w:val="xl70"/>
    <w:basedOn w:val="1"/>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14">
    <w:name w:val="xl71"/>
    <w:basedOn w:val="1"/>
    <w:uiPriority w:val="0"/>
    <w:pPr>
      <w:widowControl/>
      <w:spacing w:before="100" w:beforeAutospacing="1" w:after="100" w:afterAutospacing="1"/>
      <w:jc w:val="center"/>
    </w:pPr>
    <w:rPr>
      <w:rFonts w:ascii="宋体" w:hAnsi="宋体" w:eastAsia="宋体" w:cs="宋体"/>
      <w:color w:val="FF0000"/>
      <w:kern w:val="0"/>
      <w:sz w:val="24"/>
      <w:szCs w:val="24"/>
    </w:rPr>
  </w:style>
  <w:style w:type="paragraph" w:customStyle="1" w:styleId="15">
    <w:name w:val="xl72"/>
    <w:basedOn w:val="1"/>
    <w:qFormat/>
    <w:uiPriority w:val="0"/>
    <w:pPr>
      <w:widowControl/>
      <w:shd w:val="clear" w:color="000000" w:fill="FFFFFF"/>
      <w:spacing w:before="100" w:beforeAutospacing="1" w:after="100" w:afterAutospacing="1"/>
      <w:jc w:val="center"/>
    </w:pPr>
    <w:rPr>
      <w:rFonts w:ascii="宋体" w:hAnsi="宋体" w:eastAsia="宋体" w:cs="宋体"/>
      <w:kern w:val="0"/>
      <w:sz w:val="24"/>
      <w:szCs w:val="24"/>
    </w:rPr>
  </w:style>
  <w:style w:type="paragraph" w:customStyle="1" w:styleId="16">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 w:val="44"/>
      <w:szCs w:val="44"/>
    </w:rPr>
  </w:style>
  <w:style w:type="paragraph" w:customStyle="1" w:styleId="17">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黑体" w:hAnsi="黑体" w:eastAsia="黑体" w:cs="宋体"/>
      <w:b/>
      <w:bCs/>
      <w:kern w:val="0"/>
      <w:sz w:val="32"/>
      <w:szCs w:val="32"/>
    </w:rPr>
  </w:style>
  <w:style w:type="paragraph" w:customStyle="1" w:styleId="18">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19">
    <w:name w:val="xl7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2"/>
    </w:rPr>
  </w:style>
  <w:style w:type="paragraph" w:customStyle="1" w:styleId="20">
    <w:name w:val="xl7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4"/>
      <w:szCs w:val="24"/>
    </w:rPr>
  </w:style>
  <w:style w:type="paragraph" w:customStyle="1" w:styleId="21">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24</Pages>
  <Words>9283</Words>
  <Characters>11582</Characters>
  <Lines>87</Lines>
  <Paragraphs>24</Paragraphs>
  <TotalTime>19</TotalTime>
  <ScaleCrop>false</ScaleCrop>
  <LinksUpToDate>false</LinksUpToDate>
  <CharactersWithSpaces>11709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2024-10-12T02:39:00Z</dcterms:created>
  <dc:creator>lenovo</dc:creator>
  <cp:lastModifiedBy>北</cp:lastModifiedBy>
  <dcterms:modified xsi:type="dcterms:W3CDTF">2024-12-27T09:44:20Z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eyJoZGlkIjoiZThkZGNjZjA1ZDFjZjk0NTU5ZGMwOTVhMjUyMzMzZjgiLCJ1c2VySWQiOiIxMTI0OTQ0MzUyIn0=</vt:lpwstr>
  </property>
  <property fmtid="{D5CDD505-2E9C-101B-9397-08002B2CF9AE}" pid="3" name="KSOProductBuildVer">
    <vt:lpwstr>2052-12.1.0.19770</vt:lpwstr>
  </property>
  <property fmtid="{D5CDD505-2E9C-101B-9397-08002B2CF9AE}" pid="4" name="ICV">
    <vt:lpwstr>E871C34C97A64F96999DC57B4DED87E4_12</vt:lpwstr>
  </property>
</Properties>
</file>