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1DD93">
      <w:pPr>
        <w:spacing w:line="560" w:lineRule="exact"/>
        <w:jc w:val="left"/>
        <w:rPr>
          <w:rFonts w:hint="eastAsia" w:ascii="方正公文黑体" w:hAnsi="方正公文黑体" w:eastAsia="方正公文黑体" w:cs="方正公文黑体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z w:val="32"/>
          <w:szCs w:val="32"/>
        </w:rPr>
        <w:t>附件1</w:t>
      </w:r>
    </w:p>
    <w:p w14:paraId="0C53F0CD">
      <w:pPr>
        <w:tabs>
          <w:tab w:val="left" w:pos="2255"/>
          <w:tab w:val="center" w:pos="4593"/>
        </w:tabs>
        <w:spacing w:line="560" w:lineRule="exact"/>
        <w:jc w:val="left"/>
        <w:rPr>
          <w:rFonts w:hint="eastAsia" w:ascii="方正公文黑体" w:hAnsi="方正公文黑体" w:eastAsia="方正公文黑体" w:cs="方正公文黑体"/>
          <w:b/>
          <w:color w:val="000000"/>
          <w:sz w:val="44"/>
          <w:szCs w:val="44"/>
        </w:rPr>
      </w:pPr>
    </w:p>
    <w:p w14:paraId="0EC76860">
      <w:pPr>
        <w:adjustRightInd w:val="0"/>
        <w:spacing w:line="640" w:lineRule="exact"/>
        <w:ind w:firstLine="2643" w:firstLineChars="600"/>
        <w:jc w:val="both"/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 w14:paraId="4FE1B8EE">
      <w:pPr>
        <w:numPr>
          <w:ilvl w:val="0"/>
          <w:numId w:val="0"/>
        </w:numPr>
        <w:adjustRightInd w:val="0"/>
        <w:spacing w:line="640" w:lineRule="exact"/>
        <w:rPr>
          <w:rFonts w:hint="default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一、饼干</w:t>
      </w:r>
    </w:p>
    <w:p w14:paraId="3D389BC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00910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食品添加剂使用标准》等标准和指标的要求。</w:t>
      </w:r>
    </w:p>
    <w:p w14:paraId="7C5AB9B9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09C9F78">
      <w:pPr>
        <w:numPr>
          <w:ilvl w:val="0"/>
          <w:numId w:val="0"/>
        </w:numPr>
        <w:adjustRightInd w:val="0"/>
        <w:spacing w:line="640" w:lineRule="exact"/>
        <w:ind w:firstLine="560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饼干的检验项目包括铝的残留量(干样品,以Al计)、山梨酸及其钾盐(以山梨酸计)、糖精钠(以糖精计)、甜蜜素(以环己基氨基磺酸计)。</w:t>
      </w:r>
    </w:p>
    <w:p w14:paraId="6891AB18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二、餐饮食品</w:t>
      </w:r>
    </w:p>
    <w:p w14:paraId="59418A61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1BB69B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14934-2016《食品安全国家标准 消毒餐(饮)具》、GB 2716-2018《食品安全国家标准 植物油》、GB 2760-2014《食品安全国家标准 食品添加剂使用标准》、GB 2762-2022《食品安全国家标准 食品中污染物限量》、整顿办函[2011]1号《食品中可能违法添加的非食用物质和易滥用的食品添加剂品种名单(第五批)》等标准和指标的要求。</w:t>
      </w:r>
    </w:p>
    <w:p w14:paraId="1C1AD2D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56C44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1.复用餐饮具(餐馆自行消毒)的检验项目包括大肠菌群、阴离子合成洗涤剂(以十二烷基苯磺酸钠计)。</w:t>
      </w:r>
    </w:p>
    <w:p w14:paraId="4C2DB5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2.煎炸过程用油的检验项目包括苯并[a]芘、极性组分、酸价(KOH)。</w:t>
      </w:r>
    </w:p>
    <w:p w14:paraId="083F37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3.酱卤肉制品(自制)的检验项目包括N-二甲基亚硝胺、铬(以Cr计)、糖精钠(以糖精计)。</w:t>
      </w:r>
    </w:p>
    <w:p w14:paraId="5DF19D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4.馒头花卷(自制)的检验项目包括苯甲酸及其钠盐(以苯甲酸计)、山梨酸及其钾盐(以山梨酸计)、糖精钠(以糖精计)、甜蜜素(以环己基氨基磺酸计)。</w:t>
      </w:r>
    </w:p>
    <w:p w14:paraId="01706D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5.其他调味料(自制)的检验项目包括苯甲酸及其钠盐(以苯甲酸计)、可待因、甜蜜素(以环己基氨基磺酸计)、罂粟碱。</w:t>
      </w:r>
    </w:p>
    <w:p w14:paraId="1032EA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6.其他生制面制品(自制)的检验项目包括苯甲酸及其钠盐(以苯甲酸计)、山梨酸及其钾盐(以山梨酸计)、脱氢乙酸及其钠盐(以脱氢乙酸计)。</w:t>
      </w:r>
    </w:p>
    <w:p w14:paraId="3FB84267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三、蛋制品</w:t>
      </w:r>
    </w:p>
    <w:p w14:paraId="7EE7FFE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53E21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食品添加剂使用标准》等标准和指标的要求。</w:t>
      </w:r>
    </w:p>
    <w:p w14:paraId="529CACD5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8FC0C95">
      <w:pPr>
        <w:numPr>
          <w:ilvl w:val="0"/>
          <w:numId w:val="0"/>
        </w:numPr>
        <w:adjustRightInd w:val="0"/>
        <w:spacing w:line="640" w:lineRule="exact"/>
        <w:ind w:firstLine="560" w:firstLineChars="200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再制蛋的检验项目包括苯甲酸及其钠盐(以苯甲酸计)、山梨酸及其钾盐(以山梨酸计)。</w:t>
      </w:r>
    </w:p>
    <w:p w14:paraId="4BBE2C96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四、淀粉及淀粉制品</w:t>
      </w:r>
    </w:p>
    <w:p w14:paraId="5439AD9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B34D6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食品添加剂使用标准》等标准和指标的要求。</w:t>
      </w:r>
    </w:p>
    <w:p w14:paraId="0AF7CFBE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2387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粉丝粉条的检验项目包括合成着色剂（赤藓红、靛蓝、喹啉黄、亮蓝、柠檬黄、日落黄、酸性红、苋菜红、新红、胭脂红、诱惑红）、二氧化硫残留量、铝的残留量(干样品,以Al计)。</w:t>
      </w:r>
    </w:p>
    <w:p w14:paraId="1CDAF551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五、调味品</w:t>
      </w:r>
    </w:p>
    <w:p w14:paraId="2BD1D610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41D45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2719-2018《食品安全国家标准 食醋》、GB 2760-2014《食品安全国家标准 食品添加剂使用标准》、GB 2761-2017《食品安全国家标准 食品中真菌毒素限量》、GB 2762-2022《食品安全国家标准 食品中污染物限量》、GB/T 18187-2000《酿造食醋》、GB/T 8967-2007《谷氨酸钠(味精)》、SB/T 10371-2003《鸡精调味料》、产品明示标准和质量要求、食品整治办[2008]3号《食品中可能违法添加的非食用物质和易滥用的食品添加剂品种名单(第一批)》、整顿办函[2011]1号《食品中可能违法添加的非食用物质和易滥用的食品添加剂品种名单(第五批)》等标准和指标的要求。</w:t>
      </w:r>
    </w:p>
    <w:p w14:paraId="22AB08D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EA900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1.黄豆酱、甜面酱等的检验项目包括安赛蜜、氨基酸态氮、黄曲霉毒素B₁、甜蜜素(以环己基氨基磺酸计)。</w:t>
      </w:r>
    </w:p>
    <w:p w14:paraId="19475E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2.火锅底料、麻辣烫底料的检验项目包括苯甲酸及其钠盐(以苯甲酸计)、可待因、吗啡、那可丁、罂粟碱。</w:t>
      </w:r>
    </w:p>
    <w:p w14:paraId="7AAD17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3.鸡粉、鸡精调味料的检验项目包括呈味核苷酸二钠、大肠菌群、谷氨酸钠、菌落总数。</w:t>
      </w:r>
    </w:p>
    <w:p w14:paraId="5D5881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4.辣椒、花椒、辣椒粉、花椒粉的检验项目包括二氧化硫残留量、罗丹明B、合成着色剂（柠檬黄、日落黄、胭脂红）、铅(以Pb计)、脱氢乙酸及其钠盐(以脱氢乙酸计)。</w:t>
      </w:r>
    </w:p>
    <w:p w14:paraId="20B200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5.辣椒酱的检验项目包括苯甲酸及其钠盐(以苯甲酸计)、二氧化硫残留量、甜蜜素(以环己基氨基磺酸计)。</w:t>
      </w:r>
    </w:p>
    <w:p w14:paraId="0F0740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6.料酒的检验项目包括苯甲酸及其钠盐(以苯甲酸计)、三氯蔗糖、糖精钠(以糖精计)、甜蜜素(以环己基氨基磺酸计)、脱氢乙酸及其钠盐(以脱氢乙酸计)。</w:t>
      </w:r>
    </w:p>
    <w:p w14:paraId="28615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7.食醋的检验项目包括对羟基苯甲酸酯类及其钠盐(对羟基苯甲酸甲酯钠,对羟基苯甲酸乙酯及其钠盐)(以对羟基苯甲酸计)、菌落总数、甜蜜素(以环己基氨基磺酸计)、总酸(以乙酸计)。</w:t>
      </w:r>
    </w:p>
    <w:p w14:paraId="5A1810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8.味精的检验项目包括谷氨酸钠(以干基计)。</w:t>
      </w:r>
    </w:p>
    <w:p w14:paraId="11B0322C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六、方便食品</w:t>
      </w:r>
    </w:p>
    <w:p w14:paraId="2FC0F3D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5151A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食品添加剂使用标准》、QB/T 5729-2022《调味面制品》等标准和指标的要求。</w:t>
      </w:r>
    </w:p>
    <w:p w14:paraId="026BF70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97E3E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1.调味面制品的检验项目包括苯甲酸及其钠盐(以苯甲酸计)、菌落总数、三氯蔗糖、糖精钠(以糖精计)。</w:t>
      </w:r>
    </w:p>
    <w:p w14:paraId="4EE021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2.方便粥、方便盒饭、冷面及其他熟制方便食品等的检验项目包括苯甲酸及其钠盐(以苯甲酸计)、三氯蔗糖、糖精钠(以糖精计)。</w:t>
      </w:r>
    </w:p>
    <w:p w14:paraId="4F6DFF74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七、蜂蜜</w:t>
      </w:r>
    </w:p>
    <w:p w14:paraId="6D71E5E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2F8D63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14963-2011《食品安全国家标准 蜂蜜》、GB 31650-2019《食品安全国家标准 食品中兽药最大残留限量》等标准和指标的要求。</w:t>
      </w:r>
    </w:p>
    <w:p w14:paraId="3E8DEA3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389A7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蜂蜜的检验项目包括甲硝唑、菌落总数、霉菌计数、嗜渗酵母计数。</w:t>
      </w:r>
    </w:p>
    <w:p w14:paraId="0773ED5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八、糕点</w:t>
      </w:r>
    </w:p>
    <w:p w14:paraId="702A375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4F5CF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食品添加剂使用标准》、GB 7099-2015《食品安全国家标准 糕点、面包》等标准和指标的要求。</w:t>
      </w:r>
    </w:p>
    <w:p w14:paraId="7CDCC32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C475F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糕点的检验项目包括过氧化值(以脂肪计)、酸价(以脂肪计)(KOH)、甜蜜素(以环己基氨基磺酸计)。</w:t>
      </w:r>
    </w:p>
    <w:p w14:paraId="71184089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九、罐头</w:t>
      </w:r>
    </w:p>
    <w:p w14:paraId="3180345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939C7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食品添加剂使用标准》、GB 7098-2015《食品安全国家标准 罐头食品》等标准和指标的要求。</w:t>
      </w:r>
    </w:p>
    <w:p w14:paraId="5F95A37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AF1A0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水果类罐头的检验项目包括苯甲酸及其钠盐(以苯甲酸计)、商业无菌、糖精钠(以糖精计)、甜蜜素(以环己基氨基磺酸计)。</w:t>
      </w:r>
    </w:p>
    <w:p w14:paraId="289C0222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十、酒类</w:t>
      </w:r>
    </w:p>
    <w:p w14:paraId="1E909F94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7E1A4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2757-2012《食品安全国家标准 蒸馏酒及其配制酒》、GB 2762-2017《食品安全国家标准 食品中污染物限量》、GB 2762-2022《食品安全国家标准 食品中污染物限量》、产品明示标准和质量要求等标准和指标的要求。</w:t>
      </w:r>
    </w:p>
    <w:p w14:paraId="3F9EAB3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350C8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白酒、白酒(液态)、白酒(原酒)的检验项目包括甲醇、酒精度、铅(以Pb计)、氰化物(以HCN计)。</w:t>
      </w:r>
    </w:p>
    <w:p w14:paraId="52726FAB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十一、粮食加工品</w:t>
      </w:r>
    </w:p>
    <w:p w14:paraId="5972AD3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FBFAF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食品添加剂使用标准》、GB 2761-2017《食品安全国家标准 食品中真菌毒素限量》、GB 2762-2022《食品安全国家标准 食品中污染物限量》、产品明示标准和质量要求等标准和指标的要求。</w:t>
      </w:r>
    </w:p>
    <w:p w14:paraId="32C6335F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C519B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1.谷物加工品的检验项目包括镉(以Cd计)、黄曲霉毒素B₁、铅(以Pb计)、赭曲霉毒素A。</w:t>
      </w:r>
    </w:p>
    <w:p w14:paraId="7447C6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2.挂面的检验项目包括合成着色剂（柠檬黄、日落黄）、铅(以Pb计)、脱氢乙酸及其钠盐(以脱氢乙酸计)。</w:t>
      </w:r>
    </w:p>
    <w:p w14:paraId="339602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3.小麦粉的检验项目包括镉(以Cd计)、黄曲霉毒素B₁、玉米赤霉烯酮、赭曲霉毒素A。</w:t>
      </w:r>
    </w:p>
    <w:p w14:paraId="1274CF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4.玉米粉(片、渣)的检验项目包括苯并[a]芘、黄曲霉毒素B₁、赭曲霉毒素A。</w:t>
      </w:r>
    </w:p>
    <w:p w14:paraId="41650A73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十二、肉制品</w:t>
      </w:r>
    </w:p>
    <w:p w14:paraId="42BD8CED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2BD8A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2726-2016《食品安全国家标准 熟肉制品》、GB 2760-2014《食品安全国家标准 食品添加剂使用标准》、GB 2762-2022《食品安全国家标准 食品中污染物限量》等标准和指标的要求。</w:t>
      </w:r>
    </w:p>
    <w:p w14:paraId="0D95CA8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093C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酱卤肉制品的检验项目包括N-二甲基亚硝胺、铬(以Cr计)、菌落总数、糖精钠(以糖精计)、亚硝酸盐(以亚硝酸钠计)。</w:t>
      </w:r>
    </w:p>
    <w:p w14:paraId="0878B96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十三、食用农产品</w:t>
      </w:r>
    </w:p>
    <w:p w14:paraId="31C458CD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71667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19300-2014《食品安全国家标准 坚果与籽类食品》、GB 22556-2008《豆芽卫生标准》、GB 2707-2016《食品安全国家标准 鲜(冻)畜、禽产品》、GB 2760-2014《食品安全国家标准 食品添加剂使用标准》、GB 2761-2017《食品安全国家标准 食品中真菌毒素限量》、GB 2762-2022《食品安全国家标准 食品中污染物限量》、GB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第250号《食品动物中禁止使用的药品及其他化合物清单》等标准和指标的要求。</w:t>
      </w:r>
    </w:p>
    <w:p w14:paraId="1E80ABA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CCE90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1.鲜蛋</w:t>
      </w:r>
    </w:p>
    <w:p w14:paraId="519BE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鸡蛋的检验项目包括地美硝唑、恩诺沙星、磺胺类(总量)、托曲珠利。</w:t>
      </w:r>
    </w:p>
    <w:p w14:paraId="58D36C3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</w:t>
      </w:r>
    </w:p>
    <w:p w14:paraId="030373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1）菠菜的检验项目包括毒死蜱、腐霉利、氯氟氰菊酯和高效氯氟氰菊酯。</w:t>
      </w:r>
    </w:p>
    <w:p w14:paraId="717CC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2）菜豆的检验项目包括氯氟氰菊酯和高效氯氟氰菊酯、水胺硫磷、氧乐果。</w:t>
      </w:r>
    </w:p>
    <w:p w14:paraId="5FE61A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3）葱的检验项目包括毒死蜱、克百威、噻虫嗪。</w:t>
      </w:r>
    </w:p>
    <w:p w14:paraId="076A9D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4）豆芽的检验项目包括4-氯苯氧乙酸钠(以4-氯苯氧乙酸计)、6-苄基腺嘌呤(6-BA)、亚硫酸盐(以SO₂计)、总汞(以Hg计)。</w:t>
      </w:r>
    </w:p>
    <w:p w14:paraId="65E71E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5）番茄的检验项目包括敌敌畏、毒死蜱、氯氟氰菊酯和高效氯氟氰菊酯。</w:t>
      </w:r>
    </w:p>
    <w:p w14:paraId="3BE3E4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6）甘薯的检验项目包括镉(以Cd计)、甲拌磷、克百威。</w:t>
      </w:r>
    </w:p>
    <w:p w14:paraId="1C3288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7）黄瓜的检验项目包括敌敌畏、毒死蜱、腐霉利、氧乐果。</w:t>
      </w:r>
    </w:p>
    <w:p w14:paraId="578089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8）姜的检验项目包括敌敌畏、二氧化硫残留量、氯氰菊酯和高效氯氰菊酯、噻虫胺、噻虫嗪。</w:t>
      </w:r>
    </w:p>
    <w:p w14:paraId="4F44EA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9）大白菜的检验项目包括毒死蜱、水胺硫磷、乙酰甲胺磷。</w:t>
      </w:r>
    </w:p>
    <w:p w14:paraId="629993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10）豇豆的检验项目包括倍硫磷、啶虫脒、甲氨基阿维菌素苯甲酸盐、灭蝇胺、噻虫胺、噻虫嗪。</w:t>
      </w:r>
    </w:p>
    <w:p w14:paraId="3863B1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11）韭菜的检验项目包括毒死蜱、腐霉利、水胺硫磷。</w:t>
      </w:r>
    </w:p>
    <w:p w14:paraId="4EA2EF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12）辣椒的检验项目包括啶虫脒、毒死蜱、氯氟氰菊酯和高效氯氟氰菊酯、噻虫胺。</w:t>
      </w:r>
    </w:p>
    <w:p w14:paraId="4921CD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13）普通白菜的检验项目包括吡虫啉、敌敌畏、啶虫脒、毒死蜱、氟虫腈、甲拌磷、甲基异柳磷、氯氟氰菊酯和高效氯氟氰菊酯、乙酰甲胺磷。</w:t>
      </w:r>
    </w:p>
    <w:p w14:paraId="54EA74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14）茄子的检验项目包括甲拌磷、噻虫胺、水胺硫磷。</w:t>
      </w:r>
    </w:p>
    <w:p w14:paraId="0641D2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15）芹菜的检验项目包括毒死蜱、甲拌磷、噻虫胺、水胺硫磷、氧乐果。</w:t>
      </w:r>
    </w:p>
    <w:p w14:paraId="050ACB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16）青花菜的检验项目包括百菌清、毒死蜱、氧乐果。</w:t>
      </w:r>
    </w:p>
    <w:p w14:paraId="1817FC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17）山药的检验项目包括毒死蜱、克百威、铅(以Pb计)。</w:t>
      </w:r>
    </w:p>
    <w:p w14:paraId="0951DF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18）甜椒的检验项目包括吡唑醚菌酯、毒死蜱、噻虫胺。</w:t>
      </w:r>
    </w:p>
    <w:p w14:paraId="72D908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19）油麦菜的检验项目包括毒死蜱、水胺硫磷、乙酰甲胺磷。</w:t>
      </w:r>
    </w:p>
    <w:p w14:paraId="278E74E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生干坚果与籽类食品</w:t>
      </w:r>
    </w:p>
    <w:p w14:paraId="5D706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生干籽类的检验项目包括过氧化值(以脂肪计)、黄曲霉毒素B₁、酸价(以脂肪计)(KOH)。</w:t>
      </w:r>
    </w:p>
    <w:p w14:paraId="092202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水产品</w:t>
      </w:r>
    </w:p>
    <w:p w14:paraId="792E9E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淡水鱼的检验项目包括地西泮、恩诺沙星、五氯酚酸钠(以五氯酚计)。</w:t>
      </w:r>
    </w:p>
    <w:p w14:paraId="112E331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豆类</w:t>
      </w:r>
    </w:p>
    <w:p w14:paraId="032242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豆类的检验项目包括铬(以Cr计)、赭曲霉毒素A。</w:t>
      </w:r>
    </w:p>
    <w:p w14:paraId="74ADD17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畜禽肉及副产品</w:t>
      </w:r>
    </w:p>
    <w:p w14:paraId="73B9AED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鸡肉的检验项目包括恩诺沙星、呋喃它酮代谢物、甲硝唑、甲氧苄啶、氯霉素、氧氟沙星</w:t>
      </w:r>
    </w:p>
    <w:p w14:paraId="2DC8BB7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牛肉的检验项目包括地塞米松、恩诺沙星、挥发性盐基氮、莱克多巴胺。</w:t>
      </w:r>
    </w:p>
    <w:p w14:paraId="7478A48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猪肉的检验项目包括恩诺沙星、呋喃唑酮代谢物、氟苯尼考、磺胺类(总量)、挥发性盐基氮、氯霉素。</w:t>
      </w:r>
    </w:p>
    <w:p w14:paraId="5E5DD9E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水果类</w:t>
      </w:r>
    </w:p>
    <w:p w14:paraId="5ECF1DA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橙的检验项目包括苯醚甲环唑、丙溴磷、联苯菊酯、水胺硫磷。</w:t>
      </w:r>
    </w:p>
    <w:p w14:paraId="0BCEE3E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火龙果的检验项目包括克百威、氧乐果。</w:t>
      </w:r>
    </w:p>
    <w:p w14:paraId="40C64B5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梨的检验项目包括敌敌畏、毒死蜱、水胺硫磷。</w:t>
      </w:r>
    </w:p>
    <w:p w14:paraId="4D98863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芒果的检验项目包括苯醚甲环唑、吡唑醚菌酯、多菌灵、噻虫胺、噻虫嗪、戊唑醇、氧乐果、乙酰甲胺磷。</w:t>
      </w:r>
    </w:p>
    <w:p w14:paraId="57B23FD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桃的检验项目包括苯醚甲环唑、敌敌畏、克百威、氧乐果。</w:t>
      </w:r>
    </w:p>
    <w:p w14:paraId="1756E14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香蕉的检验项目包括吡虫啉、狄氏剂、氟环唑、甲拌磷、腈苯唑、联苯菊酯、噻虫胺、噻虫嗪。</w:t>
      </w:r>
    </w:p>
    <w:p w14:paraId="5F80817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杏的检验项目包括敌敌畏、克百威、水胺硫磷。</w:t>
      </w:r>
    </w:p>
    <w:p w14:paraId="72AAB07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油桃的检验项目包括苯醚甲环唑、敌敌畏、克百威、噻虫胺、氧乐果。</w:t>
      </w:r>
    </w:p>
    <w:p w14:paraId="03DF895C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十四、食用油、油脂及其制品</w:t>
      </w:r>
    </w:p>
    <w:p w14:paraId="32A3A4CB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FB34D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2716-2018《食品安全国家标准 植物油》、GB/T 8233-2018《芝麻油》、产品明示标准和质量要求等标准和指标的要求。</w:t>
      </w:r>
    </w:p>
    <w:p w14:paraId="4CC1307C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C355A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芝麻油的检验项目包括过氧化值、溶剂残留量、酸价(KOH)。</w:t>
      </w:r>
    </w:p>
    <w:p w14:paraId="29C105D2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十五、蔬菜制品</w:t>
      </w:r>
    </w:p>
    <w:p w14:paraId="02EB55E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ACFB0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食品添加剂使用标准》、GB 2762-2022《食品安全国家标准 食品中污染物限量》、产品明示标准和质量要求等标准和指标的要求。</w:t>
      </w:r>
    </w:p>
    <w:p w14:paraId="5BCCE586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EB16F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酱腌菜的检验项目包括二氧化硫残留量、铅(以Pb计)、甜蜜素(以环己基氨基磺酸计)、脱氢乙酸及其钠盐(以脱氢乙酸计)。</w:t>
      </w:r>
    </w:p>
    <w:p w14:paraId="41C11ABE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十六、水果制品</w:t>
      </w:r>
    </w:p>
    <w:p w14:paraId="2BFDA13E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FB5D3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2760-2014《食品安全国家标准 食品添加剂使用标准》、GB 2762-2022《食品安全国家标准 食品中污染物限量》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等标准和指标的要求。</w:t>
      </w:r>
    </w:p>
    <w:p w14:paraId="22434E6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33776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水果干制品(含干枸杞)的检验项目包括铅(以Pb计)、山梨酸及其钾盐(以山梨酸计)、糖精钠(以糖精计)。</w:t>
      </w:r>
    </w:p>
    <w:p w14:paraId="2B0A23BB">
      <w:pPr>
        <w:pStyle w:val="2"/>
        <w:rPr>
          <w:rFonts w:hint="eastAsia"/>
          <w:lang w:val="en-US" w:eastAsia="zh-CN"/>
        </w:rPr>
      </w:pPr>
    </w:p>
    <w:p w14:paraId="6902CF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A165B60E-BB8F-48A3-A4DA-E59F2A7C3485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35D6FBE-48CB-4BAA-8412-79D8BC1C43D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1D6B3D9-A899-4221-B13F-4BA2A465B8A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6AD829"/>
    <w:multiLevelType w:val="singleLevel"/>
    <w:tmpl w:val="D76AD829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FF584CC0"/>
    <w:multiLevelType w:val="singleLevel"/>
    <w:tmpl w:val="FF584CC0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40CFCA11"/>
    <w:multiLevelType w:val="singleLevel"/>
    <w:tmpl w:val="40CFCA1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ZjMzZWI0YjY2ZGQ2MjE1MTA3YTkyZDhkZjAxOWEifQ=="/>
  </w:docVars>
  <w:rsids>
    <w:rsidRoot w:val="03B75A23"/>
    <w:rsid w:val="00426A9A"/>
    <w:rsid w:val="005539A0"/>
    <w:rsid w:val="00B355EF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DF7CDC"/>
    <w:rsid w:val="04E13280"/>
    <w:rsid w:val="04E43A15"/>
    <w:rsid w:val="051240F9"/>
    <w:rsid w:val="051D79CC"/>
    <w:rsid w:val="053327F3"/>
    <w:rsid w:val="0539756E"/>
    <w:rsid w:val="05437F2D"/>
    <w:rsid w:val="0552125B"/>
    <w:rsid w:val="05560E1B"/>
    <w:rsid w:val="057730B9"/>
    <w:rsid w:val="05787209"/>
    <w:rsid w:val="05A5257F"/>
    <w:rsid w:val="05D51524"/>
    <w:rsid w:val="05DF62C8"/>
    <w:rsid w:val="05F24608"/>
    <w:rsid w:val="060210F0"/>
    <w:rsid w:val="06B132BD"/>
    <w:rsid w:val="06DD66EC"/>
    <w:rsid w:val="07033DEA"/>
    <w:rsid w:val="07073A5E"/>
    <w:rsid w:val="070C315F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8F1EB4"/>
    <w:rsid w:val="09E176E4"/>
    <w:rsid w:val="0A1E242F"/>
    <w:rsid w:val="0A8565ED"/>
    <w:rsid w:val="0AA941E7"/>
    <w:rsid w:val="0B2D48C5"/>
    <w:rsid w:val="0B3316D4"/>
    <w:rsid w:val="0B4E67FF"/>
    <w:rsid w:val="0B7A075E"/>
    <w:rsid w:val="0B930F6B"/>
    <w:rsid w:val="0BB23A2F"/>
    <w:rsid w:val="0BB736FB"/>
    <w:rsid w:val="0BCD630F"/>
    <w:rsid w:val="0BF62CEF"/>
    <w:rsid w:val="0BFB34FE"/>
    <w:rsid w:val="0C261DA4"/>
    <w:rsid w:val="0C825B1D"/>
    <w:rsid w:val="0C8C68EF"/>
    <w:rsid w:val="0CD407F8"/>
    <w:rsid w:val="0CDA7707"/>
    <w:rsid w:val="0D10137A"/>
    <w:rsid w:val="0D7B6E46"/>
    <w:rsid w:val="0E0B69A1"/>
    <w:rsid w:val="0E792584"/>
    <w:rsid w:val="0E8E60D1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3AE5449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5FA6724"/>
    <w:rsid w:val="160B063D"/>
    <w:rsid w:val="165426DF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65165C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8D39D3"/>
    <w:rsid w:val="1D9B03E0"/>
    <w:rsid w:val="1DF908D6"/>
    <w:rsid w:val="1E707ECB"/>
    <w:rsid w:val="1EE979C5"/>
    <w:rsid w:val="1F066139"/>
    <w:rsid w:val="1F345BBF"/>
    <w:rsid w:val="1F500594"/>
    <w:rsid w:val="1F703EFB"/>
    <w:rsid w:val="1F78656B"/>
    <w:rsid w:val="1F897687"/>
    <w:rsid w:val="1F9159BD"/>
    <w:rsid w:val="1FBB0B90"/>
    <w:rsid w:val="1FF303DF"/>
    <w:rsid w:val="1FF9609C"/>
    <w:rsid w:val="1FFE2E37"/>
    <w:rsid w:val="202869B9"/>
    <w:rsid w:val="207F539D"/>
    <w:rsid w:val="20A420AE"/>
    <w:rsid w:val="20CB6E6D"/>
    <w:rsid w:val="20D23529"/>
    <w:rsid w:val="20DC6A14"/>
    <w:rsid w:val="20E348EF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850E10"/>
    <w:rsid w:val="23A10B26"/>
    <w:rsid w:val="23A4088A"/>
    <w:rsid w:val="23AF71D8"/>
    <w:rsid w:val="23B8320E"/>
    <w:rsid w:val="23CC3C4A"/>
    <w:rsid w:val="23F249B2"/>
    <w:rsid w:val="23FF43F8"/>
    <w:rsid w:val="245931A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7303B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77395B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3E4E15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23C4F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B965A3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7624E8"/>
    <w:rsid w:val="37835F14"/>
    <w:rsid w:val="37A72F58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40586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CCF59FC"/>
    <w:rsid w:val="3D0777F5"/>
    <w:rsid w:val="3D0D17C7"/>
    <w:rsid w:val="3D434DC1"/>
    <w:rsid w:val="3D572072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735257"/>
    <w:rsid w:val="3F784486"/>
    <w:rsid w:val="3F8C3FE1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7E5FF1"/>
    <w:rsid w:val="458322CE"/>
    <w:rsid w:val="45DE0914"/>
    <w:rsid w:val="45EF52F7"/>
    <w:rsid w:val="45FF375F"/>
    <w:rsid w:val="463132CB"/>
    <w:rsid w:val="463D7C0A"/>
    <w:rsid w:val="46BA58D8"/>
    <w:rsid w:val="46D60673"/>
    <w:rsid w:val="46F600F7"/>
    <w:rsid w:val="470307A2"/>
    <w:rsid w:val="471E0368"/>
    <w:rsid w:val="473F161E"/>
    <w:rsid w:val="476E36C1"/>
    <w:rsid w:val="47742E89"/>
    <w:rsid w:val="4799724F"/>
    <w:rsid w:val="47C80F98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503A0330"/>
    <w:rsid w:val="50432F97"/>
    <w:rsid w:val="507A1876"/>
    <w:rsid w:val="509915D2"/>
    <w:rsid w:val="50A22606"/>
    <w:rsid w:val="50B909AE"/>
    <w:rsid w:val="50D91050"/>
    <w:rsid w:val="5119144D"/>
    <w:rsid w:val="51570432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11E27"/>
    <w:rsid w:val="539B6E1A"/>
    <w:rsid w:val="53BF0CB1"/>
    <w:rsid w:val="53E346FB"/>
    <w:rsid w:val="53FC5F07"/>
    <w:rsid w:val="546661CC"/>
    <w:rsid w:val="54886BA0"/>
    <w:rsid w:val="54932E63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3261D6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060509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AE15F27"/>
    <w:rsid w:val="5B1E422F"/>
    <w:rsid w:val="5B6F3327"/>
    <w:rsid w:val="5B815CD6"/>
    <w:rsid w:val="5B857A5B"/>
    <w:rsid w:val="5BA34735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A5361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724463"/>
    <w:rsid w:val="5F9F60EC"/>
    <w:rsid w:val="5FAA01BA"/>
    <w:rsid w:val="5FCC64DE"/>
    <w:rsid w:val="5FED7BD3"/>
    <w:rsid w:val="60051BEB"/>
    <w:rsid w:val="60283169"/>
    <w:rsid w:val="60410231"/>
    <w:rsid w:val="604C539B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A84B6A"/>
    <w:rsid w:val="64B4742D"/>
    <w:rsid w:val="64BA49FE"/>
    <w:rsid w:val="64BE7648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706364"/>
    <w:rsid w:val="6DED1FA7"/>
    <w:rsid w:val="6E1562B1"/>
    <w:rsid w:val="6E161CBB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0A08FB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BE777B"/>
    <w:rsid w:val="71DE606F"/>
    <w:rsid w:val="71E03684"/>
    <w:rsid w:val="72204043"/>
    <w:rsid w:val="72422388"/>
    <w:rsid w:val="72CD7BE7"/>
    <w:rsid w:val="730F0C26"/>
    <w:rsid w:val="73506AF8"/>
    <w:rsid w:val="735659B7"/>
    <w:rsid w:val="73685BF0"/>
    <w:rsid w:val="736B201A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8FA4387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1272</Words>
  <Characters>1405</Characters>
  <Lines>0</Lines>
  <Paragraphs>0</Paragraphs>
  <TotalTime>78</TotalTime>
  <ScaleCrop>false</ScaleCrop>
  <LinksUpToDate>false</LinksUpToDate>
  <CharactersWithSpaces>1430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土豆</cp:lastModifiedBy>
  <dcterms:modified xsi:type="dcterms:W3CDTF">2024-09-25T11:31:50Z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2CB08DCA2D84419DB5813AB31D821D03_13</vt:lpwstr>
  </property>
</Properties>
</file>