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饼干检验项目包括酸价(以脂肪计)(KOH),过氧化值(以脂肪计),山梨酸及其钾盐(以山梨酸计),铝的残留量(干样品，以Al计),脱氢乙酸及其钠盐(以脱氢乙酸计),甜蜜素(以环己基氨基磺酸计),二氧化硫残留量(以SO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餐饮食品检验项目包括苯甲酸及其钠盐(以苯甲酸计),山梨酸及其钾盐(以山梨酸计),糖精钠(以糖精计)。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淀粉及淀粉制品检验项目包括铅(以Pb计),苯甲酸及其钠盐(以苯甲酸计),山梨酸及其钾盐(以山梨酸计),铝的残留量(干样品，以Al计),二氧化硫残留量(以SO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2721-2015《食品安全国家标准 食用盐》,GB 26878-2011《食品安全国家标准 食用盐碘含量》,GB 2762-2017《食品安全国家标准 食品中污染物限量》,GB 2760-2014《食品安全国家标准 食品添加剂使用标准》,SB/T 10416-2007《调味料酒》,整顿办函〔2011〕1号《食品中可能违法添加的非食用物质和易滥用的食品添加剂品种名单（第五批）》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氯化钠(以干基计),水分,氯离子,钙,镁,硫酸根,钡(以Ba计),碘(以I计),铅(以Pb计),总砷(以As计),镉(以Cd计),总汞(以Hg计),亚铁氰化钾(以亚铁氰根计),苯甲酸及其钠盐(以苯甲酸计),山梨酸及其钾盐(以山梨酸计),脱氢乙酸及其钠盐(以脱氢乙酸计),防腐剂混合使用时各自用量占其最大使用量的比例之和,甜蜜素(以环己基氨基磺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计),氨基酸态氮(以氮计),糖精钠(以糖精计),罂粟碱,吗啡,可待因,那可丁。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豆制品检验项目包括铅(以Pb计),苯甲酸及其钠盐(以苯甲酸计),山梨酸及其钾盐(以山梨酸计),脱氢乙酸及其钠盐(以脱氢乙酸计),防腐剂混合使用时各自用量占其最大使用量的比例之和,铝的残留量(干样品，以Al计)。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抽检依据是Q/KWS 0001S-2021《调味面制品》,GB 2760-2014《食品安全国家标准 食品添加剂使用标准》,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方便食品检验项目包括酸价(以脂肪计)(KOH),过氧化值(以脂肪计),苯甲酸及其钠盐(以苯甲酸计),山梨酸及其钾盐(以山梨酸计),脱氢乙酸及其钠盐(以脱氢乙酸计),糖精钠(以糖精计),三氯蔗糖。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14963-2011《食品安全国家标准 蜂蜜》,GB 31650-2019《食品安全国家标准 食品中兽药最大残留限量》,农业农村部公告第250号《食品动物中禁止使用的药品及其他化合物清单》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蜂产品检验项目包括山梨酸及其钾盐(以山梨酸计),菌落总数,霉菌计数,嗜渗酵母计数,甲硝唑,氯霉素,洛硝达唑,呋喃妥因代谢物,呋喃西林代谢物,呋喃唑酮代谢物。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糕点、面包》,GB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,过氧化值(以脂肪计),铅(以Pb计),苯甲酸及其钠盐(以苯甲酸计),山梨酸及其钾盐(以山梨酸计),糖精钠(以糖精计),甜蜜素(以环己基氨基磺酸计),乙酰磺胺酸钾(安赛蜜),铝的残留量(干样品，以Al计),丙酸及其钠盐、钙盐(以丙酸计),脱氢乙酸及其钠盐(以脱氢乙酸计)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2761-2017《食品安全国家标准 食品中真菌毒素限量》，GB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粮食加工品检验项目包括苯甲酸及其钠盐(以苯甲酸计),山梨酸及其钾盐(以山梨酸计),脱氢乙酸及其钠盐(以脱氢乙酸计),铅(以Pb计),镉(以Cd计),苯并[a]芘。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2726-2016《食品安全国家标准 熟肉制品》。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铅(以Pb计),镉(以Cd计),铬(以Cr计),总砷(以As计),亚硝酸盐(以亚硝酸钠计),苯甲酸及其钠盐(以苯甲酸计),山梨酸及其钾盐(以山梨酸计),脱氢乙酸及其钠盐(以脱氢乙酸计),纳他霉素,防腐剂混合使用时各自用量占其最大使用量的比例之和,胭脂红,糖精钠(以糖精计),菌落总数,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25190-2010《食品安全国家标准 灭菌乳》,卫生部、工业和信息化部、农业部、工商总局、质检总局公告2011年第10号《关于三聚氰胺在食品中的限量值的公告》,GB 19302-2010《食品安全国家标准 发酵乳》,GB 2760-2014《食品安全国家标准 食品添加剂使用标准》,GB 29921-2021《食品安全国家标准 预包装食品中致病菌限量》及产品明示要求。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乳制品检验项目包括脂肪,蛋白质,酸度,山梨酸及其钾盐(以山梨酸计),三聚氰胺,金黄色葡萄球菌,沙门氏菌,大肠菌群,酵母,霉菌,非脂乳固体,总固体,脂肪,商业无菌。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13104-2014《食品安全国家标准 食糖》,GB/T 317-2018《白砂糖》,GB 2762-2017《食品安全国家标准 食品中污染物限量》,GB/T 35883-2018《冰糖》,GB/T 35884-2018《赤砂糖》,Q/BDL 0001S-2020《白绵糖》,Q/BDL 0002S-2019《冰糖（吊线法）》,Q/HBXDL 0004S-2018《冰糖（吊线法）》。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计),螨,蔗糖分,还原糖分,色值,铅(以Pb计),苯甲酸及其钠盐(以苯甲酸计),山梨酸及其钾盐(以山梨酸计),总糖分(蔗糖分+还原糖分),不溶于水杂质,干燥失重。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2716-2018《食品安全国家标准 植物油》,GB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食用油、油脂及其制品检验项目包括酸价(KOH),过氧化值,铅(以Pb计),苯并[a]芘,溶剂残留量,乙基麦芽酚。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蔬菜制品检验项目包括铅(以Pb计),亚硝酸盐(以NaNO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计),苯甲酸及其钠盐(以苯甲酸计),山梨酸及其钾盐(以山梨酸计),脱氢乙酸及其钠盐(以脱氢乙酸计),糖精钠(以糖精计),甜蜜素(以环己基氨基磺酸计),阿斯巴甜,二氧化硫残留量(以SO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GB 17401-2014《食品安全国家标准 膨化食品》,GB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薯类和膨化食品检验项目包括酸价(以脂肪计)(KOH),过氧化值(以脂肪计),糖精钠(以糖精计),苯甲酸及其钠盐(以苯甲酸计),山梨酸及其钾盐(以山梨酸计)。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糖果制品检验项目包括铅(以Pb计),糖精钠(以糖精计),柠檬黄,苋菜红,胭脂红,日落黄,二氧化硫残留量(以SO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GB 17323-1998《瓶装饮用纯净水》,GB 19298-2014《食品安全国家标准 包装饮用水》,GB 2762-2017《食品安全国家标准 食品中污染物限量》,GB 2760-2014《食品安全国家标准 食品添加剂使用标准》,GB 8537-2018《食品安全国家标准 饮用天然矿泉水》及产品明示标准和质量要求。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饮料检验项目包括电导率(25±1℃),耗氧量(以O2计),亚硝酸盐(以NO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2-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余氯(游离氯),溴酸盐,三氯甲烷,大肠菌群,铜绿假单胞菌,苯甲酸及其钠盐(以苯甲酸计),山梨酸及其钾盐(以山梨酸计),防腐剂混合使用时各自用量占其最大使用量的比例之和,糖精钠(以糖精计),脱氢乙酸及其钠盐(以脱氢乙酸计),乙酰磺胺酸钾(安赛蜜),甜蜜素(以环己基氨基磺酸计),苋菜红,胭脂红,柠檬黄,日落黄,亮蓝,偏硅酸,镍,溴酸盐,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3-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2015年第11号公告《国家食品药品监督管理总局 农业部 国家卫生和计划生育委员会关于豆芽生产过程中禁止使用6-苄基腺嘌呤等物质的公告》,GB 22556-2008《豆芽卫生标准》,GB 2762-2017《食品安全国家标准 食品中污染物限量》,GB 2763-2021《食品安全国家标准 食品中农药最大残留限量》,GB 31650.1-2022《食品安全国家标准 食品中41种兽药最大残留限量》,GB 31650-2019《食品安全国家标准 食品中兽药最大残留限量》,农业农村部公告第250号《食品动物中禁止使用的药品及其他化合物清单》。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食用农产品检验项目包括4-氯苯氧乙酸钠（以4-氯苯氧乙酸计）,6-苄基腺嘌呤（6-BA),亚硫酸盐（以SO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,镉(以Cd计),总砷(以As计),氯氟氰菊酯和高效氯氟氰菊酯,氯氰菊酯和高效氯氰菊酯,倍硫磷,灭蝇胺,毒死蜱,水胺硫磷,氧乐果,敌敌畏,吡虫啉,敌敌畏,啶虫脒,克百威,甲胺磷,甲拌磷,腈苯唑,多菌灵,苯醚甲环唑,吡唑醚菌酯,丙溴磷,三唑磷,联苯菊酯,甲基异柳磷,腐霉利,氧氟沙星,甲氧苄啶,恩诺沙星（以恩诺沙星与环丙沙星之和计）,土霉素,金霉素,五氯酚酸钠（以五氯酚计）,多西环素,地美硝唑,甲硝唑,氟虫腈,沙拉沙星,地塞米松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0F5797"/>
    <w:multiLevelType w:val="singleLevel"/>
    <w:tmpl w:val="E10F5797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A8A745"/>
    <w:multiLevelType w:val="singleLevel"/>
    <w:tmpl w:val="67A8A745"/>
    <w:lvl w:ilvl="0" w:tentative="0">
      <w:start w:val="5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C844A05"/>
    <w:rsid w:val="2D482013"/>
    <w:rsid w:val="2D811081"/>
    <w:rsid w:val="2E293BF2"/>
    <w:rsid w:val="2E536EC1"/>
    <w:rsid w:val="2E5D1AEE"/>
    <w:rsid w:val="2E7A61FC"/>
    <w:rsid w:val="2E7D266A"/>
    <w:rsid w:val="2E8039B4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4F6EF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3765</Words>
  <Characters>4574</Characters>
  <Lines>0</Lines>
  <Paragraphs>0</Paragraphs>
  <TotalTime>6</TotalTime>
  <ScaleCrop>false</ScaleCrop>
  <LinksUpToDate>false</LinksUpToDate>
  <CharactersWithSpaces>4682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杨洁</cp:lastModifiedBy>
  <dcterms:modified xsi:type="dcterms:W3CDTF">2023-06-12T05:06:42Z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4E7402AAF3964300BD2599AE7DB7D3BC</vt:lpwstr>
  </property>
</Properties>
</file>