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160" w:firstLineChars="50"/>
        <w:rPr>
          <w:rFonts w:ascii="黑体" w:hAnsi="黑体" w:eastAsia="黑体"/>
          <w:sz w:val="32"/>
          <w:szCs w:val="32"/>
        </w:rPr>
      </w:pPr>
      <w:r>
        <w:rPr>
          <w:rFonts w:hint="eastAsia" w:ascii="黑体" w:hAnsi="黑体" w:eastAsia="黑体"/>
          <w:sz w:val="32"/>
          <w:szCs w:val="32"/>
        </w:rPr>
        <w:t>附件4</w:t>
      </w:r>
    </w:p>
    <w:p>
      <w:pPr>
        <w:spacing w:line="560" w:lineRule="exact"/>
        <w:jc w:val="center"/>
        <w:rPr>
          <w:rFonts w:ascii="方正小标宋简体" w:eastAsia="方正小标宋简体"/>
          <w:b/>
          <w:spacing w:val="-12"/>
          <w:sz w:val="44"/>
          <w:szCs w:val="44"/>
        </w:rPr>
      </w:pPr>
      <w:r>
        <w:rPr>
          <w:rFonts w:hint="eastAsia" w:ascii="方正小标宋简体" w:eastAsia="方正小标宋简体"/>
          <w:b/>
          <w:spacing w:val="-12"/>
          <w:sz w:val="36"/>
          <w:szCs w:val="36"/>
        </w:rPr>
        <w:t>关于部分</w:t>
      </w:r>
      <w:r>
        <w:rPr>
          <w:rFonts w:hint="eastAsia" w:ascii="方正小标宋简体" w:eastAsia="方正小标宋简体"/>
          <w:b/>
          <w:spacing w:val="-12"/>
          <w:sz w:val="36"/>
          <w:szCs w:val="36"/>
          <w:lang w:val="en-US" w:eastAsia="zh-CN"/>
        </w:rPr>
        <w:t>检验</w:t>
      </w:r>
      <w:r>
        <w:rPr>
          <w:rFonts w:hint="eastAsia" w:ascii="方正小标宋简体" w:eastAsia="方正小标宋简体"/>
          <w:b/>
          <w:spacing w:val="-12"/>
          <w:sz w:val="36"/>
          <w:szCs w:val="36"/>
        </w:rPr>
        <w:t>项目的说明</w:t>
      </w:r>
    </w:p>
    <w:p>
      <w:pPr>
        <w:spacing w:line="560" w:lineRule="exact"/>
        <w:jc w:val="center"/>
        <w:rPr>
          <w:rFonts w:ascii="方正小标宋简体" w:eastAsia="方正小标宋简体"/>
          <w:b/>
          <w:spacing w:val="-12"/>
          <w:sz w:val="44"/>
          <w:szCs w:val="44"/>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shd w:val="clear" w:color="auto" w:fill="FFFFFF"/>
          <w:lang w:val="en-US" w:eastAsia="zh-CN"/>
        </w:rPr>
      </w:pPr>
      <w:r>
        <w:rPr>
          <w:rFonts w:hint="eastAsia" w:ascii="黑体" w:hAnsi="黑体" w:eastAsia="黑体" w:cs="黑体"/>
          <w:i w:val="0"/>
          <w:caps w:val="0"/>
          <w:color w:val="auto"/>
          <w:spacing w:val="0"/>
          <w:sz w:val="32"/>
          <w:szCs w:val="32"/>
          <w:shd w:val="clear" w:fill="FFFFFF"/>
          <w:lang w:val="en-US" w:eastAsia="zh-CN"/>
        </w:rPr>
        <w:t>一、甲拌磷</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kern w:val="2"/>
          <w:sz w:val="32"/>
          <w:szCs w:val="32"/>
          <w:shd w:val="clear" w:color="auto" w:fill="FFFFFF"/>
          <w:lang w:val="en-US" w:eastAsia="zh-CN" w:bidi="ar-SA"/>
        </w:rPr>
      </w:pPr>
      <w:r>
        <w:rPr>
          <w:rFonts w:hint="eastAsia" w:ascii="仿宋" w:hAnsi="仿宋" w:eastAsia="仿宋" w:cs="仿宋"/>
          <w:kern w:val="2"/>
          <w:sz w:val="32"/>
          <w:szCs w:val="32"/>
          <w:shd w:val="clear" w:color="auto" w:fill="FFFFFF"/>
          <w:lang w:val="en-US" w:eastAsia="zh-CN" w:bidi="ar-SA"/>
        </w:rPr>
        <w:t>甲拌磷是一种高毒广谱的内吸性有机磷类杀虫剂，具有触杀、胃毒、熏蒸作用，对刺吸式口器和咀嚼式口器害虫均具有很好的防治作用。少量的残留不会引起人体急性中毒，但长期食用甲拌磷超标的食品，对人体健康可能有一定影响。《食品安全国家标准 食品中农药最大残留限量》（GB 2763-2021）中规定，甲拌磷在叶菜类蔬菜中的最大残留限量值为0.01mg/kg。芹菜中甲拌磷残留量超标的原因，可能是为快速控制虫害而违规使用。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仿宋" w:hAnsi="仿宋" w:eastAsia="仿宋" w:cs="仿宋"/>
          <w:sz w:val="32"/>
          <w:szCs w:val="32"/>
          <w:shd w:val="clear" w:color="auto" w:fill="FFFFFF"/>
          <w:lang w:val="en-US" w:eastAsia="zh-CN"/>
        </w:rPr>
      </w:pPr>
      <w:r>
        <w:rPr>
          <w:rFonts w:hint="eastAsia" w:ascii="黑体" w:hAnsi="黑体" w:eastAsia="黑体" w:cs="黑体"/>
          <w:i w:val="0"/>
          <w:caps w:val="0"/>
          <w:color w:val="auto"/>
          <w:spacing w:val="0"/>
          <w:sz w:val="32"/>
          <w:szCs w:val="32"/>
          <w:shd w:val="clear" w:fill="FFFFFF"/>
          <w:lang w:val="en-US" w:eastAsia="zh-CN"/>
        </w:rPr>
        <w:t>二、毒死蜱</w:t>
      </w:r>
    </w:p>
    <w:p>
      <w:pPr>
        <w:pStyle w:val="7"/>
        <w:keepNext w:val="0"/>
        <w:keepLines w:val="0"/>
        <w:pageBreakBefore w:val="0"/>
        <w:widowControl/>
        <w:numPr>
          <w:ilvl w:val="0"/>
          <w:numId w:val="0"/>
        </w:numPr>
        <w:kinsoku/>
        <w:wordWrap w:val="0"/>
        <w:overflowPunct/>
        <w:topLinePunct w:val="0"/>
        <w:autoSpaceDE/>
        <w:autoSpaceDN/>
        <w:bidi w:val="0"/>
        <w:adjustRightInd/>
        <w:snapToGrid/>
        <w:spacing w:before="0" w:beforeLines="0" w:beforeAutospacing="0" w:after="0" w:afterLines="0" w:afterAutospacing="0" w:line="520" w:lineRule="exact"/>
        <w:ind w:firstLine="640" w:firstLineChars="200"/>
        <w:textAlignment w:val="auto"/>
        <w:rPr>
          <w:rFonts w:hint="eastAsia" w:ascii="仿宋" w:hAnsi="仿宋" w:eastAsia="仿宋" w:cs="仿宋"/>
          <w:kern w:val="2"/>
          <w:sz w:val="32"/>
          <w:szCs w:val="32"/>
          <w:shd w:val="clear" w:color="auto" w:fill="FFFFFF"/>
          <w:lang w:val="en-US" w:eastAsia="zh-CN" w:bidi="ar-SA"/>
        </w:rPr>
      </w:pPr>
      <w:r>
        <w:rPr>
          <w:rFonts w:hint="eastAsia" w:ascii="仿宋" w:hAnsi="仿宋" w:eastAsia="仿宋" w:cs="仿宋"/>
          <w:kern w:val="2"/>
          <w:sz w:val="32"/>
          <w:szCs w:val="32"/>
          <w:shd w:val="clear" w:color="auto" w:fill="FFFFFF"/>
          <w:lang w:val="en-US" w:eastAsia="zh-CN" w:bidi="ar-SA"/>
        </w:rPr>
        <w:t>毒死蜱是一种具有触杀、胃毒和熏蒸作用的有机磷杀虫剂，一般菜农在种植中经常使用叶面喷洒毒死蜱和灌根方式进行害虫防治。《食品安全国家标准 食品中农药最大残留限量》（GB 2763-2021）中规定，毒死蜱在豆类蔬菜中的最大残留限量值为0.02mg/kg。豇豆中毒死蜱残留量超标的原因可能是种植户为了增强虫害防治效果，未严格按照农药标签标注的使用范围、使用方法和剂量等使用农药，擅自加大用药剂量或增加农药使用频次。也可能是种植户迫于供销需求，在使用农药后未经过规定的安全间隔期就提前采摘、销售，从而导致蔬菜中农药残留超标。</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shd w:val="clear" w:color="auto" w:fill="FFFFFF"/>
          <w:lang w:val="en-US" w:eastAsia="zh-CN"/>
        </w:rPr>
      </w:pPr>
      <w:r>
        <w:rPr>
          <w:rFonts w:hint="eastAsia" w:ascii="黑体" w:hAnsi="黑体" w:eastAsia="黑体" w:cs="黑体"/>
          <w:i w:val="0"/>
          <w:caps w:val="0"/>
          <w:color w:val="auto"/>
          <w:spacing w:val="0"/>
          <w:sz w:val="32"/>
          <w:szCs w:val="32"/>
          <w:shd w:val="clear" w:fill="FFFFFF"/>
          <w:lang w:val="en-US" w:eastAsia="zh-CN"/>
        </w:rPr>
        <w:t>三、腈苯唑</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shd w:val="clear" w:color="auto" w:fill="FFFFFF"/>
          <w:lang w:val="en-US" w:eastAsia="zh-CN"/>
        </w:rPr>
      </w:pPr>
      <w:r>
        <w:rPr>
          <w:rFonts w:hint="eastAsia" w:ascii="仿宋" w:hAnsi="仿宋" w:eastAsia="仿宋" w:cs="仿宋"/>
          <w:sz w:val="32"/>
          <w:szCs w:val="32"/>
          <w:shd w:val="clear" w:color="auto" w:fill="FFFFFF"/>
          <w:lang w:val="en-US" w:eastAsia="zh-CN"/>
        </w:rPr>
        <w:t>腈苯唑又叫唑菌腈、苯腈唑，属高效、低毒、低残留、内吸传导型杀菌剂，主要用于防治香蕉叶斑病。少量的农药残留不会引起人体急性中毒，但是长期食用农药残留超标的香蕉，可能会刺激肠胃，引起腹泻、呕吐，严重的会对身体健康造成影响。《食品安全国家标准 食品中农药最大残留限量》（GB 2763-2021）中规定，腈苯唑在香蕉中的最大残留限量值为0.05mg/kg。香蕉中腈苯唑超标的原因，可能是种植过程中为控制病害而违规使用。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shd w:val="clear" w:color="auto" w:fill="FFFFFF"/>
          <w:lang w:val="en-US" w:eastAsia="zh-CN"/>
        </w:rPr>
      </w:pPr>
      <w:r>
        <w:rPr>
          <w:rFonts w:hint="eastAsia" w:ascii="黑体" w:hAnsi="黑体" w:eastAsia="黑体" w:cs="黑体"/>
          <w:i w:val="0"/>
          <w:caps w:val="0"/>
          <w:color w:val="auto"/>
          <w:spacing w:val="0"/>
          <w:sz w:val="32"/>
          <w:szCs w:val="32"/>
          <w:shd w:val="clear" w:fill="FFFFFF"/>
          <w:lang w:val="en-US" w:eastAsia="zh-CN"/>
        </w:rPr>
        <w:t>四、水胺硫磷</w:t>
      </w:r>
    </w:p>
    <w:p>
      <w:pPr>
        <w:pStyle w:val="2"/>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default" w:ascii="仿宋" w:hAnsi="仿宋" w:eastAsia="仿宋" w:cs="仿宋"/>
          <w:kern w:val="2"/>
          <w:sz w:val="32"/>
          <w:szCs w:val="32"/>
          <w:shd w:val="clear" w:color="auto" w:fill="FFFFFF"/>
          <w:lang w:val="en-US" w:eastAsia="zh-CN" w:bidi="ar-SA"/>
        </w:rPr>
      </w:pPr>
      <w:r>
        <w:rPr>
          <w:rFonts w:hint="eastAsia" w:ascii="仿宋" w:hAnsi="仿宋" w:eastAsia="仿宋" w:cs="仿宋"/>
          <w:kern w:val="2"/>
          <w:sz w:val="32"/>
          <w:szCs w:val="32"/>
          <w:shd w:val="clear" w:color="auto" w:fill="FFFFFF"/>
          <w:lang w:val="en-US" w:eastAsia="zh-CN" w:bidi="ar-SA"/>
        </w:rPr>
        <w:t>水胺硫磷是一种广谱、高效、高毒性、低残留的硫代磷酰胺类杀虫剂，兼具胃毒和杀卵作用，主要用于防治果树、水稻和棉花害虫。少量的残留不会引起人体急性中毒，但长期食用水胺硫磷超标的食品，可能对人体健康有一定影响。《食品安全国家标准 食品中农药最大残留限量》（GB 2763-2021）中规定，水胺硫磷在豆类蔬菜中的最大残留限量值为0.05mg/kg。豇豆中水胺硫磷超标的原因，可能是为快速控制病情加大用药量或未遵守采摘间隔期规定，致使上市销售时产品中的药物残留量未降解至标准限量值以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5YWE4ODkyMDVjNWI1MGM0YjlmMTY3NzM1MTZhYTcifQ=="/>
  </w:docVars>
  <w:rsids>
    <w:rsidRoot w:val="00B279F4"/>
    <w:rsid w:val="00061BCC"/>
    <w:rsid w:val="000901B4"/>
    <w:rsid w:val="00093C4B"/>
    <w:rsid w:val="0023106B"/>
    <w:rsid w:val="002C5801"/>
    <w:rsid w:val="002E33FF"/>
    <w:rsid w:val="003473D0"/>
    <w:rsid w:val="003C5011"/>
    <w:rsid w:val="003C7BA8"/>
    <w:rsid w:val="004A647C"/>
    <w:rsid w:val="00632C57"/>
    <w:rsid w:val="006538E6"/>
    <w:rsid w:val="006F30D9"/>
    <w:rsid w:val="007958E0"/>
    <w:rsid w:val="008B2A21"/>
    <w:rsid w:val="008F7E8B"/>
    <w:rsid w:val="00986C15"/>
    <w:rsid w:val="009C79A0"/>
    <w:rsid w:val="009F007A"/>
    <w:rsid w:val="00A23C18"/>
    <w:rsid w:val="00AD5915"/>
    <w:rsid w:val="00B279F4"/>
    <w:rsid w:val="00C43EB5"/>
    <w:rsid w:val="00CC6A90"/>
    <w:rsid w:val="00D743B5"/>
    <w:rsid w:val="00EE6D60"/>
    <w:rsid w:val="00F619E9"/>
    <w:rsid w:val="013962CE"/>
    <w:rsid w:val="0159126E"/>
    <w:rsid w:val="0241242E"/>
    <w:rsid w:val="02450276"/>
    <w:rsid w:val="02902A6D"/>
    <w:rsid w:val="034D3B0D"/>
    <w:rsid w:val="036B7036"/>
    <w:rsid w:val="03FF5B36"/>
    <w:rsid w:val="04BA113F"/>
    <w:rsid w:val="056D542C"/>
    <w:rsid w:val="05F94DCD"/>
    <w:rsid w:val="061340E1"/>
    <w:rsid w:val="067C5C28"/>
    <w:rsid w:val="06FF66B3"/>
    <w:rsid w:val="07B0770E"/>
    <w:rsid w:val="07FF2D40"/>
    <w:rsid w:val="081E6D6D"/>
    <w:rsid w:val="083F53E3"/>
    <w:rsid w:val="087F5A5E"/>
    <w:rsid w:val="094445B2"/>
    <w:rsid w:val="0947204B"/>
    <w:rsid w:val="0B121490"/>
    <w:rsid w:val="0B64718D"/>
    <w:rsid w:val="0B677C8D"/>
    <w:rsid w:val="0BB94740"/>
    <w:rsid w:val="0BEC07AD"/>
    <w:rsid w:val="0C0B0FB7"/>
    <w:rsid w:val="0C3152C1"/>
    <w:rsid w:val="0C9B6BDE"/>
    <w:rsid w:val="0D7511DD"/>
    <w:rsid w:val="0E1C5AFD"/>
    <w:rsid w:val="0E625C06"/>
    <w:rsid w:val="0EBF6142"/>
    <w:rsid w:val="0FDA5C70"/>
    <w:rsid w:val="103B4960"/>
    <w:rsid w:val="107D1679"/>
    <w:rsid w:val="10AF7031"/>
    <w:rsid w:val="10BD35C7"/>
    <w:rsid w:val="10E0733B"/>
    <w:rsid w:val="111B31FB"/>
    <w:rsid w:val="11230F50"/>
    <w:rsid w:val="11627CCB"/>
    <w:rsid w:val="127B3C9A"/>
    <w:rsid w:val="12D44BF8"/>
    <w:rsid w:val="133732F7"/>
    <w:rsid w:val="1394360F"/>
    <w:rsid w:val="13B011C1"/>
    <w:rsid w:val="13C24A51"/>
    <w:rsid w:val="13D552FC"/>
    <w:rsid w:val="1420264B"/>
    <w:rsid w:val="144E09DA"/>
    <w:rsid w:val="147C1AFA"/>
    <w:rsid w:val="14D35F6D"/>
    <w:rsid w:val="154C6CC8"/>
    <w:rsid w:val="1585042C"/>
    <w:rsid w:val="163C22C9"/>
    <w:rsid w:val="16D451C7"/>
    <w:rsid w:val="17716EB9"/>
    <w:rsid w:val="17CA481C"/>
    <w:rsid w:val="18024447"/>
    <w:rsid w:val="18A156D5"/>
    <w:rsid w:val="18B51028"/>
    <w:rsid w:val="18C66D91"/>
    <w:rsid w:val="18CB25F9"/>
    <w:rsid w:val="19007560"/>
    <w:rsid w:val="1A2633B9"/>
    <w:rsid w:val="1A366198"/>
    <w:rsid w:val="1B400EE2"/>
    <w:rsid w:val="1B7900EB"/>
    <w:rsid w:val="1B965141"/>
    <w:rsid w:val="1C0D3F92"/>
    <w:rsid w:val="1C202C5C"/>
    <w:rsid w:val="1C533032"/>
    <w:rsid w:val="1CBF06C7"/>
    <w:rsid w:val="1CEE4B08"/>
    <w:rsid w:val="1D6D1ED1"/>
    <w:rsid w:val="1DFE0D7B"/>
    <w:rsid w:val="1E7B1A3D"/>
    <w:rsid w:val="1E815C4F"/>
    <w:rsid w:val="1ED815CC"/>
    <w:rsid w:val="1F204D21"/>
    <w:rsid w:val="1F8452B0"/>
    <w:rsid w:val="1FA14DCB"/>
    <w:rsid w:val="20087C8F"/>
    <w:rsid w:val="200A7EAB"/>
    <w:rsid w:val="20675EFB"/>
    <w:rsid w:val="207215AC"/>
    <w:rsid w:val="207417C9"/>
    <w:rsid w:val="2167164F"/>
    <w:rsid w:val="21BC51D5"/>
    <w:rsid w:val="21BF0821"/>
    <w:rsid w:val="21CB22FF"/>
    <w:rsid w:val="228E4DC3"/>
    <w:rsid w:val="22B83BEE"/>
    <w:rsid w:val="235D4796"/>
    <w:rsid w:val="23C93BD9"/>
    <w:rsid w:val="23E10F23"/>
    <w:rsid w:val="24313F06"/>
    <w:rsid w:val="253908EB"/>
    <w:rsid w:val="25665B84"/>
    <w:rsid w:val="25724AB1"/>
    <w:rsid w:val="25867FD4"/>
    <w:rsid w:val="26192BF6"/>
    <w:rsid w:val="263043BB"/>
    <w:rsid w:val="26527EB6"/>
    <w:rsid w:val="265579A6"/>
    <w:rsid w:val="26581D97"/>
    <w:rsid w:val="27206206"/>
    <w:rsid w:val="28373807"/>
    <w:rsid w:val="28D5460A"/>
    <w:rsid w:val="29180FEA"/>
    <w:rsid w:val="2930280F"/>
    <w:rsid w:val="29534671"/>
    <w:rsid w:val="29EC0622"/>
    <w:rsid w:val="2AFB7347"/>
    <w:rsid w:val="2B177920"/>
    <w:rsid w:val="2B595843"/>
    <w:rsid w:val="2B6C5576"/>
    <w:rsid w:val="2B9F3B9D"/>
    <w:rsid w:val="2BAA2542"/>
    <w:rsid w:val="2BF33EE9"/>
    <w:rsid w:val="2C156F29"/>
    <w:rsid w:val="2C1836C3"/>
    <w:rsid w:val="2C337D2E"/>
    <w:rsid w:val="2C5D1363"/>
    <w:rsid w:val="2D2A393B"/>
    <w:rsid w:val="2DD21475"/>
    <w:rsid w:val="2E176CC6"/>
    <w:rsid w:val="2E24178F"/>
    <w:rsid w:val="2E8250B1"/>
    <w:rsid w:val="2E9B4D1C"/>
    <w:rsid w:val="2EB3170E"/>
    <w:rsid w:val="2F2133CE"/>
    <w:rsid w:val="2F7215C9"/>
    <w:rsid w:val="3183186B"/>
    <w:rsid w:val="318A6396"/>
    <w:rsid w:val="31FA3B72"/>
    <w:rsid w:val="32431DD6"/>
    <w:rsid w:val="324A01AC"/>
    <w:rsid w:val="3268280F"/>
    <w:rsid w:val="326E784B"/>
    <w:rsid w:val="3276317E"/>
    <w:rsid w:val="342B1D46"/>
    <w:rsid w:val="34D70EF0"/>
    <w:rsid w:val="34EE524E"/>
    <w:rsid w:val="34FD7B87"/>
    <w:rsid w:val="350C7DCA"/>
    <w:rsid w:val="35610116"/>
    <w:rsid w:val="35AB328C"/>
    <w:rsid w:val="35D54660"/>
    <w:rsid w:val="36145188"/>
    <w:rsid w:val="36CB2DE9"/>
    <w:rsid w:val="37342092"/>
    <w:rsid w:val="37C93D50"/>
    <w:rsid w:val="38DB01DF"/>
    <w:rsid w:val="390B0AC4"/>
    <w:rsid w:val="3AC70F47"/>
    <w:rsid w:val="3BC11B29"/>
    <w:rsid w:val="3BEE36B4"/>
    <w:rsid w:val="3C0B0DDB"/>
    <w:rsid w:val="3C4A1903"/>
    <w:rsid w:val="3C4B23FE"/>
    <w:rsid w:val="3C8C1F1C"/>
    <w:rsid w:val="3CC50F8A"/>
    <w:rsid w:val="3CE915C3"/>
    <w:rsid w:val="3CFE26EE"/>
    <w:rsid w:val="3D826E7B"/>
    <w:rsid w:val="3DCE20C0"/>
    <w:rsid w:val="3E491747"/>
    <w:rsid w:val="3E7013C9"/>
    <w:rsid w:val="3EC3599D"/>
    <w:rsid w:val="3F147FA7"/>
    <w:rsid w:val="3F255A4C"/>
    <w:rsid w:val="3FBE426D"/>
    <w:rsid w:val="406D3E12"/>
    <w:rsid w:val="407F30CB"/>
    <w:rsid w:val="40CB0B39"/>
    <w:rsid w:val="40E63BC5"/>
    <w:rsid w:val="40EF4827"/>
    <w:rsid w:val="41016309"/>
    <w:rsid w:val="41850CE8"/>
    <w:rsid w:val="420D3560"/>
    <w:rsid w:val="424E1A22"/>
    <w:rsid w:val="42C20EE5"/>
    <w:rsid w:val="4370670E"/>
    <w:rsid w:val="43FB7987"/>
    <w:rsid w:val="447F2366"/>
    <w:rsid w:val="450C286E"/>
    <w:rsid w:val="45837C34"/>
    <w:rsid w:val="45A57E55"/>
    <w:rsid w:val="45D555C3"/>
    <w:rsid w:val="462705C0"/>
    <w:rsid w:val="463B45A6"/>
    <w:rsid w:val="46DD15C6"/>
    <w:rsid w:val="46DF257A"/>
    <w:rsid w:val="47084895"/>
    <w:rsid w:val="475C5F2B"/>
    <w:rsid w:val="47FE17F4"/>
    <w:rsid w:val="480F1C53"/>
    <w:rsid w:val="484336AB"/>
    <w:rsid w:val="49C34AA3"/>
    <w:rsid w:val="49ED38CE"/>
    <w:rsid w:val="4A1C41B3"/>
    <w:rsid w:val="4A2A1670"/>
    <w:rsid w:val="4A8C758B"/>
    <w:rsid w:val="4A9F72BE"/>
    <w:rsid w:val="4AF717EF"/>
    <w:rsid w:val="4B133808"/>
    <w:rsid w:val="4B2032DD"/>
    <w:rsid w:val="4B26353C"/>
    <w:rsid w:val="4B7B10E0"/>
    <w:rsid w:val="4C69356C"/>
    <w:rsid w:val="4D0A1C06"/>
    <w:rsid w:val="4D151ABA"/>
    <w:rsid w:val="4D3C7046"/>
    <w:rsid w:val="4D3E7805"/>
    <w:rsid w:val="4DD265DA"/>
    <w:rsid w:val="4DED0341"/>
    <w:rsid w:val="4E612ADD"/>
    <w:rsid w:val="4E8A3DE2"/>
    <w:rsid w:val="4F0E67C1"/>
    <w:rsid w:val="4F50502B"/>
    <w:rsid w:val="50470121"/>
    <w:rsid w:val="50C57353"/>
    <w:rsid w:val="50E935C5"/>
    <w:rsid w:val="512A754A"/>
    <w:rsid w:val="51450494"/>
    <w:rsid w:val="5153495F"/>
    <w:rsid w:val="526F5059"/>
    <w:rsid w:val="52C34663"/>
    <w:rsid w:val="52D7511B"/>
    <w:rsid w:val="53045C58"/>
    <w:rsid w:val="530A3743"/>
    <w:rsid w:val="532F0199"/>
    <w:rsid w:val="53AD2A3B"/>
    <w:rsid w:val="54A173CE"/>
    <w:rsid w:val="55660B78"/>
    <w:rsid w:val="56E83D9B"/>
    <w:rsid w:val="57454D4A"/>
    <w:rsid w:val="57671164"/>
    <w:rsid w:val="576F626A"/>
    <w:rsid w:val="589917F1"/>
    <w:rsid w:val="598608DF"/>
    <w:rsid w:val="59BB5797"/>
    <w:rsid w:val="59CC1752"/>
    <w:rsid w:val="5A19426B"/>
    <w:rsid w:val="5A1D0200"/>
    <w:rsid w:val="5A5A31A5"/>
    <w:rsid w:val="5A5A6D5E"/>
    <w:rsid w:val="5A7476F4"/>
    <w:rsid w:val="5A7D0C9E"/>
    <w:rsid w:val="5A9D293E"/>
    <w:rsid w:val="5B0D7BFC"/>
    <w:rsid w:val="5B760B0E"/>
    <w:rsid w:val="5BA30B24"/>
    <w:rsid w:val="5BBB2B11"/>
    <w:rsid w:val="5BC8419B"/>
    <w:rsid w:val="5C0351D3"/>
    <w:rsid w:val="5C043425"/>
    <w:rsid w:val="5CC42BB4"/>
    <w:rsid w:val="5D041203"/>
    <w:rsid w:val="5D123920"/>
    <w:rsid w:val="5D331AE8"/>
    <w:rsid w:val="5D3D6577"/>
    <w:rsid w:val="5D485594"/>
    <w:rsid w:val="5E171088"/>
    <w:rsid w:val="5E2266FE"/>
    <w:rsid w:val="5ED6097D"/>
    <w:rsid w:val="5F0B1191"/>
    <w:rsid w:val="5F577D10"/>
    <w:rsid w:val="5F7DAC30"/>
    <w:rsid w:val="60025C80"/>
    <w:rsid w:val="605129B1"/>
    <w:rsid w:val="606049A2"/>
    <w:rsid w:val="60D55390"/>
    <w:rsid w:val="61354081"/>
    <w:rsid w:val="616109D2"/>
    <w:rsid w:val="616C4C93"/>
    <w:rsid w:val="618D7A19"/>
    <w:rsid w:val="61D373F6"/>
    <w:rsid w:val="62224BA6"/>
    <w:rsid w:val="62595B4D"/>
    <w:rsid w:val="626B762E"/>
    <w:rsid w:val="628C5F22"/>
    <w:rsid w:val="634B4E21"/>
    <w:rsid w:val="6370314E"/>
    <w:rsid w:val="637349EC"/>
    <w:rsid w:val="63FE4BFE"/>
    <w:rsid w:val="641D3F04"/>
    <w:rsid w:val="64202DC6"/>
    <w:rsid w:val="64352369"/>
    <w:rsid w:val="645667E8"/>
    <w:rsid w:val="64715A0E"/>
    <w:rsid w:val="649E5718"/>
    <w:rsid w:val="64DD7D8D"/>
    <w:rsid w:val="659A412F"/>
    <w:rsid w:val="65E30050"/>
    <w:rsid w:val="662F3098"/>
    <w:rsid w:val="66535153"/>
    <w:rsid w:val="66B5531C"/>
    <w:rsid w:val="67AA46DC"/>
    <w:rsid w:val="67DD0FCE"/>
    <w:rsid w:val="67FD51CC"/>
    <w:rsid w:val="68484508"/>
    <w:rsid w:val="68485B91"/>
    <w:rsid w:val="68567504"/>
    <w:rsid w:val="687F043F"/>
    <w:rsid w:val="68C74961"/>
    <w:rsid w:val="69751250"/>
    <w:rsid w:val="6A2C15E4"/>
    <w:rsid w:val="6A8F4DD4"/>
    <w:rsid w:val="6AE368FC"/>
    <w:rsid w:val="6B07083C"/>
    <w:rsid w:val="6B4E54AD"/>
    <w:rsid w:val="6BCC4B5E"/>
    <w:rsid w:val="6C9360FF"/>
    <w:rsid w:val="6CBC11B2"/>
    <w:rsid w:val="6CCB7647"/>
    <w:rsid w:val="6D134B2B"/>
    <w:rsid w:val="6D4A5390"/>
    <w:rsid w:val="6DB46009"/>
    <w:rsid w:val="6DEA61F3"/>
    <w:rsid w:val="6EC425A0"/>
    <w:rsid w:val="6F800CF9"/>
    <w:rsid w:val="6FCC795E"/>
    <w:rsid w:val="700D6800"/>
    <w:rsid w:val="702C59D6"/>
    <w:rsid w:val="70433671"/>
    <w:rsid w:val="70756248"/>
    <w:rsid w:val="70F03B20"/>
    <w:rsid w:val="711B01D1"/>
    <w:rsid w:val="716D5171"/>
    <w:rsid w:val="718524BB"/>
    <w:rsid w:val="724539F8"/>
    <w:rsid w:val="72C84183"/>
    <w:rsid w:val="72DC4324"/>
    <w:rsid w:val="72DF3E4C"/>
    <w:rsid w:val="73991052"/>
    <w:rsid w:val="749B3DA3"/>
    <w:rsid w:val="74EA0887"/>
    <w:rsid w:val="74EC0AA3"/>
    <w:rsid w:val="756E2FC6"/>
    <w:rsid w:val="75C8506C"/>
    <w:rsid w:val="75CF2B3B"/>
    <w:rsid w:val="764741E2"/>
    <w:rsid w:val="764D37C3"/>
    <w:rsid w:val="766D33C5"/>
    <w:rsid w:val="771B741D"/>
    <w:rsid w:val="774C5829"/>
    <w:rsid w:val="775748F9"/>
    <w:rsid w:val="778356EE"/>
    <w:rsid w:val="77D25D2E"/>
    <w:rsid w:val="784F737E"/>
    <w:rsid w:val="786A240A"/>
    <w:rsid w:val="78874D6A"/>
    <w:rsid w:val="78FD6AF8"/>
    <w:rsid w:val="790A599B"/>
    <w:rsid w:val="79607369"/>
    <w:rsid w:val="79A77BED"/>
    <w:rsid w:val="7AA5597C"/>
    <w:rsid w:val="7AC35CBA"/>
    <w:rsid w:val="7B0F7299"/>
    <w:rsid w:val="7B841A35"/>
    <w:rsid w:val="7BE14791"/>
    <w:rsid w:val="7C6A2F12"/>
    <w:rsid w:val="7C855A65"/>
    <w:rsid w:val="7D52346D"/>
    <w:rsid w:val="7D580A83"/>
    <w:rsid w:val="7DA0067C"/>
    <w:rsid w:val="7DD81BC4"/>
    <w:rsid w:val="7E040C0B"/>
    <w:rsid w:val="7E5A082B"/>
    <w:rsid w:val="7E99544C"/>
    <w:rsid w:val="7E9B156F"/>
    <w:rsid w:val="7EF70770"/>
    <w:rsid w:val="7F4514DB"/>
    <w:rsid w:val="7F73429A"/>
    <w:rsid w:val="7F7961B9"/>
    <w:rsid w:val="7FA53D28"/>
    <w:rsid w:val="7FE74340"/>
    <w:rsid w:val="BFBF94BA"/>
    <w:rsid w:val="E1FE27C4"/>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3">
    <w:name w:val="Body Text Indent"/>
    <w:basedOn w:val="1"/>
    <w:unhideWhenUsed/>
    <w:qFormat/>
    <w:uiPriority w:val="99"/>
    <w:pPr>
      <w:spacing w:after="120"/>
      <w:ind w:left="420" w:leftChars="200"/>
    </w:pPr>
    <w:rPr>
      <w:rFonts w:hAnsi="Calibri"/>
      <w:kern w:val="0"/>
      <w:szCs w:val="20"/>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8">
    <w:name w:val="Body Text First Indent 2"/>
    <w:basedOn w:val="3"/>
    <w:unhideWhenUsed/>
    <w:qFormat/>
    <w:uiPriority w:val="99"/>
    <w:pPr>
      <w:ind w:firstLine="420" w:firstLineChars="200"/>
    </w:pPr>
  </w:style>
  <w:style w:type="character" w:styleId="11">
    <w:name w:val="Strong"/>
    <w:basedOn w:val="10"/>
    <w:qFormat/>
    <w:uiPriority w:val="22"/>
    <w:rPr>
      <w:b/>
    </w:rPr>
  </w:style>
  <w:style w:type="character" w:styleId="12">
    <w:name w:val="Hyperlink"/>
    <w:basedOn w:val="10"/>
    <w:semiHidden/>
    <w:unhideWhenUsed/>
    <w:qFormat/>
    <w:uiPriority w:val="99"/>
    <w:rPr>
      <w:color w:val="0000FF"/>
      <w:u w:val="single"/>
    </w:rPr>
  </w:style>
  <w:style w:type="character" w:customStyle="1" w:styleId="13">
    <w:name w:val="页眉 Char"/>
    <w:basedOn w:val="10"/>
    <w:link w:val="5"/>
    <w:qFormat/>
    <w:uiPriority w:val="99"/>
    <w:rPr>
      <w:sz w:val="18"/>
      <w:szCs w:val="18"/>
    </w:rPr>
  </w:style>
  <w:style w:type="character" w:customStyle="1" w:styleId="14">
    <w:name w:val="页脚 Char"/>
    <w:basedOn w:val="10"/>
    <w:link w:val="4"/>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apple-converted-space"/>
    <w:basedOn w:val="10"/>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Sky123.Org</Company>
  <Pages>2</Pages>
  <Words>865</Words>
  <Characters>933</Characters>
  <Lines>1</Lines>
  <Paragraphs>1</Paragraphs>
  <TotalTime>0</TotalTime>
  <ScaleCrop>false</ScaleCrop>
  <LinksUpToDate>false</LinksUpToDate>
  <CharactersWithSpaces>941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2018-06-05T07:12:00Z</dcterms:created>
  <dc:creator>陈鸿剑</dc:creator>
  <cp:lastModifiedBy>Administrator</cp:lastModifiedBy>
  <dcterms:modified xsi:type="dcterms:W3CDTF">2022-11-15T09:14:47Z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90A839F9E80C483CA2B35B6802BC1E17</vt:lpwstr>
  </property>
</Properties>
</file>