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EBA" w:rsidRDefault="00802EBA">
      <w:pPr>
        <w:pStyle w:val="TOC2"/>
        <w:spacing w:before="0" w:line="576" w:lineRule="exact"/>
        <w:jc w:val="center"/>
        <w:rPr>
          <w:rFonts w:ascii="方正小标宋简体" w:eastAsia="方正小标宋简体"/>
          <w:bCs/>
          <w:color w:val="auto"/>
          <w:sz w:val="36"/>
          <w:szCs w:val="36"/>
        </w:rPr>
      </w:pPr>
      <w:bookmarkStart w:id="0" w:name="_Toc11185"/>
      <w:bookmarkStart w:id="1" w:name="_Toc2545"/>
      <w:bookmarkStart w:id="2" w:name="_Toc21163"/>
      <w:bookmarkStart w:id="3" w:name="_Toc25720"/>
      <w:bookmarkStart w:id="4" w:name="_Toc20729"/>
      <w:bookmarkStart w:id="5" w:name="_Toc24990"/>
      <w:bookmarkStart w:id="6" w:name="_Toc10154"/>
      <w:bookmarkStart w:id="7" w:name="_Toc5902"/>
      <w:bookmarkStart w:id="8" w:name="_Toc28134"/>
      <w:bookmarkStart w:id="9" w:name="_Toc16193"/>
      <w:bookmarkStart w:id="10" w:name="_Toc13595"/>
      <w:bookmarkStart w:id="11" w:name="_Toc15802"/>
      <w:bookmarkStart w:id="12" w:name="_Toc2673"/>
      <w:bookmarkStart w:id="13" w:name="_Toc3788"/>
    </w:p>
    <w:p w:rsidR="00802EBA" w:rsidRDefault="007B52F1">
      <w:pPr>
        <w:pStyle w:val="TOC2"/>
        <w:spacing w:before="0" w:line="240" w:lineRule="auto"/>
        <w:jc w:val="center"/>
        <w:rPr>
          <w:rFonts w:ascii="方正小标宋简体" w:eastAsia="方正小标宋简体"/>
          <w:bCs/>
          <w:color w:val="auto"/>
          <w:sz w:val="44"/>
          <w:szCs w:val="36"/>
        </w:rPr>
      </w:pPr>
      <w:bookmarkStart w:id="14" w:name="_GoBack"/>
      <w:r>
        <w:rPr>
          <w:rFonts w:ascii="方正小标宋简体" w:eastAsia="方正小标宋简体" w:hint="eastAsia"/>
          <w:bCs/>
          <w:color w:val="auto"/>
          <w:sz w:val="44"/>
          <w:szCs w:val="36"/>
        </w:rPr>
        <w:t>西安市</w:t>
      </w:r>
      <w:proofErr w:type="gramStart"/>
      <w:r>
        <w:rPr>
          <w:rFonts w:ascii="方正小标宋简体" w:eastAsia="方正小标宋简体" w:hint="eastAsia"/>
          <w:bCs/>
          <w:color w:val="auto"/>
          <w:sz w:val="44"/>
          <w:szCs w:val="36"/>
        </w:rPr>
        <w:t>莲</w:t>
      </w:r>
      <w:proofErr w:type="gramEnd"/>
      <w:r>
        <w:rPr>
          <w:rFonts w:ascii="方正小标宋简体" w:eastAsia="方正小标宋简体" w:hint="eastAsia"/>
          <w:bCs/>
          <w:color w:val="auto"/>
          <w:sz w:val="44"/>
          <w:szCs w:val="36"/>
        </w:rPr>
        <w:t>湖区采暖季天然气供用保障应急预案</w:t>
      </w:r>
    </w:p>
    <w:p w:rsidR="00802EBA" w:rsidRDefault="007B52F1">
      <w:pPr>
        <w:pStyle w:val="TOC2"/>
        <w:spacing w:before="0" w:line="240" w:lineRule="auto"/>
        <w:jc w:val="center"/>
        <w:rPr>
          <w:rFonts w:ascii="方正小标宋简体" w:eastAsia="方正小标宋简体"/>
          <w:bCs/>
          <w:color w:val="auto"/>
          <w:sz w:val="36"/>
          <w:szCs w:val="36"/>
        </w:rPr>
      </w:pPr>
      <w:r>
        <w:rPr>
          <w:rFonts w:ascii="方正小标宋简体" w:eastAsia="方正小标宋简体" w:hint="eastAsia"/>
          <w:bCs/>
          <w:color w:val="auto"/>
          <w:sz w:val="44"/>
          <w:szCs w:val="36"/>
        </w:rPr>
        <w:t>（</w:t>
      </w:r>
      <w:r>
        <w:rPr>
          <w:rFonts w:ascii="方正小标宋简体" w:eastAsia="方正小标宋简体" w:hint="eastAsia"/>
          <w:bCs/>
          <w:color w:val="auto"/>
          <w:sz w:val="44"/>
          <w:szCs w:val="36"/>
        </w:rPr>
        <w:t>2022</w:t>
      </w:r>
      <w:r>
        <w:rPr>
          <w:rFonts w:ascii="方正小标宋简体" w:eastAsia="方正小标宋简体" w:hint="eastAsia"/>
          <w:bCs/>
          <w:color w:val="auto"/>
          <w:sz w:val="44"/>
          <w:szCs w:val="36"/>
        </w:rPr>
        <w:t>年修订版）</w:t>
      </w:r>
    </w:p>
    <w:bookmarkEnd w:id="14"/>
    <w:p w:rsidR="00802EBA" w:rsidRDefault="007B52F1">
      <w:pPr>
        <w:pStyle w:val="Default"/>
        <w:rPr>
          <w:rFonts w:hAnsiTheme="majorHAnsi" w:cstheme="majorBidi"/>
        </w:rPr>
      </w:pPr>
      <w:r>
        <w:br w:type="page"/>
      </w:r>
    </w:p>
    <w:sdt>
      <w:sdtPr>
        <w:rPr>
          <w:lang w:val="zh-CN"/>
        </w:rPr>
        <w:id w:val="-1080441451"/>
        <w:docPartObj>
          <w:docPartGallery w:val="Table of Contents"/>
          <w:docPartUnique/>
        </w:docPartObj>
      </w:sdtPr>
      <w:sdtEndPr>
        <w:rPr>
          <w:b/>
          <w:bCs/>
        </w:rPr>
      </w:sdtEndPr>
      <w:sdtContent>
        <w:p w:rsidR="00802EBA" w:rsidRDefault="007B52F1">
          <w:pPr>
            <w:spacing w:line="576" w:lineRule="exact"/>
            <w:jc w:val="center"/>
            <w:rPr>
              <w:rFonts w:ascii="黑体" w:eastAsia="黑体" w:hAnsi="黑体"/>
            </w:rPr>
          </w:pPr>
          <w:r>
            <w:rPr>
              <w:rFonts w:ascii="黑体" w:eastAsia="黑体" w:hAnsi="黑体"/>
              <w:lang w:val="zh-CN"/>
            </w:rPr>
            <w:t>目</w:t>
          </w:r>
          <w:r>
            <w:rPr>
              <w:rFonts w:ascii="黑体" w:eastAsia="黑体" w:hAnsi="黑体" w:hint="eastAsia"/>
              <w:lang w:val="zh-CN"/>
            </w:rPr>
            <w:t xml:space="preserve">   </w:t>
          </w:r>
          <w:r>
            <w:rPr>
              <w:rFonts w:ascii="黑体" w:eastAsia="黑体" w:hAnsi="黑体"/>
              <w:lang w:val="zh-CN"/>
            </w:rPr>
            <w:t>录</w:t>
          </w:r>
        </w:p>
        <w:p w:rsidR="00802EBA" w:rsidRDefault="007B52F1">
          <w:pPr>
            <w:pStyle w:val="10"/>
            <w:spacing w:line="480" w:lineRule="exact"/>
            <w:rPr>
              <w:color w:val="auto"/>
              <w:szCs w:val="28"/>
            </w:rPr>
          </w:pPr>
          <w:r>
            <w:fldChar w:fldCharType="begin"/>
          </w:r>
          <w:r>
            <w:instrText xml:space="preserve"> TOC \o "1-3" \h \z \u </w:instrText>
          </w:r>
          <w:r>
            <w:fldChar w:fldCharType="separate"/>
          </w:r>
          <w:hyperlink w:anchor="_Toc113976194" w:history="1">
            <w:r>
              <w:rPr>
                <w:rStyle w:val="af4"/>
                <w:rFonts w:eastAsia="黑体"/>
                <w:color w:val="auto"/>
                <w:szCs w:val="28"/>
                <w:u w:val="none"/>
              </w:rPr>
              <w:t xml:space="preserve">1  </w:t>
            </w:r>
            <w:r>
              <w:rPr>
                <w:rStyle w:val="af4"/>
                <w:rFonts w:eastAsia="黑体"/>
                <w:color w:val="auto"/>
                <w:szCs w:val="28"/>
                <w:u w:val="none"/>
              </w:rPr>
              <w:t>总则</w:t>
            </w:r>
            <w:r>
              <w:rPr>
                <w:color w:val="auto"/>
                <w:szCs w:val="28"/>
              </w:rPr>
              <w:tab/>
            </w:r>
            <w:r>
              <w:rPr>
                <w:color w:val="auto"/>
                <w:szCs w:val="28"/>
              </w:rPr>
              <w:fldChar w:fldCharType="begin"/>
            </w:r>
            <w:r>
              <w:rPr>
                <w:color w:val="auto"/>
                <w:szCs w:val="28"/>
              </w:rPr>
              <w:instrText xml:space="preserve"> PAGEREF _Toc113976194 \h </w:instrText>
            </w:r>
            <w:r>
              <w:rPr>
                <w:color w:val="auto"/>
                <w:szCs w:val="28"/>
              </w:rPr>
            </w:r>
            <w:r>
              <w:rPr>
                <w:color w:val="auto"/>
                <w:szCs w:val="28"/>
              </w:rPr>
              <w:fldChar w:fldCharType="separate"/>
            </w:r>
            <w:r>
              <w:rPr>
                <w:color w:val="auto"/>
                <w:szCs w:val="28"/>
              </w:rPr>
              <w:t>5</w:t>
            </w:r>
            <w:r>
              <w:rPr>
                <w:color w:val="auto"/>
                <w:szCs w:val="28"/>
              </w:rPr>
              <w:fldChar w:fldCharType="end"/>
            </w:r>
          </w:hyperlink>
        </w:p>
        <w:p w:rsidR="00802EBA" w:rsidRDefault="007B52F1">
          <w:pPr>
            <w:pStyle w:val="21"/>
            <w:spacing w:line="480" w:lineRule="exact"/>
            <w:ind w:left="640"/>
            <w:rPr>
              <w:rStyle w:val="af4"/>
              <w:rFonts w:ascii="Times New Roman" w:eastAsia="仿宋_GB2312" w:hAnsi="Times New Roman" w:cs="Times New Roman"/>
              <w:bCs/>
              <w:color w:val="auto"/>
              <w:u w:val="none"/>
            </w:rPr>
          </w:pPr>
          <w:hyperlink w:anchor="_Toc113976195" w:history="1">
            <w:r>
              <w:rPr>
                <w:rStyle w:val="af4"/>
                <w:rFonts w:ascii="Times New Roman" w:eastAsia="仿宋_GB2312" w:hAnsi="Times New Roman" w:cs="Times New Roman"/>
                <w:bCs/>
                <w:color w:val="auto"/>
                <w:sz w:val="28"/>
                <w:szCs w:val="28"/>
                <w:u w:val="none"/>
              </w:rPr>
              <w:t>1.1</w:t>
            </w:r>
            <w:r>
              <w:rPr>
                <w:rStyle w:val="af4"/>
                <w:rFonts w:ascii="Times New Roman" w:eastAsia="仿宋_GB2312" w:hAnsi="Times New Roman" w:cs="Times New Roman"/>
                <w:bCs/>
                <w:color w:val="auto"/>
                <w:sz w:val="28"/>
                <w:szCs w:val="28"/>
                <w:u w:val="none"/>
              </w:rPr>
              <w:t>编制目的</w:t>
            </w:r>
            <w:r>
              <w:rPr>
                <w:rStyle w:val="af4"/>
                <w:rFonts w:ascii="Times New Roman" w:eastAsia="仿宋_GB2312" w:hAnsi="Times New Roman" w:cs="Times New Roman"/>
                <w:bCs/>
                <w:color w:val="auto"/>
                <w:u w:val="none"/>
              </w:rPr>
              <w:tab/>
            </w:r>
            <w:r>
              <w:rPr>
                <w:rStyle w:val="af4"/>
                <w:rFonts w:ascii="Times New Roman" w:eastAsia="仿宋_GB2312" w:hAnsi="Times New Roman" w:cs="Times New Roman"/>
                <w:bCs/>
                <w:color w:val="auto"/>
                <w:sz w:val="28"/>
                <w:szCs w:val="28"/>
                <w:u w:val="none"/>
              </w:rPr>
              <w:fldChar w:fldCharType="begin"/>
            </w:r>
            <w:r>
              <w:rPr>
                <w:rStyle w:val="af4"/>
                <w:rFonts w:ascii="Times New Roman" w:eastAsia="仿宋_GB2312" w:hAnsi="Times New Roman" w:cs="Times New Roman"/>
                <w:bCs/>
                <w:color w:val="auto"/>
                <w:sz w:val="28"/>
                <w:szCs w:val="28"/>
                <w:u w:val="none"/>
              </w:rPr>
              <w:instrText xml:space="preserve"> PAGEREF _Toc113976195 \h </w:instrText>
            </w:r>
            <w:r>
              <w:rPr>
                <w:rStyle w:val="af4"/>
                <w:rFonts w:ascii="Times New Roman" w:eastAsia="仿宋_GB2312" w:hAnsi="Times New Roman" w:cs="Times New Roman"/>
                <w:bCs/>
                <w:color w:val="auto"/>
                <w:sz w:val="28"/>
                <w:szCs w:val="28"/>
                <w:u w:val="none"/>
              </w:rPr>
            </w:r>
            <w:r>
              <w:rPr>
                <w:rStyle w:val="af4"/>
                <w:rFonts w:ascii="Times New Roman" w:eastAsia="仿宋_GB2312" w:hAnsi="Times New Roman" w:cs="Times New Roman"/>
                <w:bCs/>
                <w:color w:val="auto"/>
                <w:sz w:val="28"/>
                <w:szCs w:val="28"/>
                <w:u w:val="none"/>
              </w:rPr>
              <w:fldChar w:fldCharType="separate"/>
            </w:r>
            <w:r>
              <w:rPr>
                <w:rStyle w:val="af4"/>
                <w:rFonts w:ascii="Times New Roman" w:eastAsia="仿宋_GB2312" w:hAnsi="Times New Roman" w:cs="Times New Roman"/>
                <w:bCs/>
                <w:color w:val="auto"/>
                <w:sz w:val="28"/>
                <w:szCs w:val="28"/>
                <w:u w:val="none"/>
              </w:rPr>
              <w:t>5</w:t>
            </w:r>
            <w:r>
              <w:rPr>
                <w:rStyle w:val="af4"/>
                <w:rFonts w:ascii="Times New Roman" w:eastAsia="仿宋_GB2312" w:hAnsi="Times New Roman" w:cs="Times New Roman"/>
                <w:bCs/>
                <w:color w:val="auto"/>
                <w:sz w:val="28"/>
                <w:szCs w:val="28"/>
                <w:u w:val="none"/>
              </w:rPr>
              <w:fldChar w:fldCharType="end"/>
            </w:r>
          </w:hyperlink>
        </w:p>
        <w:p w:rsidR="00802EBA" w:rsidRDefault="007B52F1">
          <w:pPr>
            <w:pStyle w:val="21"/>
            <w:spacing w:line="480" w:lineRule="exact"/>
            <w:ind w:left="640"/>
            <w:rPr>
              <w:rStyle w:val="af4"/>
              <w:rFonts w:ascii="Times New Roman" w:eastAsia="仿宋_GB2312" w:hAnsi="Times New Roman" w:cs="Times New Roman"/>
              <w:bCs/>
              <w:color w:val="auto"/>
              <w:sz w:val="28"/>
              <w:szCs w:val="28"/>
              <w:u w:val="none"/>
            </w:rPr>
          </w:pPr>
          <w:hyperlink w:anchor="_Toc113976196" w:history="1">
            <w:r>
              <w:rPr>
                <w:rStyle w:val="af4"/>
                <w:rFonts w:ascii="Times New Roman" w:eastAsia="仿宋_GB2312" w:hAnsi="Times New Roman" w:cs="Times New Roman"/>
                <w:bCs/>
                <w:color w:val="auto"/>
                <w:sz w:val="28"/>
                <w:szCs w:val="28"/>
                <w:u w:val="none"/>
              </w:rPr>
              <w:t>1.2</w:t>
            </w:r>
            <w:r>
              <w:rPr>
                <w:rStyle w:val="af4"/>
                <w:rFonts w:ascii="Times New Roman" w:eastAsia="仿宋_GB2312" w:hAnsi="Times New Roman" w:cs="Times New Roman"/>
                <w:bCs/>
                <w:color w:val="auto"/>
                <w:sz w:val="28"/>
                <w:szCs w:val="28"/>
                <w:u w:val="none"/>
              </w:rPr>
              <w:t>编制依据</w:t>
            </w:r>
            <w:r>
              <w:rPr>
                <w:rStyle w:val="af4"/>
                <w:rFonts w:ascii="Times New Roman" w:eastAsia="仿宋_GB2312" w:hAnsi="Times New Roman" w:cs="Times New Roman"/>
                <w:bCs/>
                <w:color w:val="auto"/>
                <w:sz w:val="28"/>
                <w:szCs w:val="28"/>
                <w:u w:val="none"/>
              </w:rPr>
              <w:tab/>
            </w:r>
            <w:r>
              <w:rPr>
                <w:rStyle w:val="af4"/>
                <w:rFonts w:ascii="Times New Roman" w:eastAsia="仿宋_GB2312" w:hAnsi="Times New Roman" w:cs="Times New Roman"/>
                <w:bCs/>
                <w:color w:val="auto"/>
                <w:sz w:val="28"/>
                <w:szCs w:val="28"/>
                <w:u w:val="none"/>
              </w:rPr>
              <w:fldChar w:fldCharType="begin"/>
            </w:r>
            <w:r>
              <w:rPr>
                <w:rStyle w:val="af4"/>
                <w:rFonts w:ascii="Times New Roman" w:eastAsia="仿宋_GB2312" w:hAnsi="Times New Roman" w:cs="Times New Roman"/>
                <w:bCs/>
                <w:color w:val="auto"/>
                <w:sz w:val="28"/>
                <w:szCs w:val="28"/>
                <w:u w:val="none"/>
              </w:rPr>
              <w:instrText xml:space="preserve"> PAGEREF _Toc113976196 \h </w:instrText>
            </w:r>
            <w:r>
              <w:rPr>
                <w:rStyle w:val="af4"/>
                <w:rFonts w:ascii="Times New Roman" w:eastAsia="仿宋_GB2312" w:hAnsi="Times New Roman" w:cs="Times New Roman"/>
                <w:bCs/>
                <w:color w:val="auto"/>
                <w:sz w:val="28"/>
                <w:szCs w:val="28"/>
                <w:u w:val="none"/>
              </w:rPr>
            </w:r>
            <w:r>
              <w:rPr>
                <w:rStyle w:val="af4"/>
                <w:rFonts w:ascii="Times New Roman" w:eastAsia="仿宋_GB2312" w:hAnsi="Times New Roman" w:cs="Times New Roman"/>
                <w:bCs/>
                <w:color w:val="auto"/>
                <w:sz w:val="28"/>
                <w:szCs w:val="28"/>
                <w:u w:val="none"/>
              </w:rPr>
              <w:fldChar w:fldCharType="separate"/>
            </w:r>
            <w:r>
              <w:rPr>
                <w:rStyle w:val="af4"/>
                <w:rFonts w:ascii="Times New Roman" w:eastAsia="仿宋_GB2312" w:hAnsi="Times New Roman" w:cs="Times New Roman"/>
                <w:bCs/>
                <w:color w:val="auto"/>
                <w:sz w:val="28"/>
                <w:szCs w:val="28"/>
                <w:u w:val="none"/>
              </w:rPr>
              <w:t>5</w:t>
            </w:r>
            <w:r>
              <w:rPr>
                <w:rStyle w:val="af4"/>
                <w:rFonts w:ascii="Times New Roman" w:eastAsia="仿宋_GB2312" w:hAnsi="Times New Roman" w:cs="Times New Roman"/>
                <w:bCs/>
                <w:color w:val="auto"/>
                <w:sz w:val="28"/>
                <w:szCs w:val="28"/>
                <w:u w:val="none"/>
              </w:rPr>
              <w:fldChar w:fldCharType="end"/>
            </w:r>
          </w:hyperlink>
        </w:p>
        <w:p w:rsidR="00802EBA" w:rsidRDefault="007B52F1">
          <w:pPr>
            <w:pStyle w:val="21"/>
            <w:spacing w:line="480" w:lineRule="exact"/>
            <w:ind w:left="640"/>
            <w:rPr>
              <w:rStyle w:val="af4"/>
              <w:rFonts w:ascii="Times New Roman" w:eastAsia="仿宋_GB2312" w:hAnsi="Times New Roman" w:cs="Times New Roman"/>
              <w:bCs/>
              <w:color w:val="auto"/>
              <w:sz w:val="28"/>
              <w:szCs w:val="28"/>
              <w:u w:val="none"/>
            </w:rPr>
          </w:pPr>
          <w:hyperlink w:anchor="_Toc113976197" w:history="1">
            <w:r>
              <w:rPr>
                <w:rStyle w:val="af4"/>
                <w:rFonts w:ascii="Times New Roman" w:eastAsia="仿宋_GB2312" w:hAnsi="Times New Roman" w:cs="Times New Roman"/>
                <w:bCs/>
                <w:color w:val="auto"/>
                <w:sz w:val="28"/>
                <w:szCs w:val="28"/>
                <w:u w:val="none"/>
              </w:rPr>
              <w:t>1.3</w:t>
            </w:r>
            <w:r>
              <w:rPr>
                <w:rStyle w:val="af4"/>
                <w:rFonts w:ascii="Times New Roman" w:eastAsia="仿宋_GB2312" w:hAnsi="Times New Roman" w:cs="Times New Roman"/>
                <w:bCs/>
                <w:color w:val="auto"/>
                <w:sz w:val="28"/>
                <w:szCs w:val="28"/>
                <w:u w:val="none"/>
              </w:rPr>
              <w:t>适用范围</w:t>
            </w:r>
            <w:r>
              <w:rPr>
                <w:rStyle w:val="af4"/>
                <w:rFonts w:ascii="Times New Roman" w:eastAsia="仿宋_GB2312" w:hAnsi="Times New Roman" w:cs="Times New Roman"/>
                <w:bCs/>
                <w:color w:val="auto"/>
                <w:sz w:val="28"/>
                <w:szCs w:val="28"/>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_Toc113976197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6</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ascii="Times New Roman" w:eastAsia="仿宋_GB2312" w:hAnsi="Times New Roman" w:cs="Times New Roman"/>
              <w:bCs/>
              <w:color w:val="auto"/>
              <w:sz w:val="28"/>
              <w:szCs w:val="28"/>
              <w:u w:val="none"/>
            </w:rPr>
          </w:pPr>
          <w:hyperlink w:anchor="_Toc113976198" w:history="1">
            <w:r>
              <w:rPr>
                <w:rStyle w:val="af4"/>
                <w:rFonts w:ascii="Times New Roman" w:eastAsia="仿宋_GB2312" w:hAnsi="Times New Roman" w:cs="Times New Roman"/>
                <w:bCs/>
                <w:color w:val="auto"/>
                <w:sz w:val="28"/>
                <w:szCs w:val="28"/>
                <w:u w:val="none"/>
              </w:rPr>
              <w:t>1.4</w:t>
            </w:r>
            <w:r>
              <w:rPr>
                <w:rStyle w:val="af4"/>
                <w:rFonts w:ascii="Times New Roman" w:eastAsia="仿宋_GB2312" w:hAnsi="Times New Roman" w:cs="Times New Roman"/>
                <w:bCs/>
                <w:color w:val="auto"/>
                <w:sz w:val="28"/>
                <w:szCs w:val="28"/>
                <w:u w:val="none"/>
              </w:rPr>
              <w:t>工作原则</w:t>
            </w:r>
            <w:r>
              <w:rPr>
                <w:rStyle w:val="af4"/>
                <w:rFonts w:ascii="Times New Roman" w:eastAsia="仿宋_GB2312" w:hAnsi="Times New Roman" w:cs="Times New Roman"/>
                <w:bCs/>
                <w:color w:val="auto"/>
                <w:sz w:val="28"/>
                <w:szCs w:val="28"/>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_Toc113976198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6</w:t>
            </w:r>
            <w:r>
              <w:rPr>
                <w:rFonts w:ascii="Times New Roman" w:hAnsi="Times New Roman" w:cs="Times New Roman"/>
                <w:sz w:val="28"/>
                <w:szCs w:val="28"/>
              </w:rPr>
              <w:fldChar w:fldCharType="end"/>
            </w:r>
          </w:hyperlink>
        </w:p>
        <w:p w:rsidR="00802EBA" w:rsidRDefault="007B52F1">
          <w:pPr>
            <w:pStyle w:val="10"/>
            <w:spacing w:line="480" w:lineRule="exact"/>
            <w:rPr>
              <w:color w:val="auto"/>
              <w:szCs w:val="28"/>
            </w:rPr>
          </w:pPr>
          <w:hyperlink w:anchor="_Toc113976199" w:history="1">
            <w:r>
              <w:rPr>
                <w:rStyle w:val="af4"/>
                <w:rFonts w:eastAsia="黑体"/>
                <w:color w:val="auto"/>
                <w:szCs w:val="28"/>
                <w:u w:val="none"/>
              </w:rPr>
              <w:t xml:space="preserve">2  </w:t>
            </w:r>
            <w:r>
              <w:rPr>
                <w:rStyle w:val="af4"/>
                <w:rFonts w:eastAsia="黑体"/>
                <w:color w:val="auto"/>
                <w:szCs w:val="28"/>
                <w:u w:val="none"/>
              </w:rPr>
              <w:t>应急指挥体系及职责</w:t>
            </w:r>
            <w:r>
              <w:rPr>
                <w:color w:val="auto"/>
                <w:szCs w:val="28"/>
              </w:rPr>
              <w:tab/>
            </w:r>
            <w:r>
              <w:rPr>
                <w:color w:val="auto"/>
                <w:szCs w:val="28"/>
              </w:rPr>
              <w:fldChar w:fldCharType="begin"/>
            </w:r>
            <w:r>
              <w:rPr>
                <w:color w:val="auto"/>
                <w:szCs w:val="28"/>
              </w:rPr>
              <w:instrText xml:space="preserve"> PAGEREF </w:instrText>
            </w:r>
            <w:r>
              <w:rPr>
                <w:color w:val="auto"/>
                <w:szCs w:val="28"/>
              </w:rPr>
              <w:instrText xml:space="preserve">_Toc113976199 \h </w:instrText>
            </w:r>
            <w:r>
              <w:rPr>
                <w:color w:val="auto"/>
                <w:szCs w:val="28"/>
              </w:rPr>
            </w:r>
            <w:r>
              <w:rPr>
                <w:color w:val="auto"/>
                <w:szCs w:val="28"/>
              </w:rPr>
              <w:fldChar w:fldCharType="separate"/>
            </w:r>
            <w:r>
              <w:rPr>
                <w:color w:val="auto"/>
                <w:szCs w:val="28"/>
              </w:rPr>
              <w:t>6</w:t>
            </w:r>
            <w:r>
              <w:rPr>
                <w:color w:val="auto"/>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00" w:history="1">
            <w:r>
              <w:rPr>
                <w:rStyle w:val="af4"/>
                <w:rFonts w:ascii="Times New Roman" w:eastAsia="仿宋_GB2312" w:hAnsi="Times New Roman" w:cs="Times New Roman"/>
                <w:bCs/>
                <w:color w:val="auto"/>
                <w:sz w:val="28"/>
                <w:szCs w:val="28"/>
                <w:u w:val="none"/>
              </w:rPr>
              <w:t>2.1</w:t>
            </w:r>
            <w:r>
              <w:rPr>
                <w:rStyle w:val="af4"/>
                <w:rFonts w:ascii="Times New Roman" w:eastAsia="仿宋_GB2312" w:hAnsi="Times New Roman" w:cs="Times New Roman"/>
                <w:bCs/>
                <w:color w:val="auto"/>
                <w:sz w:val="28"/>
                <w:szCs w:val="28"/>
                <w:u w:val="none"/>
              </w:rPr>
              <w:t>莲湖区天然气应急保供指挥工作组</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_Toc113976200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6</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01" w:history="1">
            <w:r>
              <w:rPr>
                <w:rStyle w:val="af4"/>
                <w:rFonts w:ascii="Times New Roman" w:eastAsia="仿宋_GB2312" w:hAnsi="Times New Roman" w:cs="Times New Roman"/>
                <w:bCs/>
                <w:color w:val="auto"/>
                <w:sz w:val="28"/>
                <w:szCs w:val="28"/>
                <w:u w:val="none"/>
              </w:rPr>
              <w:t>2.2</w:t>
            </w:r>
            <w:r>
              <w:rPr>
                <w:rStyle w:val="af4"/>
                <w:rFonts w:ascii="Times New Roman" w:eastAsia="仿宋_GB2312" w:hAnsi="Times New Roman" w:cs="Times New Roman"/>
                <w:bCs/>
                <w:color w:val="auto"/>
                <w:sz w:val="28"/>
                <w:szCs w:val="28"/>
                <w:u w:val="none"/>
              </w:rPr>
              <w:t>莲湖区天然气应急保供指挥工作组办公室</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_Toc113976201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7</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04" w:history="1">
            <w:r>
              <w:rPr>
                <w:rStyle w:val="af4"/>
                <w:rFonts w:ascii="Times New Roman" w:eastAsia="仿宋_GB2312" w:hAnsi="Times New Roman" w:cs="Times New Roman"/>
                <w:bCs/>
                <w:color w:val="auto"/>
                <w:sz w:val="28"/>
                <w:szCs w:val="28"/>
                <w:u w:val="none"/>
              </w:rPr>
              <w:t>2.3</w:t>
            </w:r>
            <w:r>
              <w:rPr>
                <w:rStyle w:val="af4"/>
                <w:rFonts w:ascii="Times New Roman" w:eastAsia="仿宋_GB2312" w:hAnsi="Times New Roman" w:cs="Times New Roman"/>
                <w:bCs/>
                <w:color w:val="auto"/>
                <w:sz w:val="28"/>
                <w:szCs w:val="28"/>
                <w:u w:val="none"/>
              </w:rPr>
              <w:t>应急工作组</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_Toc113976204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11</w:t>
            </w:r>
            <w:r>
              <w:rPr>
                <w:rFonts w:ascii="Times New Roman" w:hAnsi="Times New Roman" w:cs="Times New Roman"/>
                <w:sz w:val="28"/>
                <w:szCs w:val="28"/>
              </w:rPr>
              <w:fldChar w:fldCharType="end"/>
            </w:r>
          </w:hyperlink>
        </w:p>
        <w:p w:rsidR="00802EBA" w:rsidRDefault="007B52F1">
          <w:pPr>
            <w:pStyle w:val="10"/>
            <w:spacing w:line="480" w:lineRule="exact"/>
            <w:rPr>
              <w:color w:val="auto"/>
              <w:szCs w:val="28"/>
            </w:rPr>
          </w:pPr>
          <w:hyperlink w:anchor="_Toc113976205" w:history="1">
            <w:r>
              <w:rPr>
                <w:rStyle w:val="af4"/>
                <w:rFonts w:eastAsia="黑体"/>
                <w:color w:val="auto"/>
                <w:szCs w:val="28"/>
                <w:u w:val="none"/>
              </w:rPr>
              <w:t xml:space="preserve">3  </w:t>
            </w:r>
            <w:r>
              <w:rPr>
                <w:rStyle w:val="af4"/>
                <w:rFonts w:eastAsia="黑体"/>
                <w:color w:val="auto"/>
                <w:szCs w:val="28"/>
                <w:u w:val="none"/>
              </w:rPr>
              <w:t>风险管控与监测预警</w:t>
            </w:r>
            <w:r>
              <w:rPr>
                <w:color w:val="auto"/>
                <w:szCs w:val="28"/>
              </w:rPr>
              <w:tab/>
            </w:r>
            <w:r>
              <w:rPr>
                <w:color w:val="auto"/>
                <w:szCs w:val="28"/>
              </w:rPr>
              <w:fldChar w:fldCharType="begin"/>
            </w:r>
            <w:r>
              <w:rPr>
                <w:color w:val="auto"/>
                <w:szCs w:val="28"/>
              </w:rPr>
              <w:instrText xml:space="preserve"> PAGEREF _Toc113976205 \h </w:instrText>
            </w:r>
            <w:r>
              <w:rPr>
                <w:color w:val="auto"/>
                <w:szCs w:val="28"/>
              </w:rPr>
            </w:r>
            <w:r>
              <w:rPr>
                <w:color w:val="auto"/>
                <w:szCs w:val="28"/>
              </w:rPr>
              <w:fldChar w:fldCharType="separate"/>
            </w:r>
            <w:r>
              <w:rPr>
                <w:color w:val="auto"/>
                <w:szCs w:val="28"/>
              </w:rPr>
              <w:t>13</w:t>
            </w:r>
            <w:r>
              <w:rPr>
                <w:color w:val="auto"/>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06" w:history="1">
            <w:r>
              <w:rPr>
                <w:rStyle w:val="af4"/>
                <w:rFonts w:ascii="Times New Roman" w:eastAsia="仿宋_GB2312" w:hAnsi="Times New Roman" w:cs="Times New Roman"/>
                <w:bCs/>
                <w:color w:val="auto"/>
                <w:sz w:val="28"/>
                <w:szCs w:val="28"/>
                <w:u w:val="none"/>
              </w:rPr>
              <w:t>3.1</w:t>
            </w:r>
            <w:r>
              <w:rPr>
                <w:rStyle w:val="af4"/>
                <w:rFonts w:ascii="Times New Roman" w:eastAsia="仿宋_GB2312" w:hAnsi="Times New Roman" w:cs="Times New Roman"/>
                <w:bCs/>
                <w:color w:val="auto"/>
                <w:sz w:val="28"/>
                <w:szCs w:val="28"/>
                <w:u w:val="none"/>
              </w:rPr>
              <w:t>风险管控</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_Toc113976206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13</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07" w:history="1">
            <w:r>
              <w:rPr>
                <w:rStyle w:val="af4"/>
                <w:rFonts w:ascii="Times New Roman" w:eastAsia="仿宋_GB2312" w:hAnsi="Times New Roman" w:cs="Times New Roman"/>
                <w:bCs/>
                <w:color w:val="auto"/>
                <w:sz w:val="28"/>
                <w:szCs w:val="28"/>
                <w:u w:val="none"/>
              </w:rPr>
              <w:t>3.2</w:t>
            </w:r>
            <w:r>
              <w:rPr>
                <w:rStyle w:val="af4"/>
                <w:rFonts w:ascii="Times New Roman" w:eastAsia="仿宋_GB2312" w:hAnsi="Times New Roman" w:cs="Times New Roman"/>
                <w:bCs/>
                <w:color w:val="auto"/>
                <w:sz w:val="28"/>
                <w:szCs w:val="28"/>
                <w:u w:val="none"/>
              </w:rPr>
              <w:t>监测</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w:instrText>
            </w:r>
            <w:r>
              <w:rPr>
                <w:rFonts w:ascii="Times New Roman" w:hAnsi="Times New Roman" w:cs="Times New Roman"/>
                <w:sz w:val="28"/>
                <w:szCs w:val="28"/>
              </w:rPr>
              <w:instrText xml:space="preserve">13976207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13</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08" w:history="1">
            <w:r>
              <w:rPr>
                <w:rStyle w:val="af4"/>
                <w:rFonts w:ascii="Times New Roman" w:eastAsia="仿宋_GB2312" w:hAnsi="Times New Roman" w:cs="Times New Roman"/>
                <w:bCs/>
                <w:color w:val="auto"/>
                <w:sz w:val="28"/>
                <w:szCs w:val="28"/>
                <w:u w:val="none"/>
              </w:rPr>
              <w:t>3.3</w:t>
            </w:r>
            <w:r>
              <w:rPr>
                <w:rStyle w:val="af4"/>
                <w:rFonts w:ascii="Times New Roman" w:eastAsia="仿宋_GB2312" w:hAnsi="Times New Roman" w:cs="Times New Roman"/>
                <w:bCs/>
                <w:color w:val="auto"/>
                <w:sz w:val="28"/>
                <w:szCs w:val="28"/>
                <w:u w:val="none"/>
              </w:rPr>
              <w:t>预警</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_Toc113976208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14</w:t>
            </w:r>
            <w:r>
              <w:rPr>
                <w:rFonts w:ascii="Times New Roman" w:hAnsi="Times New Roman" w:cs="Times New Roman"/>
                <w:sz w:val="28"/>
                <w:szCs w:val="28"/>
              </w:rPr>
              <w:fldChar w:fldCharType="end"/>
            </w:r>
          </w:hyperlink>
        </w:p>
        <w:p w:rsidR="00802EBA" w:rsidRDefault="007B52F1">
          <w:pPr>
            <w:pStyle w:val="10"/>
            <w:spacing w:line="480" w:lineRule="exact"/>
            <w:rPr>
              <w:color w:val="auto"/>
              <w:szCs w:val="28"/>
            </w:rPr>
          </w:pPr>
          <w:hyperlink w:anchor="_Toc113976209" w:history="1">
            <w:r>
              <w:rPr>
                <w:rStyle w:val="af4"/>
                <w:rFonts w:eastAsia="黑体"/>
                <w:color w:val="auto"/>
                <w:szCs w:val="28"/>
                <w:u w:val="none"/>
              </w:rPr>
              <w:t xml:space="preserve">4  </w:t>
            </w:r>
            <w:r>
              <w:rPr>
                <w:rStyle w:val="af4"/>
                <w:rFonts w:eastAsia="黑体"/>
                <w:color w:val="auto"/>
                <w:szCs w:val="28"/>
                <w:u w:val="none"/>
              </w:rPr>
              <w:t>应急响应</w:t>
            </w:r>
            <w:r>
              <w:rPr>
                <w:color w:val="auto"/>
                <w:szCs w:val="28"/>
              </w:rPr>
              <w:tab/>
            </w:r>
            <w:r>
              <w:rPr>
                <w:color w:val="auto"/>
                <w:szCs w:val="28"/>
              </w:rPr>
              <w:fldChar w:fldCharType="begin"/>
            </w:r>
            <w:r>
              <w:rPr>
                <w:color w:val="auto"/>
                <w:szCs w:val="28"/>
              </w:rPr>
              <w:instrText xml:space="preserve"> PAGEREF _Toc113976209 \h </w:instrText>
            </w:r>
            <w:r>
              <w:rPr>
                <w:color w:val="auto"/>
                <w:szCs w:val="28"/>
              </w:rPr>
            </w:r>
            <w:r>
              <w:rPr>
                <w:color w:val="auto"/>
                <w:szCs w:val="28"/>
              </w:rPr>
              <w:fldChar w:fldCharType="separate"/>
            </w:r>
            <w:r>
              <w:rPr>
                <w:color w:val="auto"/>
                <w:szCs w:val="28"/>
              </w:rPr>
              <w:t>15</w:t>
            </w:r>
            <w:r>
              <w:rPr>
                <w:color w:val="auto"/>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10" w:history="1">
            <w:r>
              <w:rPr>
                <w:rStyle w:val="af4"/>
                <w:rFonts w:ascii="Times New Roman" w:eastAsia="仿宋_GB2312" w:hAnsi="Times New Roman" w:cs="Times New Roman"/>
                <w:bCs/>
                <w:color w:val="auto"/>
                <w:sz w:val="28"/>
                <w:szCs w:val="28"/>
                <w:u w:val="none"/>
              </w:rPr>
              <w:t>4.1</w:t>
            </w:r>
            <w:r>
              <w:rPr>
                <w:rStyle w:val="af4"/>
                <w:rFonts w:ascii="Times New Roman" w:eastAsia="仿宋_GB2312" w:hAnsi="Times New Roman" w:cs="Times New Roman"/>
                <w:bCs/>
                <w:color w:val="auto"/>
                <w:sz w:val="28"/>
                <w:szCs w:val="28"/>
                <w:u w:val="none"/>
              </w:rPr>
              <w:t>响应分级</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_Toc113976210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11" w:history="1">
            <w:r>
              <w:rPr>
                <w:rStyle w:val="af4"/>
                <w:rFonts w:ascii="Times New Roman" w:eastAsia="仿宋_GB2312" w:hAnsi="Times New Roman" w:cs="Times New Roman"/>
                <w:bCs/>
                <w:color w:val="auto"/>
                <w:sz w:val="28"/>
                <w:szCs w:val="28"/>
                <w:u w:val="none"/>
              </w:rPr>
              <w:t>4.2</w:t>
            </w:r>
            <w:r>
              <w:rPr>
                <w:rStyle w:val="af4"/>
                <w:rFonts w:ascii="Times New Roman" w:eastAsia="仿宋_GB2312" w:hAnsi="Times New Roman" w:cs="Times New Roman"/>
                <w:bCs/>
                <w:color w:val="auto"/>
                <w:sz w:val="28"/>
                <w:szCs w:val="28"/>
                <w:u w:val="none"/>
              </w:rPr>
              <w:t>应急响应级别调整</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_Toc113976211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12" w:history="1">
            <w:r>
              <w:rPr>
                <w:rStyle w:val="af4"/>
                <w:rFonts w:ascii="Times New Roman" w:eastAsia="仿宋_GB2312" w:hAnsi="Times New Roman" w:cs="Times New Roman"/>
                <w:bCs/>
                <w:color w:val="auto"/>
                <w:sz w:val="28"/>
                <w:szCs w:val="28"/>
                <w:u w:val="none"/>
              </w:rPr>
              <w:t>4.3</w:t>
            </w:r>
            <w:r>
              <w:rPr>
                <w:rStyle w:val="af4"/>
                <w:rFonts w:ascii="Times New Roman" w:eastAsia="仿宋_GB2312" w:hAnsi="Times New Roman" w:cs="Times New Roman"/>
                <w:bCs/>
                <w:color w:val="auto"/>
                <w:sz w:val="28"/>
                <w:szCs w:val="28"/>
                <w:u w:val="none"/>
              </w:rPr>
              <w:t>应急响应程序</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_Toc113976212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16</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17" w:history="1">
            <w:r>
              <w:rPr>
                <w:rStyle w:val="af4"/>
                <w:rFonts w:ascii="Times New Roman" w:eastAsia="仿宋_GB2312" w:hAnsi="Times New Roman" w:cs="Times New Roman"/>
                <w:bCs/>
                <w:color w:val="auto"/>
                <w:sz w:val="28"/>
                <w:szCs w:val="28"/>
                <w:u w:val="none"/>
              </w:rPr>
              <w:t>4.4</w:t>
            </w:r>
            <w:r>
              <w:rPr>
                <w:rStyle w:val="af4"/>
                <w:rFonts w:ascii="Times New Roman" w:eastAsia="仿宋_GB2312" w:hAnsi="Times New Roman" w:cs="Times New Roman"/>
                <w:bCs/>
                <w:color w:val="auto"/>
                <w:sz w:val="28"/>
                <w:szCs w:val="28"/>
                <w:u w:val="none"/>
              </w:rPr>
              <w:t>响应措施</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_Toc113976217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17</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18" w:history="1">
            <w:r>
              <w:rPr>
                <w:rStyle w:val="af4"/>
                <w:rFonts w:ascii="Times New Roman" w:eastAsia="仿宋_GB2312" w:hAnsi="Times New Roman" w:cs="Times New Roman"/>
                <w:bCs/>
                <w:color w:val="auto"/>
                <w:sz w:val="28"/>
                <w:szCs w:val="28"/>
                <w:u w:val="none"/>
              </w:rPr>
              <w:t>4.5</w:t>
            </w:r>
            <w:r>
              <w:rPr>
                <w:rStyle w:val="af4"/>
                <w:rFonts w:ascii="Times New Roman" w:eastAsia="仿宋_GB2312" w:hAnsi="Times New Roman" w:cs="Times New Roman"/>
                <w:bCs/>
                <w:color w:val="auto"/>
                <w:sz w:val="28"/>
                <w:szCs w:val="28"/>
                <w:u w:val="none"/>
              </w:rPr>
              <w:t>应急结束</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_Toc113976218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18</w:t>
            </w:r>
            <w:r>
              <w:rPr>
                <w:rFonts w:ascii="Times New Roman" w:hAnsi="Times New Roman" w:cs="Times New Roman"/>
                <w:sz w:val="28"/>
                <w:szCs w:val="28"/>
              </w:rPr>
              <w:fldChar w:fldCharType="end"/>
            </w:r>
          </w:hyperlink>
        </w:p>
        <w:p w:rsidR="00802EBA" w:rsidRDefault="007B52F1">
          <w:pPr>
            <w:pStyle w:val="10"/>
            <w:spacing w:line="480" w:lineRule="exact"/>
            <w:rPr>
              <w:color w:val="auto"/>
              <w:szCs w:val="28"/>
            </w:rPr>
          </w:pPr>
          <w:hyperlink w:anchor="_Toc113976219" w:history="1">
            <w:r>
              <w:rPr>
                <w:rStyle w:val="af4"/>
                <w:rFonts w:eastAsia="黑体"/>
                <w:color w:val="auto"/>
                <w:szCs w:val="28"/>
                <w:u w:val="none"/>
              </w:rPr>
              <w:t xml:space="preserve">5  </w:t>
            </w:r>
            <w:r>
              <w:rPr>
                <w:rStyle w:val="af4"/>
                <w:rFonts w:eastAsia="黑体"/>
                <w:color w:val="auto"/>
                <w:szCs w:val="28"/>
                <w:u w:val="none"/>
              </w:rPr>
              <w:t>后期处置</w:t>
            </w:r>
            <w:r>
              <w:rPr>
                <w:color w:val="auto"/>
                <w:szCs w:val="28"/>
              </w:rPr>
              <w:tab/>
            </w:r>
            <w:r>
              <w:rPr>
                <w:color w:val="auto"/>
                <w:szCs w:val="28"/>
              </w:rPr>
              <w:fldChar w:fldCharType="begin"/>
            </w:r>
            <w:r>
              <w:rPr>
                <w:color w:val="auto"/>
                <w:szCs w:val="28"/>
              </w:rPr>
              <w:instrText xml:space="preserve"> PAGEREF _Toc113976219 \h </w:instrText>
            </w:r>
            <w:r>
              <w:rPr>
                <w:color w:val="auto"/>
                <w:szCs w:val="28"/>
              </w:rPr>
            </w:r>
            <w:r>
              <w:rPr>
                <w:color w:val="auto"/>
                <w:szCs w:val="28"/>
              </w:rPr>
              <w:fldChar w:fldCharType="separate"/>
            </w:r>
            <w:r>
              <w:rPr>
                <w:color w:val="auto"/>
                <w:szCs w:val="28"/>
              </w:rPr>
              <w:t>18</w:t>
            </w:r>
            <w:r>
              <w:rPr>
                <w:color w:val="auto"/>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0" w:history="1">
            <w:r>
              <w:rPr>
                <w:rStyle w:val="af4"/>
                <w:rFonts w:ascii="Times New Roman" w:eastAsia="仿宋_GB2312" w:hAnsi="Times New Roman" w:cs="Times New Roman"/>
                <w:bCs/>
                <w:color w:val="auto"/>
                <w:sz w:val="28"/>
                <w:szCs w:val="28"/>
                <w:u w:val="none"/>
              </w:rPr>
              <w:t>5.1</w:t>
            </w:r>
            <w:r>
              <w:rPr>
                <w:rStyle w:val="af4"/>
                <w:rFonts w:ascii="Times New Roman" w:eastAsia="仿宋_GB2312" w:hAnsi="Times New Roman" w:cs="Times New Roman"/>
                <w:bCs/>
                <w:color w:val="auto"/>
                <w:sz w:val="28"/>
                <w:szCs w:val="28"/>
                <w:u w:val="none"/>
              </w:rPr>
              <w:t>善后处置</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w:instrText>
            </w:r>
            <w:r>
              <w:rPr>
                <w:rFonts w:ascii="Times New Roman" w:hAnsi="Times New Roman" w:cs="Times New Roman"/>
                <w:sz w:val="28"/>
                <w:szCs w:val="28"/>
              </w:rPr>
              <w:instrText xml:space="preserve">c113976220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18</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1" w:history="1">
            <w:r>
              <w:rPr>
                <w:rStyle w:val="af4"/>
                <w:rFonts w:ascii="Times New Roman" w:eastAsia="仿宋_GB2312" w:hAnsi="Times New Roman" w:cs="Times New Roman"/>
                <w:bCs/>
                <w:color w:val="auto"/>
                <w:sz w:val="28"/>
                <w:szCs w:val="28"/>
                <w:u w:val="none"/>
              </w:rPr>
              <w:t>5.2</w:t>
            </w:r>
            <w:r>
              <w:rPr>
                <w:rStyle w:val="af4"/>
                <w:rFonts w:ascii="Times New Roman" w:eastAsia="仿宋_GB2312" w:hAnsi="Times New Roman" w:cs="Times New Roman"/>
                <w:bCs/>
                <w:color w:val="auto"/>
                <w:sz w:val="28"/>
                <w:szCs w:val="28"/>
                <w:u w:val="none"/>
              </w:rPr>
              <w:t>总结评估</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_Toc113976221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18</w:t>
            </w:r>
            <w:r>
              <w:rPr>
                <w:rFonts w:ascii="Times New Roman" w:hAnsi="Times New Roman" w:cs="Times New Roman"/>
                <w:sz w:val="28"/>
                <w:szCs w:val="28"/>
              </w:rPr>
              <w:fldChar w:fldCharType="end"/>
            </w:r>
          </w:hyperlink>
        </w:p>
        <w:p w:rsidR="00802EBA" w:rsidRDefault="007B52F1">
          <w:pPr>
            <w:pStyle w:val="10"/>
            <w:spacing w:line="480" w:lineRule="exact"/>
            <w:rPr>
              <w:color w:val="auto"/>
              <w:szCs w:val="28"/>
            </w:rPr>
          </w:pPr>
          <w:hyperlink w:anchor="_Toc113976222" w:history="1">
            <w:r>
              <w:rPr>
                <w:rStyle w:val="af4"/>
                <w:rFonts w:eastAsia="黑体"/>
                <w:color w:val="auto"/>
                <w:szCs w:val="28"/>
                <w:u w:val="none"/>
              </w:rPr>
              <w:t xml:space="preserve">6  </w:t>
            </w:r>
            <w:r>
              <w:rPr>
                <w:rStyle w:val="af4"/>
                <w:rFonts w:eastAsia="黑体"/>
                <w:color w:val="auto"/>
                <w:szCs w:val="28"/>
                <w:u w:val="none"/>
              </w:rPr>
              <w:t>应急保障</w:t>
            </w:r>
            <w:r>
              <w:rPr>
                <w:color w:val="auto"/>
                <w:szCs w:val="28"/>
              </w:rPr>
              <w:tab/>
            </w:r>
            <w:r>
              <w:rPr>
                <w:color w:val="auto"/>
                <w:szCs w:val="28"/>
              </w:rPr>
              <w:fldChar w:fldCharType="begin"/>
            </w:r>
            <w:r>
              <w:rPr>
                <w:color w:val="auto"/>
                <w:szCs w:val="28"/>
              </w:rPr>
              <w:instrText xml:space="preserve"> PAGEREF _Toc113976222 \h </w:instrText>
            </w:r>
            <w:r>
              <w:rPr>
                <w:color w:val="auto"/>
                <w:szCs w:val="28"/>
              </w:rPr>
            </w:r>
            <w:r>
              <w:rPr>
                <w:color w:val="auto"/>
                <w:szCs w:val="28"/>
              </w:rPr>
              <w:fldChar w:fldCharType="separate"/>
            </w:r>
            <w:r>
              <w:rPr>
                <w:color w:val="auto"/>
                <w:szCs w:val="28"/>
              </w:rPr>
              <w:t>18</w:t>
            </w:r>
            <w:r>
              <w:rPr>
                <w:color w:val="auto"/>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3" w:history="1">
            <w:r>
              <w:rPr>
                <w:rStyle w:val="af4"/>
                <w:rFonts w:ascii="Times New Roman" w:eastAsia="仿宋_GB2312" w:hAnsi="Times New Roman" w:cs="Times New Roman"/>
                <w:bCs/>
                <w:color w:val="auto"/>
                <w:sz w:val="28"/>
                <w:szCs w:val="28"/>
                <w:u w:val="none"/>
              </w:rPr>
              <w:t>6.1</w:t>
            </w:r>
            <w:r>
              <w:rPr>
                <w:rStyle w:val="af4"/>
                <w:rFonts w:ascii="Times New Roman" w:eastAsia="仿宋_GB2312" w:hAnsi="Times New Roman" w:cs="Times New Roman"/>
                <w:bCs/>
                <w:color w:val="auto"/>
                <w:sz w:val="28"/>
                <w:szCs w:val="28"/>
                <w:u w:val="none"/>
              </w:rPr>
              <w:t>调峰保供保障</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w:instrText>
            </w:r>
            <w:r>
              <w:rPr>
                <w:rFonts w:ascii="Times New Roman" w:hAnsi="Times New Roman" w:cs="Times New Roman"/>
                <w:sz w:val="28"/>
                <w:szCs w:val="28"/>
              </w:rPr>
              <w:instrText xml:space="preserve">Toc113976223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18</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4" w:history="1">
            <w:r>
              <w:rPr>
                <w:rStyle w:val="af4"/>
                <w:rFonts w:ascii="Times New Roman" w:eastAsia="仿宋_GB2312" w:hAnsi="Times New Roman" w:cs="Times New Roman"/>
                <w:bCs/>
                <w:color w:val="auto"/>
                <w:sz w:val="28"/>
                <w:szCs w:val="28"/>
                <w:u w:val="none"/>
              </w:rPr>
              <w:t>6.2</w:t>
            </w:r>
            <w:r>
              <w:rPr>
                <w:rStyle w:val="af4"/>
                <w:rFonts w:ascii="Times New Roman" w:eastAsia="仿宋_GB2312" w:hAnsi="Times New Roman" w:cs="Times New Roman"/>
                <w:bCs/>
                <w:color w:val="auto"/>
                <w:sz w:val="28"/>
                <w:szCs w:val="28"/>
                <w:u w:val="none"/>
              </w:rPr>
              <w:t>应急力量保障</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_Toc113976224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5" w:history="1">
            <w:r>
              <w:rPr>
                <w:rStyle w:val="af4"/>
                <w:rFonts w:ascii="Times New Roman" w:eastAsia="仿宋_GB2312" w:hAnsi="Times New Roman" w:cs="Times New Roman"/>
                <w:bCs/>
                <w:color w:val="auto"/>
                <w:sz w:val="28"/>
                <w:szCs w:val="28"/>
                <w:u w:val="none"/>
              </w:rPr>
              <w:t>6.3</w:t>
            </w:r>
            <w:r>
              <w:rPr>
                <w:rStyle w:val="af4"/>
                <w:rFonts w:ascii="Times New Roman" w:eastAsia="仿宋_GB2312" w:hAnsi="Times New Roman" w:cs="Times New Roman"/>
                <w:bCs/>
                <w:color w:val="auto"/>
                <w:sz w:val="28"/>
                <w:szCs w:val="28"/>
                <w:u w:val="none"/>
              </w:rPr>
              <w:t>后勤保障</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_Toc113976225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6" w:history="1">
            <w:r>
              <w:rPr>
                <w:rStyle w:val="af4"/>
                <w:rFonts w:ascii="Times New Roman" w:eastAsia="仿宋_GB2312" w:hAnsi="Times New Roman" w:cs="Times New Roman"/>
                <w:bCs/>
                <w:color w:val="auto"/>
                <w:sz w:val="28"/>
                <w:szCs w:val="28"/>
                <w:u w:val="none"/>
              </w:rPr>
              <w:t>6.4</w:t>
            </w:r>
            <w:r>
              <w:rPr>
                <w:rStyle w:val="af4"/>
                <w:rFonts w:ascii="Times New Roman" w:eastAsia="仿宋_GB2312" w:hAnsi="Times New Roman" w:cs="Times New Roman"/>
                <w:bCs/>
                <w:color w:val="auto"/>
                <w:sz w:val="28"/>
                <w:szCs w:val="28"/>
                <w:u w:val="none"/>
              </w:rPr>
              <w:t>通信及宣传舆情保障</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w:instrText>
            </w:r>
            <w:r>
              <w:rPr>
                <w:rFonts w:ascii="Times New Roman" w:hAnsi="Times New Roman" w:cs="Times New Roman"/>
                <w:sz w:val="28"/>
                <w:szCs w:val="28"/>
              </w:rPr>
              <w:instrText xml:space="preserve">F _Toc113976226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7" w:history="1">
            <w:r>
              <w:rPr>
                <w:rStyle w:val="af4"/>
                <w:rFonts w:ascii="Times New Roman" w:eastAsia="仿宋_GB2312" w:hAnsi="Times New Roman" w:cs="Times New Roman"/>
                <w:bCs/>
                <w:color w:val="auto"/>
                <w:sz w:val="28"/>
                <w:szCs w:val="28"/>
                <w:u w:val="none"/>
              </w:rPr>
              <w:t>6.5</w:t>
            </w:r>
            <w:r>
              <w:rPr>
                <w:rStyle w:val="af4"/>
                <w:rFonts w:ascii="Times New Roman" w:eastAsia="仿宋_GB2312" w:hAnsi="Times New Roman" w:cs="Times New Roman"/>
                <w:bCs/>
                <w:color w:val="auto"/>
                <w:sz w:val="28"/>
                <w:szCs w:val="28"/>
                <w:u w:val="none"/>
              </w:rPr>
              <w:t>交通运输保障</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_Toc113976227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8" w:history="1">
            <w:r>
              <w:rPr>
                <w:rStyle w:val="af4"/>
                <w:rFonts w:ascii="Times New Roman" w:eastAsia="仿宋_GB2312" w:hAnsi="Times New Roman" w:cs="Times New Roman"/>
                <w:bCs/>
                <w:color w:val="auto"/>
                <w:sz w:val="28"/>
                <w:szCs w:val="28"/>
                <w:u w:val="none"/>
              </w:rPr>
              <w:t>6.6</w:t>
            </w:r>
            <w:r>
              <w:rPr>
                <w:rStyle w:val="af4"/>
                <w:rFonts w:ascii="Times New Roman" w:eastAsia="仿宋_GB2312" w:hAnsi="Times New Roman" w:cs="Times New Roman"/>
                <w:bCs/>
                <w:color w:val="auto"/>
                <w:sz w:val="28"/>
                <w:szCs w:val="28"/>
                <w:u w:val="none"/>
              </w:rPr>
              <w:t>医疗卫生保障</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_Toc113976228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29" w:history="1">
            <w:r>
              <w:rPr>
                <w:rStyle w:val="af4"/>
                <w:rFonts w:ascii="Times New Roman" w:eastAsia="仿宋_GB2312" w:hAnsi="Times New Roman" w:cs="Times New Roman"/>
                <w:bCs/>
                <w:color w:val="auto"/>
                <w:sz w:val="28"/>
                <w:szCs w:val="28"/>
                <w:u w:val="none"/>
              </w:rPr>
              <w:t>6.7</w:t>
            </w:r>
            <w:r>
              <w:rPr>
                <w:rStyle w:val="af4"/>
                <w:rFonts w:ascii="Times New Roman" w:eastAsia="仿宋_GB2312" w:hAnsi="Times New Roman" w:cs="Times New Roman"/>
                <w:bCs/>
                <w:color w:val="auto"/>
                <w:sz w:val="28"/>
                <w:szCs w:val="28"/>
                <w:u w:val="none"/>
              </w:rPr>
              <w:t>治安保障</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w:instrText>
            </w:r>
            <w:r>
              <w:rPr>
                <w:rFonts w:ascii="Times New Roman" w:hAnsi="Times New Roman" w:cs="Times New Roman"/>
                <w:sz w:val="28"/>
                <w:szCs w:val="28"/>
              </w:rPr>
              <w:instrText xml:space="preserve">Toc113976229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20</w:t>
            </w:r>
            <w:r>
              <w:rPr>
                <w:rFonts w:ascii="Times New Roman" w:hAnsi="Times New Roman" w:cs="Times New Roman"/>
                <w:sz w:val="28"/>
                <w:szCs w:val="28"/>
              </w:rPr>
              <w:fldChar w:fldCharType="end"/>
            </w:r>
          </w:hyperlink>
        </w:p>
        <w:p w:rsidR="00802EBA" w:rsidRDefault="007B52F1">
          <w:pPr>
            <w:pStyle w:val="10"/>
            <w:spacing w:line="480" w:lineRule="exact"/>
            <w:rPr>
              <w:color w:val="auto"/>
              <w:szCs w:val="28"/>
            </w:rPr>
          </w:pPr>
          <w:hyperlink w:anchor="_Toc113976230" w:history="1">
            <w:r>
              <w:rPr>
                <w:rStyle w:val="af4"/>
                <w:rFonts w:eastAsia="黑体"/>
                <w:color w:val="auto"/>
                <w:szCs w:val="28"/>
                <w:u w:val="none"/>
              </w:rPr>
              <w:t xml:space="preserve">7  </w:t>
            </w:r>
            <w:r>
              <w:rPr>
                <w:rStyle w:val="af4"/>
                <w:rFonts w:eastAsia="黑体"/>
                <w:color w:val="auto"/>
                <w:szCs w:val="28"/>
                <w:u w:val="none"/>
              </w:rPr>
              <w:t>预案管理</w:t>
            </w:r>
            <w:r>
              <w:rPr>
                <w:color w:val="auto"/>
                <w:szCs w:val="28"/>
              </w:rPr>
              <w:tab/>
            </w:r>
            <w:r>
              <w:rPr>
                <w:color w:val="auto"/>
                <w:szCs w:val="28"/>
              </w:rPr>
              <w:fldChar w:fldCharType="begin"/>
            </w:r>
            <w:r>
              <w:rPr>
                <w:color w:val="auto"/>
                <w:szCs w:val="28"/>
              </w:rPr>
              <w:instrText xml:space="preserve"> PAGEREF _Toc113976230 \h </w:instrText>
            </w:r>
            <w:r>
              <w:rPr>
                <w:color w:val="auto"/>
                <w:szCs w:val="28"/>
              </w:rPr>
            </w:r>
            <w:r>
              <w:rPr>
                <w:color w:val="auto"/>
                <w:szCs w:val="28"/>
              </w:rPr>
              <w:fldChar w:fldCharType="separate"/>
            </w:r>
            <w:r>
              <w:rPr>
                <w:color w:val="auto"/>
                <w:szCs w:val="28"/>
              </w:rPr>
              <w:t>20</w:t>
            </w:r>
            <w:r>
              <w:rPr>
                <w:color w:val="auto"/>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31" w:history="1">
            <w:r>
              <w:rPr>
                <w:rStyle w:val="af4"/>
                <w:rFonts w:ascii="Times New Roman" w:eastAsia="仿宋_GB2312" w:hAnsi="Times New Roman" w:cs="Times New Roman"/>
                <w:bCs/>
                <w:color w:val="auto"/>
                <w:sz w:val="28"/>
                <w:szCs w:val="28"/>
                <w:u w:val="none"/>
              </w:rPr>
              <w:t>7.1</w:t>
            </w:r>
            <w:r>
              <w:rPr>
                <w:rStyle w:val="af4"/>
                <w:rFonts w:ascii="Times New Roman" w:eastAsia="仿宋_GB2312" w:hAnsi="Times New Roman" w:cs="Times New Roman"/>
                <w:bCs/>
                <w:color w:val="auto"/>
                <w:sz w:val="28"/>
                <w:szCs w:val="28"/>
                <w:u w:val="none"/>
              </w:rPr>
              <w:t>宣传培训</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_Toc113976231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20</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32" w:history="1">
            <w:r>
              <w:rPr>
                <w:rStyle w:val="af4"/>
                <w:rFonts w:ascii="Times New Roman" w:eastAsia="仿宋_GB2312" w:hAnsi="Times New Roman" w:cs="Times New Roman"/>
                <w:bCs/>
                <w:color w:val="auto"/>
                <w:sz w:val="28"/>
                <w:szCs w:val="28"/>
                <w:u w:val="none"/>
              </w:rPr>
              <w:t>7.2</w:t>
            </w:r>
            <w:r>
              <w:rPr>
                <w:rStyle w:val="af4"/>
                <w:rFonts w:ascii="Times New Roman" w:eastAsia="仿宋_GB2312" w:hAnsi="Times New Roman" w:cs="Times New Roman"/>
                <w:bCs/>
                <w:color w:val="auto"/>
                <w:sz w:val="28"/>
                <w:szCs w:val="28"/>
                <w:u w:val="none"/>
              </w:rPr>
              <w:t>预案演练</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_Toc113976232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20</w:t>
            </w:r>
            <w:r>
              <w:rPr>
                <w:rFonts w:ascii="Times New Roman" w:hAnsi="Times New Roman" w:cs="Times New Roman"/>
                <w:sz w:val="28"/>
                <w:szCs w:val="28"/>
              </w:rPr>
              <w:fldChar w:fldCharType="end"/>
            </w:r>
          </w:hyperlink>
        </w:p>
        <w:p w:rsidR="00802EBA" w:rsidRDefault="007B52F1">
          <w:pPr>
            <w:pStyle w:val="10"/>
            <w:spacing w:line="480" w:lineRule="exact"/>
            <w:rPr>
              <w:color w:val="auto"/>
              <w:szCs w:val="28"/>
            </w:rPr>
          </w:pPr>
          <w:hyperlink w:anchor="_Toc113976233" w:history="1">
            <w:r>
              <w:rPr>
                <w:rStyle w:val="af4"/>
                <w:rFonts w:eastAsia="黑体"/>
                <w:color w:val="auto"/>
                <w:szCs w:val="28"/>
                <w:u w:val="none"/>
              </w:rPr>
              <w:t xml:space="preserve">8  </w:t>
            </w:r>
            <w:r>
              <w:rPr>
                <w:rStyle w:val="af4"/>
                <w:rFonts w:eastAsia="黑体"/>
                <w:color w:val="auto"/>
                <w:szCs w:val="28"/>
                <w:u w:val="none"/>
              </w:rPr>
              <w:t>附则</w:t>
            </w:r>
            <w:r>
              <w:rPr>
                <w:color w:val="auto"/>
                <w:szCs w:val="28"/>
              </w:rPr>
              <w:tab/>
            </w:r>
            <w:r>
              <w:rPr>
                <w:color w:val="auto"/>
                <w:szCs w:val="28"/>
              </w:rPr>
              <w:fldChar w:fldCharType="begin"/>
            </w:r>
            <w:r>
              <w:rPr>
                <w:color w:val="auto"/>
                <w:szCs w:val="28"/>
              </w:rPr>
              <w:instrText xml:space="preserve"> PAGEREF _Toc113976233 \h </w:instrText>
            </w:r>
            <w:r>
              <w:rPr>
                <w:color w:val="auto"/>
                <w:szCs w:val="28"/>
              </w:rPr>
            </w:r>
            <w:r>
              <w:rPr>
                <w:color w:val="auto"/>
                <w:szCs w:val="28"/>
              </w:rPr>
              <w:fldChar w:fldCharType="separate"/>
            </w:r>
            <w:r>
              <w:rPr>
                <w:color w:val="auto"/>
                <w:szCs w:val="28"/>
              </w:rPr>
              <w:t>20</w:t>
            </w:r>
            <w:r>
              <w:rPr>
                <w:color w:val="auto"/>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34" w:history="1">
            <w:r>
              <w:rPr>
                <w:rStyle w:val="af4"/>
                <w:rFonts w:ascii="Times New Roman" w:eastAsia="仿宋_GB2312" w:hAnsi="Times New Roman" w:cs="Times New Roman"/>
                <w:bCs/>
                <w:color w:val="auto"/>
                <w:sz w:val="28"/>
                <w:szCs w:val="28"/>
                <w:u w:val="none"/>
              </w:rPr>
              <w:t>8.1</w:t>
            </w:r>
            <w:r>
              <w:rPr>
                <w:rStyle w:val="af4"/>
                <w:rFonts w:ascii="Times New Roman" w:eastAsia="仿宋_GB2312" w:hAnsi="Times New Roman" w:cs="Times New Roman"/>
                <w:bCs/>
                <w:color w:val="auto"/>
                <w:sz w:val="28"/>
                <w:szCs w:val="28"/>
                <w:u w:val="none"/>
              </w:rPr>
              <w:t>奖惩</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_Toc113976234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20</w:t>
            </w:r>
            <w:r>
              <w:rPr>
                <w:rFonts w:ascii="Times New Roman" w:hAnsi="Times New Roman" w:cs="Times New Roman"/>
                <w:sz w:val="28"/>
                <w:szCs w:val="28"/>
              </w:rPr>
              <w:fldChar w:fldCharType="end"/>
            </w:r>
          </w:hyperlink>
        </w:p>
        <w:p w:rsidR="00802EBA" w:rsidRDefault="007B52F1">
          <w:pPr>
            <w:pStyle w:val="21"/>
            <w:spacing w:line="480" w:lineRule="exact"/>
            <w:ind w:left="640"/>
            <w:rPr>
              <w:rStyle w:val="af4"/>
              <w:rFonts w:eastAsia="仿宋_GB2312"/>
              <w:bCs/>
              <w:color w:val="auto"/>
              <w:u w:val="none"/>
            </w:rPr>
          </w:pPr>
          <w:hyperlink w:anchor="_Toc113976235" w:history="1">
            <w:r>
              <w:rPr>
                <w:rStyle w:val="af4"/>
                <w:rFonts w:ascii="Times New Roman" w:eastAsia="仿宋_GB2312" w:hAnsi="Times New Roman" w:cs="Times New Roman"/>
                <w:bCs/>
                <w:color w:val="auto"/>
                <w:sz w:val="28"/>
                <w:szCs w:val="28"/>
                <w:u w:val="none"/>
              </w:rPr>
              <w:t>8.2</w:t>
            </w:r>
            <w:r>
              <w:rPr>
                <w:rStyle w:val="af4"/>
                <w:rFonts w:ascii="Times New Roman" w:eastAsia="仿宋_GB2312" w:hAnsi="Times New Roman" w:cs="Times New Roman"/>
                <w:bCs/>
                <w:color w:val="auto"/>
                <w:sz w:val="28"/>
                <w:szCs w:val="28"/>
                <w:u w:val="none"/>
              </w:rPr>
              <w:t>预案的解释与实施</w:t>
            </w:r>
            <w:r>
              <w:rPr>
                <w:rStyle w:val="af4"/>
                <w:rFonts w:eastAsia="仿宋_GB2312"/>
                <w:bCs/>
                <w:color w:val="auto"/>
                <w:u w:val="none"/>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_Toc113976235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21</w:t>
            </w:r>
            <w:r>
              <w:rPr>
                <w:rFonts w:ascii="Times New Roman" w:hAnsi="Times New Roman" w:cs="Times New Roman"/>
                <w:sz w:val="28"/>
                <w:szCs w:val="28"/>
              </w:rPr>
              <w:fldChar w:fldCharType="end"/>
            </w:r>
          </w:hyperlink>
        </w:p>
        <w:p w:rsidR="00802EBA" w:rsidRDefault="007B52F1">
          <w:pPr>
            <w:pStyle w:val="10"/>
            <w:spacing w:line="480" w:lineRule="exact"/>
            <w:rPr>
              <w:color w:val="auto"/>
              <w:szCs w:val="28"/>
            </w:rPr>
          </w:pPr>
          <w:hyperlink w:anchor="_Toc113976236" w:history="1">
            <w:r>
              <w:rPr>
                <w:rStyle w:val="af4"/>
                <w:rFonts w:eastAsia="黑体"/>
                <w:color w:val="auto"/>
                <w:szCs w:val="28"/>
                <w:u w:val="none"/>
              </w:rPr>
              <w:t>附件</w:t>
            </w:r>
          </w:hyperlink>
        </w:p>
        <w:p w:rsidR="00802EBA" w:rsidRDefault="007B52F1">
          <w:pPr>
            <w:pStyle w:val="10"/>
            <w:spacing w:line="480" w:lineRule="exact"/>
            <w:ind w:leftChars="200" w:left="640"/>
            <w:rPr>
              <w:rFonts w:ascii="仿宋_GB2312" w:eastAsia="仿宋_GB2312"/>
              <w:color w:val="auto"/>
              <w:szCs w:val="28"/>
            </w:rPr>
          </w:pPr>
          <w:r>
            <w:rPr>
              <w:rStyle w:val="af4"/>
              <w:rFonts w:ascii="仿宋_GB2312" w:eastAsia="仿宋_GB2312"/>
              <w:color w:val="auto"/>
              <w:szCs w:val="28"/>
              <w:u w:val="none"/>
            </w:rPr>
            <w:t>1.</w:t>
          </w:r>
          <w:hyperlink w:anchor="_Toc113976237" w:history="1">
            <w:r>
              <w:rPr>
                <w:rStyle w:val="af4"/>
                <w:rFonts w:ascii="仿宋_GB2312" w:eastAsia="仿宋_GB2312" w:hint="eastAsia"/>
                <w:color w:val="auto"/>
                <w:szCs w:val="28"/>
                <w:u w:val="none"/>
              </w:rPr>
              <w:t>燃气保障事件应急指挥系统图</w:t>
            </w:r>
            <w:r>
              <w:rPr>
                <w:rFonts w:ascii="仿宋_GB2312" w:eastAsia="仿宋_GB2312" w:hint="eastAsia"/>
                <w:color w:val="auto"/>
                <w:szCs w:val="28"/>
              </w:rPr>
              <w:tab/>
            </w:r>
            <w:r>
              <w:rPr>
                <w:rFonts w:hint="eastAsia"/>
                <w:color w:val="auto"/>
                <w:szCs w:val="28"/>
              </w:rPr>
              <w:fldChar w:fldCharType="begin"/>
            </w:r>
            <w:r>
              <w:rPr>
                <w:rFonts w:hint="eastAsia"/>
                <w:color w:val="auto"/>
                <w:szCs w:val="28"/>
              </w:rPr>
              <w:instrText xml:space="preserve"> PAGEREF _Toc113976237 \h </w:instrText>
            </w:r>
            <w:r>
              <w:rPr>
                <w:rFonts w:hint="eastAsia"/>
                <w:color w:val="auto"/>
                <w:szCs w:val="28"/>
              </w:rPr>
            </w:r>
            <w:r>
              <w:rPr>
                <w:rFonts w:hint="eastAsia"/>
                <w:color w:val="auto"/>
                <w:szCs w:val="28"/>
              </w:rPr>
              <w:fldChar w:fldCharType="separate"/>
            </w:r>
            <w:r>
              <w:rPr>
                <w:rFonts w:hint="eastAsia"/>
                <w:color w:val="auto"/>
                <w:szCs w:val="28"/>
              </w:rPr>
              <w:t>22</w:t>
            </w:r>
            <w:r>
              <w:rPr>
                <w:rFonts w:hint="eastAsia"/>
                <w:color w:val="auto"/>
                <w:szCs w:val="28"/>
              </w:rPr>
              <w:fldChar w:fldCharType="end"/>
            </w:r>
          </w:hyperlink>
        </w:p>
        <w:p w:rsidR="00802EBA" w:rsidRDefault="007B52F1">
          <w:pPr>
            <w:pStyle w:val="10"/>
            <w:spacing w:line="480" w:lineRule="exact"/>
            <w:ind w:leftChars="200" w:left="640"/>
            <w:rPr>
              <w:rStyle w:val="af4"/>
              <w:rFonts w:ascii="仿宋_GB2312" w:eastAsia="仿宋_GB2312"/>
              <w:color w:val="auto"/>
              <w:u w:val="none"/>
            </w:rPr>
          </w:pPr>
          <w:r>
            <w:rPr>
              <w:rStyle w:val="af4"/>
              <w:rFonts w:ascii="仿宋_GB2312" w:eastAsia="仿宋_GB2312"/>
              <w:color w:val="auto"/>
              <w:szCs w:val="28"/>
              <w:u w:val="none"/>
            </w:rPr>
            <w:t>2.</w:t>
          </w:r>
          <w:hyperlink w:anchor="_Toc113976239" w:history="1">
            <w:r>
              <w:rPr>
                <w:rStyle w:val="af4"/>
                <w:rFonts w:ascii="仿宋_GB2312" w:eastAsia="仿宋_GB2312"/>
                <w:color w:val="auto"/>
                <w:szCs w:val="28"/>
                <w:u w:val="none"/>
              </w:rPr>
              <w:t>燃气保障事件预警发布（调整）通知单</w:t>
            </w:r>
            <w:r>
              <w:rPr>
                <w:rStyle w:val="af4"/>
                <w:rFonts w:ascii="仿宋_GB2312" w:eastAsia="仿宋_GB2312"/>
                <w:color w:val="auto"/>
                <w:u w:val="none"/>
              </w:rPr>
              <w:tab/>
            </w:r>
            <w:r>
              <w:rPr>
                <w:color w:val="auto"/>
                <w:szCs w:val="28"/>
              </w:rPr>
              <w:fldChar w:fldCharType="begin"/>
            </w:r>
            <w:r>
              <w:rPr>
                <w:color w:val="auto"/>
                <w:szCs w:val="28"/>
              </w:rPr>
              <w:instrText xml:space="preserve"> PAGEREF _Toc113976239 \h </w:instrText>
            </w:r>
            <w:r>
              <w:rPr>
                <w:color w:val="auto"/>
                <w:szCs w:val="28"/>
              </w:rPr>
            </w:r>
            <w:r>
              <w:rPr>
                <w:color w:val="auto"/>
                <w:szCs w:val="28"/>
              </w:rPr>
              <w:fldChar w:fldCharType="separate"/>
            </w:r>
            <w:r>
              <w:rPr>
                <w:color w:val="auto"/>
                <w:szCs w:val="28"/>
              </w:rPr>
              <w:t>23</w:t>
            </w:r>
            <w:r>
              <w:rPr>
                <w:color w:val="auto"/>
                <w:szCs w:val="28"/>
              </w:rPr>
              <w:fldChar w:fldCharType="end"/>
            </w:r>
          </w:hyperlink>
        </w:p>
        <w:p w:rsidR="00802EBA" w:rsidRDefault="007B52F1">
          <w:pPr>
            <w:pStyle w:val="10"/>
            <w:spacing w:line="480" w:lineRule="exact"/>
            <w:ind w:leftChars="200" w:left="640"/>
            <w:rPr>
              <w:rStyle w:val="af4"/>
              <w:rFonts w:ascii="仿宋_GB2312" w:eastAsia="仿宋_GB2312"/>
              <w:color w:val="auto"/>
              <w:u w:val="none"/>
            </w:rPr>
          </w:pPr>
          <w:r>
            <w:rPr>
              <w:rStyle w:val="af4"/>
              <w:rFonts w:ascii="仿宋_GB2312" w:eastAsia="仿宋_GB2312"/>
              <w:color w:val="auto"/>
              <w:szCs w:val="28"/>
              <w:u w:val="none"/>
            </w:rPr>
            <w:t>3.</w:t>
          </w:r>
          <w:hyperlink w:anchor="_Toc113976241" w:history="1">
            <w:r>
              <w:rPr>
                <w:rStyle w:val="af4"/>
                <w:rFonts w:ascii="仿宋_GB2312" w:eastAsia="仿宋_GB2312"/>
                <w:color w:val="auto"/>
                <w:szCs w:val="28"/>
                <w:u w:val="none"/>
              </w:rPr>
              <w:t>燃气保障事件预警解除通知单</w:t>
            </w:r>
            <w:r>
              <w:rPr>
                <w:rStyle w:val="af4"/>
                <w:rFonts w:ascii="仿宋_GB2312" w:eastAsia="仿宋_GB2312"/>
                <w:color w:val="auto"/>
                <w:u w:val="none"/>
              </w:rPr>
              <w:tab/>
            </w:r>
            <w:r>
              <w:rPr>
                <w:color w:val="auto"/>
                <w:szCs w:val="28"/>
              </w:rPr>
              <w:fldChar w:fldCharType="begin"/>
            </w:r>
            <w:r>
              <w:rPr>
                <w:color w:val="auto"/>
                <w:szCs w:val="28"/>
              </w:rPr>
              <w:instrText xml:space="preserve"> PAGEREF _Toc113976241 \h </w:instrText>
            </w:r>
            <w:r>
              <w:rPr>
                <w:color w:val="auto"/>
                <w:szCs w:val="28"/>
              </w:rPr>
            </w:r>
            <w:r>
              <w:rPr>
                <w:color w:val="auto"/>
                <w:szCs w:val="28"/>
              </w:rPr>
              <w:fldChar w:fldCharType="separate"/>
            </w:r>
            <w:r>
              <w:rPr>
                <w:color w:val="auto"/>
                <w:szCs w:val="28"/>
              </w:rPr>
              <w:t>24</w:t>
            </w:r>
            <w:r>
              <w:rPr>
                <w:color w:val="auto"/>
                <w:szCs w:val="28"/>
              </w:rPr>
              <w:fldChar w:fldCharType="end"/>
            </w:r>
          </w:hyperlink>
        </w:p>
        <w:p w:rsidR="00802EBA" w:rsidRDefault="007B52F1">
          <w:pPr>
            <w:pStyle w:val="10"/>
            <w:spacing w:line="480" w:lineRule="exact"/>
            <w:ind w:leftChars="200" w:left="640"/>
            <w:rPr>
              <w:rStyle w:val="af4"/>
              <w:rFonts w:ascii="仿宋_GB2312" w:eastAsia="仿宋_GB2312"/>
              <w:color w:val="auto"/>
              <w:u w:val="none"/>
            </w:rPr>
          </w:pPr>
          <w:r>
            <w:rPr>
              <w:rStyle w:val="af4"/>
              <w:rFonts w:ascii="仿宋_GB2312" w:eastAsia="仿宋_GB2312"/>
              <w:color w:val="auto"/>
              <w:szCs w:val="28"/>
              <w:u w:val="none"/>
            </w:rPr>
            <w:t>4.</w:t>
          </w:r>
          <w:hyperlink w:anchor="_Toc113976243" w:history="1">
            <w:r>
              <w:rPr>
                <w:rStyle w:val="af4"/>
                <w:rFonts w:ascii="仿宋_GB2312" w:eastAsia="仿宋_GB2312"/>
                <w:color w:val="auto"/>
                <w:szCs w:val="28"/>
                <w:u w:val="none"/>
              </w:rPr>
              <w:t>燃气保障事件应急响应</w:t>
            </w:r>
            <w:r>
              <w:rPr>
                <w:rStyle w:val="af4"/>
                <w:rFonts w:ascii="仿宋_GB2312" w:eastAsia="仿宋_GB2312"/>
                <w:color w:val="auto"/>
                <w:szCs w:val="28"/>
                <w:u w:val="none"/>
              </w:rPr>
              <w:t>启动（调整）通知单</w:t>
            </w:r>
            <w:r>
              <w:rPr>
                <w:rStyle w:val="af4"/>
                <w:rFonts w:ascii="仿宋_GB2312" w:eastAsia="仿宋_GB2312"/>
                <w:color w:val="auto"/>
                <w:u w:val="none"/>
              </w:rPr>
              <w:tab/>
            </w:r>
            <w:r>
              <w:rPr>
                <w:color w:val="auto"/>
                <w:szCs w:val="28"/>
              </w:rPr>
              <w:fldChar w:fldCharType="begin"/>
            </w:r>
            <w:r>
              <w:rPr>
                <w:color w:val="auto"/>
                <w:szCs w:val="28"/>
              </w:rPr>
              <w:instrText xml:space="preserve"> PAGEREF _Toc113976243 \h </w:instrText>
            </w:r>
            <w:r>
              <w:rPr>
                <w:color w:val="auto"/>
                <w:szCs w:val="28"/>
              </w:rPr>
            </w:r>
            <w:r>
              <w:rPr>
                <w:color w:val="auto"/>
                <w:szCs w:val="28"/>
              </w:rPr>
              <w:fldChar w:fldCharType="separate"/>
            </w:r>
            <w:r>
              <w:rPr>
                <w:color w:val="auto"/>
                <w:szCs w:val="28"/>
              </w:rPr>
              <w:t>25</w:t>
            </w:r>
            <w:r>
              <w:rPr>
                <w:color w:val="auto"/>
                <w:szCs w:val="28"/>
              </w:rPr>
              <w:fldChar w:fldCharType="end"/>
            </w:r>
          </w:hyperlink>
        </w:p>
        <w:p w:rsidR="00802EBA" w:rsidRDefault="007B52F1">
          <w:pPr>
            <w:pStyle w:val="10"/>
            <w:spacing w:line="480" w:lineRule="exact"/>
            <w:ind w:leftChars="200" w:left="640"/>
            <w:rPr>
              <w:rStyle w:val="af4"/>
              <w:rFonts w:ascii="仿宋_GB2312" w:eastAsia="仿宋_GB2312"/>
              <w:color w:val="auto"/>
              <w:u w:val="none"/>
            </w:rPr>
          </w:pPr>
          <w:r>
            <w:rPr>
              <w:rStyle w:val="af4"/>
              <w:rFonts w:ascii="仿宋_GB2312" w:eastAsia="仿宋_GB2312"/>
              <w:color w:val="auto"/>
              <w:szCs w:val="28"/>
              <w:u w:val="none"/>
            </w:rPr>
            <w:t>5.</w:t>
          </w:r>
          <w:hyperlink w:anchor="_Toc113976245" w:history="1">
            <w:r>
              <w:rPr>
                <w:rStyle w:val="af4"/>
                <w:rFonts w:ascii="仿宋_GB2312" w:eastAsia="仿宋_GB2312"/>
                <w:color w:val="auto"/>
                <w:szCs w:val="28"/>
                <w:u w:val="none"/>
              </w:rPr>
              <w:t>燃气保障事件应急响应解除通知单</w:t>
            </w:r>
            <w:r>
              <w:rPr>
                <w:rStyle w:val="af4"/>
                <w:rFonts w:ascii="仿宋_GB2312" w:eastAsia="仿宋_GB2312"/>
                <w:color w:val="auto"/>
                <w:u w:val="none"/>
              </w:rPr>
              <w:tab/>
            </w:r>
            <w:r>
              <w:rPr>
                <w:color w:val="auto"/>
                <w:szCs w:val="28"/>
              </w:rPr>
              <w:fldChar w:fldCharType="begin"/>
            </w:r>
            <w:r>
              <w:rPr>
                <w:color w:val="auto"/>
                <w:szCs w:val="28"/>
              </w:rPr>
              <w:instrText xml:space="preserve"> PAGEREF _Toc113976245 \h </w:instrText>
            </w:r>
            <w:r>
              <w:rPr>
                <w:color w:val="auto"/>
                <w:szCs w:val="28"/>
              </w:rPr>
            </w:r>
            <w:r>
              <w:rPr>
                <w:color w:val="auto"/>
                <w:szCs w:val="28"/>
              </w:rPr>
              <w:fldChar w:fldCharType="separate"/>
            </w:r>
            <w:r>
              <w:rPr>
                <w:color w:val="auto"/>
                <w:szCs w:val="28"/>
              </w:rPr>
              <w:t>26</w:t>
            </w:r>
            <w:r>
              <w:rPr>
                <w:color w:val="auto"/>
                <w:szCs w:val="28"/>
              </w:rPr>
              <w:fldChar w:fldCharType="end"/>
            </w:r>
          </w:hyperlink>
        </w:p>
        <w:p w:rsidR="00802EBA" w:rsidRDefault="007B52F1">
          <w:pPr>
            <w:pStyle w:val="10"/>
            <w:spacing w:line="480" w:lineRule="exact"/>
            <w:ind w:leftChars="200" w:left="640"/>
            <w:rPr>
              <w:rStyle w:val="af4"/>
              <w:rFonts w:ascii="仿宋_GB2312" w:eastAsia="仿宋_GB2312"/>
              <w:color w:val="auto"/>
              <w:szCs w:val="28"/>
              <w:u w:val="none"/>
            </w:rPr>
          </w:pPr>
          <w:r>
            <w:rPr>
              <w:rStyle w:val="af4"/>
              <w:rFonts w:ascii="仿宋_GB2312" w:eastAsia="仿宋_GB2312"/>
              <w:color w:val="auto"/>
              <w:szCs w:val="28"/>
              <w:u w:val="none"/>
            </w:rPr>
            <w:t>6.</w:t>
          </w:r>
          <w:hyperlink w:anchor="_Toc113976247" w:history="1">
            <w:r>
              <w:rPr>
                <w:rStyle w:val="af4"/>
                <w:rFonts w:ascii="仿宋_GB2312" w:eastAsia="仿宋_GB2312"/>
                <w:color w:val="auto"/>
                <w:szCs w:val="28"/>
                <w:u w:val="none"/>
              </w:rPr>
              <w:t>燃气保障事件应急响应流程图</w:t>
            </w:r>
            <w:r>
              <w:rPr>
                <w:rStyle w:val="af4"/>
                <w:rFonts w:ascii="仿宋_GB2312" w:eastAsia="仿宋_GB2312"/>
                <w:color w:val="auto"/>
                <w:u w:val="none"/>
              </w:rPr>
              <w:tab/>
            </w:r>
            <w:r>
              <w:rPr>
                <w:color w:val="auto"/>
                <w:szCs w:val="28"/>
              </w:rPr>
              <w:fldChar w:fldCharType="begin"/>
            </w:r>
            <w:r>
              <w:rPr>
                <w:color w:val="auto"/>
                <w:szCs w:val="28"/>
              </w:rPr>
              <w:instrText xml:space="preserve"> PAGEREF _Toc113976247 \h </w:instrText>
            </w:r>
            <w:r>
              <w:rPr>
                <w:color w:val="auto"/>
                <w:szCs w:val="28"/>
              </w:rPr>
            </w:r>
            <w:r>
              <w:rPr>
                <w:color w:val="auto"/>
                <w:szCs w:val="28"/>
              </w:rPr>
              <w:fldChar w:fldCharType="separate"/>
            </w:r>
            <w:r>
              <w:rPr>
                <w:color w:val="auto"/>
                <w:szCs w:val="28"/>
              </w:rPr>
              <w:t>27</w:t>
            </w:r>
            <w:r>
              <w:rPr>
                <w:color w:val="auto"/>
                <w:szCs w:val="28"/>
              </w:rPr>
              <w:fldChar w:fldCharType="end"/>
            </w:r>
          </w:hyperlink>
        </w:p>
        <w:p w:rsidR="00802EBA" w:rsidRDefault="007B52F1">
          <w:pPr>
            <w:pStyle w:val="10"/>
            <w:spacing w:line="480" w:lineRule="exact"/>
            <w:ind w:leftChars="200" w:left="640"/>
            <w:rPr>
              <w:rStyle w:val="af4"/>
              <w:rFonts w:ascii="仿宋_GB2312" w:eastAsia="仿宋_GB2312"/>
              <w:color w:val="auto"/>
              <w:szCs w:val="28"/>
              <w:u w:val="none"/>
            </w:rPr>
          </w:pPr>
          <w:r>
            <w:rPr>
              <w:rStyle w:val="af4"/>
              <w:rFonts w:ascii="仿宋_GB2312" w:eastAsia="仿宋_GB2312" w:hint="eastAsia"/>
              <w:color w:val="auto"/>
              <w:szCs w:val="28"/>
              <w:u w:val="none"/>
            </w:rPr>
            <w:t>7.</w:t>
          </w:r>
          <w:r>
            <w:rPr>
              <w:rStyle w:val="af4"/>
              <w:rFonts w:ascii="仿宋_GB2312" w:eastAsia="仿宋_GB2312" w:hint="eastAsia"/>
              <w:color w:val="auto"/>
              <w:szCs w:val="28"/>
              <w:u w:val="none"/>
            </w:rPr>
            <w:t>莲湖区采暖季天然气供用保障工作应急联系表</w:t>
          </w:r>
          <w:r>
            <w:rPr>
              <w:rStyle w:val="af4"/>
              <w:rFonts w:ascii="仿宋_GB2312" w:eastAsia="仿宋_GB2312"/>
              <w:color w:val="auto"/>
              <w:szCs w:val="28"/>
              <w:u w:val="none"/>
            </w:rPr>
            <w:tab/>
          </w:r>
          <w:r>
            <w:rPr>
              <w:color w:val="auto"/>
              <w:szCs w:val="28"/>
            </w:rPr>
            <w:t>28</w:t>
          </w:r>
        </w:p>
        <w:p w:rsidR="00802EBA" w:rsidRDefault="007B52F1">
          <w:pPr>
            <w:spacing w:line="576" w:lineRule="exact"/>
          </w:pPr>
          <w:r>
            <w:rPr>
              <w:b/>
              <w:bCs/>
              <w:lang w:val="zh-CN"/>
            </w:rPr>
            <w:fldChar w:fldCharType="end"/>
          </w:r>
        </w:p>
      </w:sdtContent>
    </w:sdt>
    <w:p w:rsidR="00802EBA" w:rsidRDefault="007B52F1">
      <w:pPr>
        <w:spacing w:line="576" w:lineRule="exact"/>
        <w:rPr>
          <w:rFonts w:ascii="方正小标宋简体" w:eastAsia="方正小标宋简体"/>
          <w:b/>
          <w:bCs/>
          <w:sz w:val="44"/>
          <w:szCs w:val="44"/>
        </w:rPr>
      </w:pPr>
      <w:r>
        <w:t xml:space="preserve"> </w:t>
      </w:r>
      <w:r>
        <w:br w:type="page"/>
      </w:r>
    </w:p>
    <w:p w:rsidR="00802EBA" w:rsidRDefault="007B52F1">
      <w:pPr>
        <w:pStyle w:val="af9"/>
        <w:rPr>
          <w:rFonts w:ascii="楷体_GB2312" w:eastAsia="楷体_GB2312"/>
          <w:b w:val="0"/>
          <w:bCs/>
          <w:sz w:val="32"/>
          <w:szCs w:val="32"/>
        </w:rPr>
      </w:pPr>
      <w:r>
        <w:rPr>
          <w:rFonts w:ascii="方正小标宋简体" w:hint="eastAsia"/>
          <w:b w:val="0"/>
          <w:bCs/>
          <w:sz w:val="44"/>
          <w:szCs w:val="44"/>
        </w:rPr>
        <w:lastRenderedPageBreak/>
        <w:t>西安市</w:t>
      </w:r>
      <w:proofErr w:type="gramStart"/>
      <w:r>
        <w:rPr>
          <w:rFonts w:ascii="方正小标宋简体" w:hint="eastAsia"/>
          <w:b w:val="0"/>
          <w:bCs/>
          <w:sz w:val="44"/>
          <w:szCs w:val="44"/>
        </w:rPr>
        <w:t>莲</w:t>
      </w:r>
      <w:proofErr w:type="gramEnd"/>
      <w:r>
        <w:rPr>
          <w:rFonts w:ascii="方正小标宋简体" w:hint="eastAsia"/>
          <w:b w:val="0"/>
          <w:bCs/>
          <w:sz w:val="44"/>
          <w:szCs w:val="44"/>
        </w:rPr>
        <w:t>湖区采暖季天然气供用保障应急预案</w:t>
      </w:r>
    </w:p>
    <w:p w:rsidR="00802EBA" w:rsidRDefault="007B52F1">
      <w:pPr>
        <w:pStyle w:val="af9"/>
        <w:rPr>
          <w:rFonts w:ascii="楷体_GB2312" w:eastAsia="楷体_GB2312"/>
          <w:b w:val="0"/>
          <w:bCs/>
          <w:sz w:val="32"/>
          <w:szCs w:val="32"/>
        </w:rPr>
      </w:pPr>
      <w:r>
        <w:rPr>
          <w:rFonts w:ascii="楷体_GB2312" w:eastAsia="楷体_GB2312" w:hint="eastAsia"/>
          <w:b w:val="0"/>
          <w:bCs/>
          <w:sz w:val="32"/>
          <w:szCs w:val="32"/>
        </w:rPr>
        <w:t>（</w:t>
      </w:r>
      <w:r>
        <w:rPr>
          <w:rFonts w:ascii="楷体_GB2312" w:eastAsia="楷体_GB2312" w:hint="eastAsia"/>
          <w:b w:val="0"/>
          <w:bCs/>
          <w:sz w:val="32"/>
          <w:szCs w:val="32"/>
        </w:rPr>
        <w:t>2022</w:t>
      </w:r>
      <w:r>
        <w:rPr>
          <w:rFonts w:ascii="楷体_GB2312" w:eastAsia="楷体_GB2312" w:hint="eastAsia"/>
          <w:b w:val="0"/>
          <w:bCs/>
          <w:sz w:val="32"/>
          <w:szCs w:val="32"/>
        </w:rPr>
        <w:t>年修订版）</w:t>
      </w:r>
    </w:p>
    <w:p w:rsidR="00802EBA" w:rsidRDefault="00802EBA">
      <w:pPr>
        <w:pStyle w:val="af9"/>
        <w:rPr>
          <w:rFonts w:ascii="楷体_GB2312" w:eastAsia="楷体_GB2312"/>
          <w:b w:val="0"/>
          <w:bCs/>
          <w:sz w:val="32"/>
          <w:szCs w:val="32"/>
        </w:rPr>
      </w:pPr>
    </w:p>
    <w:p w:rsidR="00802EBA" w:rsidRDefault="007B52F1">
      <w:pPr>
        <w:pStyle w:val="1"/>
        <w:keepNext w:val="0"/>
        <w:keepLines w:val="0"/>
        <w:spacing w:line="578" w:lineRule="exact"/>
        <w:rPr>
          <w:rFonts w:eastAsia="黑体"/>
          <w:b w:val="0"/>
          <w:szCs w:val="32"/>
        </w:rPr>
      </w:pPr>
      <w:bookmarkStart w:id="15" w:name="_Toc113976194"/>
      <w:bookmarkStart w:id="16" w:name="_Toc29210"/>
      <w:bookmarkStart w:id="17" w:name="_Toc3126"/>
      <w:r>
        <w:rPr>
          <w:rFonts w:eastAsia="黑体"/>
          <w:b w:val="0"/>
          <w:sz w:val="32"/>
          <w:szCs w:val="32"/>
        </w:rPr>
        <w:t>1</w:t>
      </w:r>
      <w:r>
        <w:rPr>
          <w:rFonts w:eastAsia="黑体" w:hint="eastAsia"/>
          <w:b w:val="0"/>
          <w:sz w:val="32"/>
          <w:szCs w:val="32"/>
        </w:rPr>
        <w:t xml:space="preserve">  </w:t>
      </w:r>
      <w:r>
        <w:rPr>
          <w:rFonts w:eastAsia="黑体"/>
          <w:b w:val="0"/>
          <w:sz w:val="32"/>
          <w:szCs w:val="32"/>
        </w:rPr>
        <w:t>总则</w:t>
      </w:r>
      <w:bookmarkStart w:id="18" w:name="_Toc27197"/>
      <w:bookmarkStart w:id="19" w:name="_Toc11665"/>
      <w:bookmarkEnd w:id="15"/>
      <w:bookmarkEnd w:id="16"/>
      <w:bookmarkEnd w:id="17"/>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20" w:name="_Toc5083"/>
      <w:bookmarkStart w:id="21" w:name="_Toc113976195"/>
      <w:r>
        <w:rPr>
          <w:rFonts w:ascii="Times New Roman" w:eastAsia="楷体_GB2312" w:hAnsi="Times New Roman"/>
          <w:b w:val="0"/>
          <w:bCs/>
          <w:szCs w:val="32"/>
        </w:rPr>
        <w:t>1.1</w:t>
      </w:r>
      <w:r>
        <w:rPr>
          <w:rFonts w:ascii="Times New Roman" w:eastAsia="楷体_GB2312" w:hAnsi="Times New Roman" w:hint="eastAsia"/>
          <w:b w:val="0"/>
          <w:bCs/>
          <w:szCs w:val="32"/>
        </w:rPr>
        <w:t xml:space="preserve">  </w:t>
      </w:r>
      <w:r>
        <w:rPr>
          <w:rFonts w:ascii="Times New Roman" w:eastAsia="楷体_GB2312" w:hAnsi="Times New Roman"/>
          <w:b w:val="0"/>
          <w:bCs/>
          <w:szCs w:val="32"/>
        </w:rPr>
        <w:t>编制目的</w:t>
      </w:r>
      <w:bookmarkEnd w:id="18"/>
      <w:bookmarkEnd w:id="19"/>
      <w:bookmarkEnd w:id="20"/>
      <w:bookmarkEnd w:id="21"/>
    </w:p>
    <w:p w:rsidR="00802EBA" w:rsidRDefault="007B52F1">
      <w:pPr>
        <w:spacing w:line="578" w:lineRule="exact"/>
        <w:ind w:firstLineChars="200" w:firstLine="640"/>
        <w:rPr>
          <w:rFonts w:eastAsia="仿宋_GB2312"/>
          <w:szCs w:val="32"/>
        </w:rPr>
      </w:pPr>
      <w:r>
        <w:rPr>
          <w:rFonts w:eastAsia="仿宋_GB2312"/>
          <w:szCs w:val="32"/>
        </w:rPr>
        <w:t>为贯彻落实中央</w:t>
      </w:r>
      <w:r>
        <w:rPr>
          <w:rFonts w:eastAsia="仿宋_GB2312" w:hint="eastAsia"/>
          <w:szCs w:val="32"/>
        </w:rPr>
        <w:t>、</w:t>
      </w:r>
      <w:r>
        <w:rPr>
          <w:rFonts w:eastAsia="仿宋_GB2312"/>
          <w:szCs w:val="32"/>
        </w:rPr>
        <w:t>我省</w:t>
      </w:r>
      <w:r>
        <w:rPr>
          <w:rFonts w:eastAsia="仿宋_GB2312" w:hint="eastAsia"/>
          <w:szCs w:val="32"/>
        </w:rPr>
        <w:t>和</w:t>
      </w:r>
      <w:r>
        <w:rPr>
          <w:rFonts w:eastAsia="仿宋_GB2312"/>
          <w:szCs w:val="32"/>
        </w:rPr>
        <w:t>我市关于天然气保供的决策部署，进一步明确任务</w:t>
      </w:r>
      <w:r>
        <w:rPr>
          <w:rFonts w:eastAsia="仿宋_GB2312" w:hint="eastAsia"/>
          <w:szCs w:val="32"/>
        </w:rPr>
        <w:t>、</w:t>
      </w:r>
      <w:r>
        <w:rPr>
          <w:rFonts w:eastAsia="仿宋_GB2312"/>
          <w:szCs w:val="32"/>
        </w:rPr>
        <w:t>夯实责任，最大限度保障民生用气需求，</w:t>
      </w:r>
      <w:r>
        <w:rPr>
          <w:rFonts w:eastAsia="仿宋_GB2312"/>
          <w:color w:val="000000" w:themeColor="text1"/>
          <w:szCs w:val="32"/>
        </w:rPr>
        <w:t>确保采暖季民生用气安全稳定供应，人民群众温暖过冬，</w:t>
      </w:r>
      <w:r>
        <w:rPr>
          <w:rFonts w:eastAsia="仿宋_GB2312"/>
          <w:szCs w:val="32"/>
        </w:rPr>
        <w:t>结合</w:t>
      </w:r>
      <w:r>
        <w:rPr>
          <w:rFonts w:eastAsia="仿宋_GB2312" w:hint="eastAsia"/>
          <w:szCs w:val="32"/>
        </w:rPr>
        <w:t>全市</w:t>
      </w:r>
      <w:r>
        <w:rPr>
          <w:rFonts w:eastAsia="仿宋_GB2312"/>
          <w:szCs w:val="32"/>
        </w:rPr>
        <w:t>采暖季用气量高、上游气源不足、供需缺口大、民生用气保障任务艰巨等实际，编制本预案。</w:t>
      </w:r>
      <w:bookmarkStart w:id="22" w:name="_Toc21167"/>
      <w:bookmarkStart w:id="23" w:name="_Toc26227"/>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24" w:name="_Toc113976196"/>
      <w:bookmarkStart w:id="25" w:name="_Toc24940"/>
      <w:r>
        <w:rPr>
          <w:rFonts w:ascii="Times New Roman" w:eastAsia="楷体_GB2312" w:hAnsi="Times New Roman"/>
          <w:b w:val="0"/>
          <w:bCs/>
          <w:szCs w:val="32"/>
        </w:rPr>
        <w:t>1.2</w:t>
      </w:r>
      <w:r>
        <w:rPr>
          <w:rFonts w:ascii="Times New Roman" w:eastAsia="楷体_GB2312" w:hAnsi="Times New Roman" w:hint="eastAsia"/>
          <w:b w:val="0"/>
          <w:bCs/>
          <w:szCs w:val="32"/>
        </w:rPr>
        <w:t xml:space="preserve">  </w:t>
      </w:r>
      <w:r>
        <w:rPr>
          <w:rFonts w:ascii="Times New Roman" w:eastAsia="楷体_GB2312" w:hAnsi="Times New Roman"/>
          <w:b w:val="0"/>
          <w:bCs/>
          <w:szCs w:val="32"/>
        </w:rPr>
        <w:t>编制依据</w:t>
      </w:r>
      <w:bookmarkEnd w:id="22"/>
      <w:bookmarkEnd w:id="23"/>
      <w:bookmarkEnd w:id="24"/>
      <w:bookmarkEnd w:id="25"/>
    </w:p>
    <w:p w:rsidR="00802EBA" w:rsidRDefault="007B52F1">
      <w:pPr>
        <w:spacing w:line="578" w:lineRule="exact"/>
        <w:ind w:firstLineChars="200" w:firstLine="640"/>
        <w:rPr>
          <w:rFonts w:eastAsia="仿宋_GB2312"/>
          <w:kern w:val="0"/>
          <w:szCs w:val="32"/>
        </w:rPr>
      </w:pPr>
      <w:bookmarkStart w:id="26" w:name="_Toc13353"/>
      <w:bookmarkStart w:id="27" w:name="_Toc16069"/>
      <w:bookmarkStart w:id="28" w:name="_Toc16498"/>
      <w:bookmarkStart w:id="29" w:name="_Toc20573"/>
      <w:bookmarkStart w:id="30" w:name="_Toc29776"/>
      <w:bookmarkStart w:id="31" w:name="_Toc31752"/>
      <w:bookmarkStart w:id="32" w:name="_Toc1282"/>
      <w:bookmarkStart w:id="33" w:name="_Toc19253"/>
      <w:bookmarkStart w:id="34" w:name="_Toc25607"/>
      <w:bookmarkStart w:id="35" w:name="_Toc9683"/>
      <w:bookmarkStart w:id="36" w:name="_Toc4376"/>
      <w:bookmarkStart w:id="37" w:name="_Toc291057234"/>
      <w:bookmarkStart w:id="38" w:name="_Toc323108072"/>
      <w:bookmarkStart w:id="39" w:name="_Toc26690"/>
      <w:bookmarkStart w:id="40" w:name="_Toc12450"/>
      <w:bookmarkStart w:id="41" w:name="_Toc30878"/>
      <w:bookmarkStart w:id="42" w:name="_Toc5306"/>
      <w:bookmarkStart w:id="43" w:name="_Toc3979"/>
      <w:bookmarkStart w:id="44" w:name="_Toc291057236"/>
      <w:bookmarkStart w:id="45" w:name="_Toc323108075"/>
      <w:r>
        <w:rPr>
          <w:rFonts w:eastAsia="仿宋_GB2312"/>
          <w:szCs w:val="32"/>
        </w:rPr>
        <w:t>《中华人民共和国突发事件应对法》《中华人民共和国安全生产法》</w:t>
      </w:r>
      <w:bookmarkStart w:id="46" w:name="_Toc15013"/>
      <w:bookmarkStart w:id="47" w:name="_Toc323108073"/>
      <w:bookmarkStart w:id="48" w:name="_Toc21612"/>
      <w:bookmarkStart w:id="49" w:name="_Toc5597"/>
      <w:bookmarkStart w:id="50" w:name="_Toc3403"/>
      <w:bookmarkStart w:id="51" w:name="_Toc12053"/>
      <w:bookmarkStart w:id="52" w:name="_Toc19347"/>
      <w:bookmarkStart w:id="53" w:name="_Toc14370"/>
      <w:bookmarkStart w:id="54" w:name="_Toc29532"/>
      <w:bookmarkStart w:id="55" w:name="_Toc27784"/>
      <w:bookmarkStart w:id="56" w:name="_Toc18234"/>
      <w:bookmarkStart w:id="57" w:name="_Toc29860"/>
      <w:bookmarkStart w:id="58" w:name="_Toc22282"/>
      <w:bookmarkStart w:id="59" w:name="_Toc21340"/>
      <w:bookmarkStart w:id="60" w:name="_Toc26218"/>
      <w:bookmarkStart w:id="61" w:name="_Toc23878"/>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r>
        <w:rPr>
          <w:rFonts w:eastAsia="仿宋_GB2312"/>
          <w:szCs w:val="32"/>
          <w:lang w:val="zh-CN"/>
        </w:rPr>
        <w:t>《突发事件应急预案管理办法》</w:t>
      </w:r>
      <w:r>
        <w:rPr>
          <w:rFonts w:eastAsia="仿宋_GB2312"/>
          <w:szCs w:val="32"/>
        </w:rPr>
        <w:t>《生产安全事故应急条例》《生产安全事故应急预案管理办法》《生产安全事故报告和调查处理条例》《陕西省安全生产条例》《陕西省燃气管理条例》《西安市燃气管理条例》</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Pr>
          <w:rFonts w:eastAsia="仿宋_GB2312"/>
          <w:szCs w:val="32"/>
        </w:rPr>
        <w:t>《陕西省突发事件应急预案管理办法》</w:t>
      </w:r>
      <w:bookmarkEnd w:id="44"/>
      <w:bookmarkEnd w:id="45"/>
      <w:r>
        <w:rPr>
          <w:rFonts w:eastAsia="仿宋_GB2312"/>
          <w:szCs w:val="32"/>
        </w:rPr>
        <w:t>《城镇燃气设计规范》《重大火灾隐患判定方法》《企业职工伤亡事故分类》以及《西安市燃气事故应急预案》（</w:t>
      </w:r>
      <w:r>
        <w:rPr>
          <w:rFonts w:eastAsia="仿宋_GB2312"/>
          <w:szCs w:val="32"/>
        </w:rPr>
        <w:t>2021</w:t>
      </w:r>
      <w:r>
        <w:rPr>
          <w:rFonts w:eastAsia="仿宋_GB2312"/>
          <w:szCs w:val="32"/>
        </w:rPr>
        <w:t>年修订稿）《西安市采暖</w:t>
      </w:r>
      <w:r>
        <w:rPr>
          <w:rFonts w:eastAsia="仿宋_GB2312"/>
          <w:szCs w:val="32"/>
        </w:rPr>
        <w:t>季天然气保障工作方案（</w:t>
      </w:r>
      <w:r>
        <w:rPr>
          <w:rFonts w:eastAsia="仿宋_GB2312"/>
          <w:szCs w:val="32"/>
        </w:rPr>
        <w:t>2020</w:t>
      </w:r>
      <w:r>
        <w:rPr>
          <w:rFonts w:eastAsia="仿宋_GB2312"/>
          <w:szCs w:val="32"/>
        </w:rPr>
        <w:t>年版）》《</w:t>
      </w:r>
      <w:r>
        <w:rPr>
          <w:rFonts w:eastAsia="仿宋_GB2312" w:hint="eastAsia"/>
          <w:szCs w:val="32"/>
        </w:rPr>
        <w:t>西安市采暖季天然气</w:t>
      </w:r>
      <w:r>
        <w:rPr>
          <w:rFonts w:eastAsia="仿宋_GB2312"/>
          <w:szCs w:val="32"/>
        </w:rPr>
        <w:t>供用保障应急预案（</w:t>
      </w:r>
      <w:r>
        <w:rPr>
          <w:rFonts w:eastAsia="仿宋_GB2312" w:hint="eastAsia"/>
          <w:szCs w:val="32"/>
        </w:rPr>
        <w:t>2022</w:t>
      </w:r>
      <w:r>
        <w:rPr>
          <w:rFonts w:eastAsia="仿宋_GB2312" w:hint="eastAsia"/>
          <w:szCs w:val="32"/>
        </w:rPr>
        <w:t>年</w:t>
      </w:r>
      <w:r>
        <w:rPr>
          <w:rFonts w:eastAsia="仿宋_GB2312"/>
          <w:szCs w:val="32"/>
        </w:rPr>
        <w:t>修订版）》《</w:t>
      </w:r>
      <w:r>
        <w:rPr>
          <w:rFonts w:eastAsia="仿宋_GB2312" w:hint="eastAsia"/>
          <w:szCs w:val="32"/>
        </w:rPr>
        <w:t>莲湖区</w:t>
      </w:r>
      <w:r>
        <w:rPr>
          <w:rFonts w:eastAsia="仿宋_GB2312"/>
          <w:szCs w:val="32"/>
        </w:rPr>
        <w:t>采暖季</w:t>
      </w:r>
      <w:r>
        <w:rPr>
          <w:rFonts w:eastAsia="仿宋_GB2312" w:hint="eastAsia"/>
          <w:szCs w:val="32"/>
        </w:rPr>
        <w:t>天然气</w:t>
      </w:r>
      <w:r>
        <w:rPr>
          <w:rFonts w:eastAsia="仿宋_GB2312"/>
          <w:szCs w:val="32"/>
        </w:rPr>
        <w:t>保障</w:t>
      </w:r>
      <w:r>
        <w:rPr>
          <w:rFonts w:eastAsia="仿宋_GB2312" w:hint="eastAsia"/>
          <w:szCs w:val="32"/>
        </w:rPr>
        <w:t>工作</w:t>
      </w:r>
      <w:r>
        <w:rPr>
          <w:rFonts w:eastAsia="仿宋_GB2312"/>
          <w:szCs w:val="32"/>
        </w:rPr>
        <w:t>方案》</w:t>
      </w:r>
      <w:r>
        <w:rPr>
          <w:rFonts w:eastAsia="仿宋_GB2312"/>
          <w:kern w:val="0"/>
          <w:szCs w:val="32"/>
        </w:rPr>
        <w:t>等有关规定，结合</w:t>
      </w:r>
      <w:proofErr w:type="gramStart"/>
      <w:r>
        <w:rPr>
          <w:rFonts w:eastAsia="仿宋_GB2312" w:hint="eastAsia"/>
          <w:kern w:val="0"/>
          <w:szCs w:val="32"/>
        </w:rPr>
        <w:t>莲</w:t>
      </w:r>
      <w:proofErr w:type="gramEnd"/>
      <w:r>
        <w:rPr>
          <w:rFonts w:eastAsia="仿宋_GB2312" w:hint="eastAsia"/>
          <w:kern w:val="0"/>
          <w:szCs w:val="32"/>
        </w:rPr>
        <w:t>湖区</w:t>
      </w:r>
      <w:r>
        <w:rPr>
          <w:rFonts w:eastAsia="仿宋_GB2312"/>
          <w:kern w:val="0"/>
          <w:szCs w:val="32"/>
        </w:rPr>
        <w:t>实际，制定本预案。</w:t>
      </w:r>
      <w:bookmarkStart w:id="62" w:name="_Toc21121"/>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63" w:name="_Toc6317"/>
      <w:bookmarkStart w:id="64" w:name="_Toc32759"/>
      <w:bookmarkStart w:id="65" w:name="_Toc113976197"/>
      <w:r>
        <w:rPr>
          <w:rFonts w:ascii="Times New Roman" w:eastAsia="楷体_GB2312" w:hAnsi="Times New Roman"/>
          <w:b w:val="0"/>
          <w:bCs/>
          <w:szCs w:val="32"/>
        </w:rPr>
        <w:lastRenderedPageBreak/>
        <w:t>1.3</w:t>
      </w:r>
      <w:r>
        <w:rPr>
          <w:rFonts w:ascii="Times New Roman" w:eastAsia="楷体_GB2312" w:hAnsi="Times New Roman" w:hint="eastAsia"/>
          <w:b w:val="0"/>
          <w:bCs/>
          <w:szCs w:val="32"/>
        </w:rPr>
        <w:t xml:space="preserve">  </w:t>
      </w:r>
      <w:r>
        <w:rPr>
          <w:rFonts w:ascii="Times New Roman" w:eastAsia="楷体_GB2312" w:hAnsi="Times New Roman"/>
          <w:b w:val="0"/>
          <w:bCs/>
          <w:szCs w:val="32"/>
        </w:rPr>
        <w:t>适用范围</w:t>
      </w:r>
      <w:bookmarkEnd w:id="62"/>
      <w:bookmarkEnd w:id="63"/>
      <w:bookmarkEnd w:id="64"/>
      <w:bookmarkEnd w:id="65"/>
    </w:p>
    <w:p w:rsidR="00802EBA" w:rsidRDefault="007B52F1">
      <w:pPr>
        <w:spacing w:line="578" w:lineRule="exact"/>
        <w:ind w:firstLineChars="200" w:firstLine="640"/>
        <w:rPr>
          <w:rFonts w:eastAsia="仿宋_GB2312"/>
          <w:color w:val="000000"/>
          <w:szCs w:val="32"/>
        </w:rPr>
      </w:pPr>
      <w:r>
        <w:rPr>
          <w:rFonts w:eastAsia="仿宋_GB2312"/>
          <w:color w:val="000000"/>
          <w:szCs w:val="32"/>
        </w:rPr>
        <w:t>本预案适用于</w:t>
      </w:r>
      <w:proofErr w:type="gramStart"/>
      <w:r>
        <w:rPr>
          <w:rFonts w:eastAsia="仿宋_GB2312" w:hint="eastAsia"/>
          <w:color w:val="000000"/>
          <w:szCs w:val="32"/>
        </w:rPr>
        <w:t>莲</w:t>
      </w:r>
      <w:proofErr w:type="gramEnd"/>
      <w:r>
        <w:rPr>
          <w:rFonts w:eastAsia="仿宋_GB2312" w:hint="eastAsia"/>
          <w:color w:val="000000"/>
          <w:szCs w:val="32"/>
        </w:rPr>
        <w:t>湖区</w:t>
      </w:r>
      <w:r>
        <w:rPr>
          <w:rFonts w:eastAsia="仿宋_GB2312"/>
          <w:color w:val="000000"/>
          <w:szCs w:val="32"/>
        </w:rPr>
        <w:t>采暖</w:t>
      </w:r>
      <w:proofErr w:type="gramStart"/>
      <w:r>
        <w:rPr>
          <w:rFonts w:eastAsia="仿宋_GB2312"/>
          <w:color w:val="000000"/>
          <w:szCs w:val="32"/>
        </w:rPr>
        <w:t>季期间</w:t>
      </w:r>
      <w:proofErr w:type="gramEnd"/>
      <w:r>
        <w:rPr>
          <w:rFonts w:eastAsia="仿宋_GB2312" w:hint="eastAsia"/>
          <w:color w:val="000000" w:themeColor="text1"/>
          <w:szCs w:val="32"/>
        </w:rPr>
        <w:t>全区</w:t>
      </w:r>
      <w:r>
        <w:rPr>
          <w:rFonts w:eastAsia="仿宋_GB2312"/>
          <w:color w:val="000000" w:themeColor="text1"/>
          <w:szCs w:val="32"/>
        </w:rPr>
        <w:t>范围内</w:t>
      </w:r>
      <w:r>
        <w:rPr>
          <w:rFonts w:eastAsia="仿宋_GB2312"/>
          <w:color w:val="000000"/>
          <w:szCs w:val="32"/>
        </w:rPr>
        <w:t>的天然气供用保障（简称</w:t>
      </w:r>
      <w:r>
        <w:rPr>
          <w:rFonts w:eastAsia="仿宋_GB2312"/>
          <w:color w:val="000000"/>
          <w:szCs w:val="32"/>
        </w:rPr>
        <w:t>“</w:t>
      </w:r>
      <w:r>
        <w:rPr>
          <w:rFonts w:eastAsia="仿宋_GB2312"/>
          <w:color w:val="000000"/>
          <w:szCs w:val="32"/>
        </w:rPr>
        <w:t>燃气保障</w:t>
      </w:r>
      <w:r>
        <w:rPr>
          <w:rFonts w:eastAsia="仿宋_GB2312"/>
          <w:color w:val="000000"/>
          <w:szCs w:val="32"/>
        </w:rPr>
        <w:t>”</w:t>
      </w:r>
      <w:r>
        <w:rPr>
          <w:rFonts w:eastAsia="仿宋_GB2312"/>
          <w:color w:val="000000"/>
          <w:szCs w:val="32"/>
        </w:rPr>
        <w:t>），涉及</w:t>
      </w:r>
      <w:r>
        <w:rPr>
          <w:rFonts w:eastAsia="仿宋_GB2312" w:hint="eastAsia"/>
          <w:color w:val="000000"/>
          <w:szCs w:val="32"/>
        </w:rPr>
        <w:t>区级</w:t>
      </w:r>
      <w:r>
        <w:rPr>
          <w:rFonts w:eastAsia="仿宋_GB2312"/>
          <w:color w:val="000000"/>
          <w:szCs w:val="32"/>
        </w:rPr>
        <w:t>各相关部门</w:t>
      </w:r>
      <w:r>
        <w:rPr>
          <w:rFonts w:eastAsia="仿宋_GB2312" w:hint="eastAsia"/>
          <w:color w:val="000000"/>
          <w:szCs w:val="32"/>
        </w:rPr>
        <w:t>，</w:t>
      </w:r>
      <w:r>
        <w:rPr>
          <w:rFonts w:eastAsia="仿宋_GB2312"/>
          <w:color w:val="000000" w:themeColor="text1"/>
          <w:szCs w:val="32"/>
        </w:rPr>
        <w:t>各</w:t>
      </w:r>
      <w:r>
        <w:rPr>
          <w:rFonts w:eastAsia="仿宋_GB2312" w:hint="eastAsia"/>
          <w:color w:val="000000" w:themeColor="text1"/>
          <w:szCs w:val="32"/>
        </w:rPr>
        <w:t>街道</w:t>
      </w:r>
      <w:r>
        <w:rPr>
          <w:rFonts w:eastAsia="仿宋_GB2312"/>
          <w:color w:val="000000" w:themeColor="text1"/>
          <w:szCs w:val="32"/>
        </w:rPr>
        <w:t>办事处、</w:t>
      </w:r>
      <w:r>
        <w:rPr>
          <w:rFonts w:eastAsia="仿宋_GB2312" w:hint="eastAsia"/>
          <w:color w:val="000000" w:themeColor="text1"/>
          <w:szCs w:val="32"/>
        </w:rPr>
        <w:t>桃园开发区</w:t>
      </w:r>
      <w:r>
        <w:rPr>
          <w:rFonts w:eastAsia="仿宋_GB2312"/>
          <w:color w:val="000000" w:themeColor="text1"/>
          <w:szCs w:val="32"/>
        </w:rPr>
        <w:t>管委会、</w:t>
      </w:r>
      <w:proofErr w:type="gramStart"/>
      <w:r>
        <w:rPr>
          <w:rFonts w:eastAsia="仿宋_GB2312" w:hint="eastAsia"/>
          <w:color w:val="000000" w:themeColor="text1"/>
          <w:szCs w:val="32"/>
        </w:rPr>
        <w:t>大兴新区</w:t>
      </w:r>
      <w:proofErr w:type="gramEnd"/>
      <w:r>
        <w:rPr>
          <w:rFonts w:eastAsia="仿宋_GB2312"/>
          <w:color w:val="000000" w:themeColor="text1"/>
          <w:szCs w:val="32"/>
        </w:rPr>
        <w:t>管委会</w:t>
      </w:r>
      <w:r>
        <w:rPr>
          <w:rFonts w:eastAsia="仿宋_GB2312" w:hint="eastAsia"/>
          <w:color w:val="000000" w:themeColor="text1"/>
          <w:szCs w:val="32"/>
        </w:rPr>
        <w:t>，辖区</w:t>
      </w:r>
      <w:r>
        <w:rPr>
          <w:rFonts w:eastAsia="仿宋_GB2312"/>
          <w:color w:val="000000" w:themeColor="text1"/>
          <w:szCs w:val="32"/>
        </w:rPr>
        <w:t>各天然气经营企业、集中供热企业</w:t>
      </w:r>
      <w:r>
        <w:rPr>
          <w:rFonts w:eastAsia="仿宋_GB2312"/>
          <w:color w:val="000000"/>
          <w:szCs w:val="32"/>
        </w:rPr>
        <w:t>的燃气保障应急处置工作。</w:t>
      </w:r>
      <w:bookmarkStart w:id="66" w:name="_Toc14773"/>
      <w:bookmarkStart w:id="67" w:name="_Toc25449"/>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68" w:name="_Toc10682"/>
      <w:bookmarkStart w:id="69" w:name="_Toc113976198"/>
      <w:r>
        <w:rPr>
          <w:rFonts w:ascii="Times New Roman" w:eastAsia="楷体_GB2312" w:hAnsi="Times New Roman"/>
          <w:b w:val="0"/>
          <w:bCs/>
          <w:szCs w:val="32"/>
        </w:rPr>
        <w:t>1.4</w:t>
      </w:r>
      <w:r>
        <w:rPr>
          <w:rFonts w:ascii="Times New Roman" w:eastAsia="楷体_GB2312" w:hAnsi="Times New Roman" w:hint="eastAsia"/>
          <w:b w:val="0"/>
          <w:bCs/>
          <w:szCs w:val="32"/>
        </w:rPr>
        <w:t xml:space="preserve">  </w:t>
      </w:r>
      <w:r>
        <w:rPr>
          <w:rFonts w:ascii="Times New Roman" w:eastAsia="楷体_GB2312" w:hAnsi="Times New Roman"/>
          <w:b w:val="0"/>
          <w:bCs/>
          <w:szCs w:val="32"/>
        </w:rPr>
        <w:t>工作原则</w:t>
      </w:r>
      <w:bookmarkEnd w:id="66"/>
      <w:bookmarkEnd w:id="67"/>
      <w:bookmarkEnd w:id="68"/>
      <w:bookmarkEnd w:id="69"/>
    </w:p>
    <w:p w:rsidR="00802EBA" w:rsidRDefault="007B52F1">
      <w:pPr>
        <w:spacing w:line="578" w:lineRule="exact"/>
        <w:ind w:firstLineChars="200" w:firstLine="640"/>
        <w:rPr>
          <w:rFonts w:eastAsia="仿宋_GB2312"/>
          <w:szCs w:val="32"/>
        </w:rPr>
      </w:pPr>
      <w:r>
        <w:rPr>
          <w:rFonts w:eastAsia="仿宋_GB2312"/>
          <w:szCs w:val="32"/>
        </w:rPr>
        <w:t>燃气保障应急处置工作</w:t>
      </w:r>
      <w:r>
        <w:rPr>
          <w:rFonts w:eastAsia="仿宋_GB2312"/>
          <w:color w:val="000000" w:themeColor="text1"/>
          <w:szCs w:val="32"/>
        </w:rPr>
        <w:t>严格按照</w:t>
      </w:r>
      <w:r>
        <w:rPr>
          <w:rFonts w:eastAsia="仿宋_GB2312"/>
          <w:color w:val="000000" w:themeColor="text1"/>
          <w:szCs w:val="32"/>
        </w:rPr>
        <w:t>“</w:t>
      </w:r>
      <w:r>
        <w:rPr>
          <w:rFonts w:eastAsia="仿宋_GB2312"/>
          <w:color w:val="000000" w:themeColor="text1"/>
          <w:szCs w:val="32"/>
        </w:rPr>
        <w:t>安全第一、压非保民</w:t>
      </w:r>
      <w:r>
        <w:rPr>
          <w:rFonts w:eastAsia="仿宋_GB2312"/>
          <w:color w:val="000000" w:themeColor="text1"/>
          <w:szCs w:val="32"/>
        </w:rPr>
        <w:t>”</w:t>
      </w:r>
      <w:r>
        <w:rPr>
          <w:rFonts w:eastAsia="仿宋_GB2312"/>
          <w:color w:val="000000" w:themeColor="text1"/>
          <w:szCs w:val="32"/>
        </w:rPr>
        <w:t>的基本原则，定用户、定负荷、定时段，制定分级保供预案和用户调峰方案，按照</w:t>
      </w:r>
      <w:r>
        <w:rPr>
          <w:rFonts w:eastAsia="仿宋_GB2312"/>
          <w:color w:val="000000" w:themeColor="text1"/>
          <w:szCs w:val="32"/>
        </w:rPr>
        <w:t>“</w:t>
      </w:r>
      <w:r>
        <w:rPr>
          <w:rFonts w:eastAsia="仿宋_GB2312"/>
          <w:color w:val="000000" w:themeColor="text1"/>
          <w:szCs w:val="32"/>
        </w:rPr>
        <w:t>宜气则气、宜电则电</w:t>
      </w:r>
      <w:r>
        <w:rPr>
          <w:rFonts w:eastAsia="仿宋_GB2312"/>
          <w:color w:val="000000" w:themeColor="text1"/>
          <w:szCs w:val="32"/>
        </w:rPr>
        <w:t>”</w:t>
      </w:r>
      <w:r>
        <w:rPr>
          <w:rFonts w:eastAsia="仿宋_GB2312"/>
          <w:color w:val="000000" w:themeColor="text1"/>
          <w:szCs w:val="32"/>
        </w:rPr>
        <w:t>和</w:t>
      </w:r>
      <w:r>
        <w:rPr>
          <w:rFonts w:eastAsia="仿宋_GB2312"/>
          <w:color w:val="000000" w:themeColor="text1"/>
          <w:szCs w:val="32"/>
        </w:rPr>
        <w:t>“</w:t>
      </w:r>
      <w:r>
        <w:rPr>
          <w:rFonts w:eastAsia="仿宋_GB2312"/>
          <w:color w:val="000000" w:themeColor="text1"/>
          <w:szCs w:val="32"/>
        </w:rPr>
        <w:t>先立后破、以气定改</w:t>
      </w:r>
      <w:r>
        <w:rPr>
          <w:rFonts w:eastAsia="仿宋_GB2312"/>
          <w:color w:val="000000" w:themeColor="text1"/>
          <w:szCs w:val="32"/>
        </w:rPr>
        <w:t>”</w:t>
      </w:r>
      <w:r>
        <w:rPr>
          <w:rFonts w:eastAsia="仿宋_GB2312"/>
          <w:color w:val="000000" w:themeColor="text1"/>
          <w:szCs w:val="32"/>
        </w:rPr>
        <w:t>的要求，循序渐进推进</w:t>
      </w:r>
      <w:r>
        <w:rPr>
          <w:rFonts w:eastAsia="仿宋_GB2312"/>
          <w:color w:val="000000" w:themeColor="text1"/>
          <w:szCs w:val="32"/>
        </w:rPr>
        <w:t>“</w:t>
      </w:r>
      <w:r>
        <w:rPr>
          <w:rFonts w:eastAsia="仿宋_GB2312"/>
          <w:color w:val="000000" w:themeColor="text1"/>
          <w:szCs w:val="32"/>
        </w:rPr>
        <w:t>煤改气</w:t>
      </w:r>
      <w:r>
        <w:rPr>
          <w:rFonts w:eastAsia="仿宋_GB2312"/>
          <w:color w:val="000000" w:themeColor="text1"/>
          <w:szCs w:val="32"/>
        </w:rPr>
        <w:t>”</w:t>
      </w:r>
      <w:r>
        <w:rPr>
          <w:rFonts w:eastAsia="仿宋_GB2312"/>
          <w:color w:val="000000" w:themeColor="text1"/>
          <w:szCs w:val="32"/>
        </w:rPr>
        <w:t>工作，保障天然气稳定可靠供应</w:t>
      </w:r>
      <w:r>
        <w:rPr>
          <w:rFonts w:eastAsia="仿宋_GB2312"/>
          <w:szCs w:val="32"/>
        </w:rPr>
        <w:t>。</w:t>
      </w:r>
    </w:p>
    <w:p w:rsidR="00802EBA" w:rsidRDefault="007B52F1">
      <w:pPr>
        <w:pStyle w:val="1"/>
        <w:keepNext w:val="0"/>
        <w:keepLines w:val="0"/>
        <w:spacing w:line="578" w:lineRule="exact"/>
        <w:rPr>
          <w:rFonts w:eastAsia="黑体"/>
          <w:b w:val="0"/>
          <w:sz w:val="32"/>
          <w:szCs w:val="32"/>
        </w:rPr>
      </w:pPr>
      <w:bookmarkStart w:id="70" w:name="_Toc113976199"/>
      <w:bookmarkStart w:id="71" w:name="_Toc11869"/>
      <w:bookmarkStart w:id="72" w:name="_Toc19993"/>
      <w:bookmarkStart w:id="73" w:name="_Toc15808"/>
      <w:r>
        <w:rPr>
          <w:rFonts w:eastAsia="黑体"/>
          <w:b w:val="0"/>
          <w:sz w:val="32"/>
          <w:szCs w:val="32"/>
        </w:rPr>
        <w:t>2</w:t>
      </w:r>
      <w:r>
        <w:rPr>
          <w:rFonts w:eastAsia="黑体" w:hint="eastAsia"/>
          <w:b w:val="0"/>
          <w:sz w:val="32"/>
          <w:szCs w:val="32"/>
        </w:rPr>
        <w:t xml:space="preserve">  </w:t>
      </w:r>
      <w:r>
        <w:rPr>
          <w:rFonts w:eastAsia="黑体"/>
          <w:b w:val="0"/>
          <w:sz w:val="32"/>
          <w:szCs w:val="32"/>
        </w:rPr>
        <w:t>应急指挥体系及职责</w:t>
      </w:r>
      <w:bookmarkEnd w:id="70"/>
      <w:bookmarkEnd w:id="71"/>
      <w:bookmarkEnd w:id="72"/>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74" w:name="_Toc1659"/>
      <w:bookmarkStart w:id="75" w:name="_Toc9883"/>
      <w:bookmarkStart w:id="76" w:name="_Toc113976200"/>
      <w:r>
        <w:rPr>
          <w:rFonts w:ascii="Times New Roman" w:eastAsia="楷体_GB2312" w:hAnsi="Times New Roman"/>
          <w:b w:val="0"/>
          <w:bCs/>
          <w:szCs w:val="32"/>
        </w:rPr>
        <w:t>2.1</w:t>
      </w:r>
      <w:bookmarkEnd w:id="73"/>
      <w:r>
        <w:rPr>
          <w:rFonts w:ascii="Times New Roman" w:eastAsia="楷体_GB2312" w:hAnsi="Times New Roman" w:hint="eastAsia"/>
          <w:b w:val="0"/>
          <w:bCs/>
          <w:szCs w:val="32"/>
        </w:rPr>
        <w:t xml:space="preserve">  </w:t>
      </w:r>
      <w:bookmarkEnd w:id="74"/>
      <w:proofErr w:type="gramStart"/>
      <w:r>
        <w:rPr>
          <w:rFonts w:ascii="Times New Roman" w:eastAsia="楷体_GB2312" w:hAnsi="Times New Roman" w:hint="eastAsia"/>
          <w:b w:val="0"/>
          <w:bCs/>
          <w:szCs w:val="32"/>
        </w:rPr>
        <w:t>莲</w:t>
      </w:r>
      <w:proofErr w:type="gramEnd"/>
      <w:r>
        <w:rPr>
          <w:rFonts w:ascii="Times New Roman" w:eastAsia="楷体_GB2312" w:hAnsi="Times New Roman" w:hint="eastAsia"/>
          <w:b w:val="0"/>
          <w:bCs/>
          <w:szCs w:val="32"/>
        </w:rPr>
        <w:t>湖区</w:t>
      </w:r>
      <w:r>
        <w:rPr>
          <w:rFonts w:ascii="Times New Roman" w:eastAsia="楷体_GB2312" w:hAnsi="Times New Roman"/>
          <w:b w:val="0"/>
          <w:bCs/>
          <w:szCs w:val="32"/>
        </w:rPr>
        <w:t>天然气应急保供指挥工作组</w:t>
      </w:r>
      <w:bookmarkEnd w:id="75"/>
      <w:bookmarkEnd w:id="76"/>
    </w:p>
    <w:p w:rsidR="00802EBA" w:rsidRDefault="007B52F1">
      <w:pPr>
        <w:spacing w:line="578" w:lineRule="exact"/>
        <w:ind w:firstLineChars="200" w:firstLine="640"/>
        <w:rPr>
          <w:rFonts w:eastAsia="仿宋_GB2312"/>
          <w:kern w:val="0"/>
          <w:szCs w:val="32"/>
        </w:rPr>
      </w:pPr>
      <w:r>
        <w:rPr>
          <w:rFonts w:eastAsia="仿宋_GB2312"/>
          <w:kern w:val="0"/>
          <w:szCs w:val="32"/>
        </w:rPr>
        <w:t>成立西安市</w:t>
      </w:r>
      <w:proofErr w:type="gramStart"/>
      <w:r>
        <w:rPr>
          <w:rFonts w:eastAsia="仿宋_GB2312" w:hint="eastAsia"/>
          <w:kern w:val="0"/>
          <w:szCs w:val="32"/>
        </w:rPr>
        <w:t>莲</w:t>
      </w:r>
      <w:proofErr w:type="gramEnd"/>
      <w:r>
        <w:rPr>
          <w:rFonts w:eastAsia="仿宋_GB2312" w:hint="eastAsia"/>
          <w:kern w:val="0"/>
          <w:szCs w:val="32"/>
        </w:rPr>
        <w:t>湖区</w:t>
      </w:r>
      <w:r>
        <w:rPr>
          <w:rFonts w:eastAsia="仿宋_GB2312"/>
          <w:kern w:val="0"/>
          <w:szCs w:val="32"/>
        </w:rPr>
        <w:t>天然气应急保供指挥工作组（</w:t>
      </w:r>
      <w:r>
        <w:rPr>
          <w:rFonts w:eastAsia="仿宋_GB2312"/>
          <w:color w:val="000000" w:themeColor="text1"/>
          <w:szCs w:val="32"/>
        </w:rPr>
        <w:t>以下简称</w:t>
      </w:r>
      <w:r>
        <w:rPr>
          <w:rFonts w:eastAsia="仿宋_GB2312" w:hint="eastAsia"/>
          <w:color w:val="000000" w:themeColor="text1"/>
          <w:szCs w:val="32"/>
        </w:rPr>
        <w:t>区</w:t>
      </w:r>
      <w:r>
        <w:rPr>
          <w:rFonts w:eastAsia="仿宋_GB2312"/>
          <w:color w:val="000000" w:themeColor="text1"/>
          <w:szCs w:val="32"/>
        </w:rPr>
        <w:t>保供工作组</w:t>
      </w:r>
      <w:r>
        <w:rPr>
          <w:rFonts w:eastAsia="仿宋_GB2312"/>
          <w:kern w:val="0"/>
          <w:szCs w:val="32"/>
        </w:rPr>
        <w:t>），</w:t>
      </w:r>
      <w:r>
        <w:rPr>
          <w:rFonts w:eastAsia="仿宋_GB2312" w:hint="eastAsia"/>
          <w:kern w:val="0"/>
          <w:szCs w:val="32"/>
        </w:rPr>
        <w:t>负责对接</w:t>
      </w:r>
      <w:r>
        <w:rPr>
          <w:rFonts w:eastAsia="仿宋_GB2312"/>
          <w:kern w:val="0"/>
          <w:szCs w:val="32"/>
        </w:rPr>
        <w:t>市级部门，协调</w:t>
      </w:r>
      <w:r>
        <w:rPr>
          <w:rFonts w:eastAsia="仿宋_GB2312"/>
          <w:color w:val="000000" w:themeColor="text1"/>
          <w:szCs w:val="32"/>
        </w:rPr>
        <w:t>采暖季供气保障工作，构建上下联动、部门协调的天然气供应保障体系，保障重点区域、领域用气需求</w:t>
      </w:r>
      <w:r>
        <w:rPr>
          <w:rFonts w:eastAsia="仿宋_GB2312"/>
          <w:kern w:val="0"/>
          <w:szCs w:val="32"/>
        </w:rPr>
        <w:t>。</w:t>
      </w:r>
    </w:p>
    <w:p w:rsidR="00802EBA" w:rsidRDefault="007B52F1">
      <w:pPr>
        <w:spacing w:line="578" w:lineRule="exact"/>
        <w:ind w:firstLineChars="200" w:firstLine="643"/>
        <w:rPr>
          <w:rFonts w:eastAsia="仿宋_GB2312"/>
          <w:b/>
          <w:kern w:val="0"/>
          <w:szCs w:val="32"/>
        </w:rPr>
      </w:pPr>
      <w:r>
        <w:rPr>
          <w:rFonts w:eastAsia="仿宋_GB2312"/>
          <w:b/>
          <w:kern w:val="0"/>
          <w:szCs w:val="32"/>
        </w:rPr>
        <w:t>2.1.1</w:t>
      </w:r>
      <w:r>
        <w:rPr>
          <w:rFonts w:eastAsia="仿宋_GB2312" w:hint="eastAsia"/>
          <w:b/>
          <w:kern w:val="0"/>
          <w:szCs w:val="32"/>
        </w:rPr>
        <w:t xml:space="preserve">  </w:t>
      </w:r>
      <w:r>
        <w:rPr>
          <w:rFonts w:eastAsia="仿宋_GB2312" w:hint="eastAsia"/>
          <w:b/>
          <w:kern w:val="0"/>
          <w:szCs w:val="32"/>
        </w:rPr>
        <w:t>区</w:t>
      </w:r>
      <w:r>
        <w:rPr>
          <w:rFonts w:eastAsia="仿宋_GB2312"/>
          <w:b/>
          <w:kern w:val="0"/>
          <w:szCs w:val="32"/>
        </w:rPr>
        <w:t>保供工作组构成</w:t>
      </w:r>
    </w:p>
    <w:p w:rsidR="00802EBA" w:rsidRDefault="007B52F1">
      <w:pPr>
        <w:spacing w:line="578" w:lineRule="exact"/>
        <w:ind w:firstLineChars="200" w:firstLine="640"/>
      </w:pPr>
      <w:r>
        <w:rPr>
          <w:rFonts w:eastAsia="仿宋_GB2312"/>
          <w:color w:val="000000"/>
          <w:szCs w:val="32"/>
        </w:rPr>
        <w:t>总</w:t>
      </w:r>
      <w:r>
        <w:rPr>
          <w:rFonts w:eastAsia="仿宋_GB2312"/>
          <w:color w:val="000000"/>
          <w:szCs w:val="32"/>
        </w:rPr>
        <w:t xml:space="preserve"> </w:t>
      </w:r>
      <w:r>
        <w:rPr>
          <w:rFonts w:eastAsia="仿宋_GB2312"/>
          <w:color w:val="000000"/>
          <w:szCs w:val="32"/>
        </w:rPr>
        <w:t>指</w:t>
      </w:r>
      <w:r>
        <w:rPr>
          <w:rFonts w:eastAsia="仿宋_GB2312"/>
          <w:color w:val="000000"/>
          <w:szCs w:val="32"/>
        </w:rPr>
        <w:t xml:space="preserve"> </w:t>
      </w:r>
      <w:r>
        <w:rPr>
          <w:rFonts w:eastAsia="仿宋_GB2312"/>
          <w:color w:val="000000"/>
          <w:szCs w:val="32"/>
        </w:rPr>
        <w:t>挥：</w:t>
      </w:r>
      <w:r>
        <w:rPr>
          <w:rFonts w:eastAsia="仿宋_GB2312" w:hint="eastAsia"/>
          <w:color w:val="000000" w:themeColor="text1"/>
          <w:szCs w:val="32"/>
        </w:rPr>
        <w:t>常务</w:t>
      </w:r>
      <w:r>
        <w:rPr>
          <w:rFonts w:eastAsia="仿宋_GB2312"/>
          <w:color w:val="000000" w:themeColor="text1"/>
          <w:szCs w:val="32"/>
        </w:rPr>
        <w:t>副</w:t>
      </w:r>
      <w:r>
        <w:rPr>
          <w:rFonts w:eastAsia="仿宋_GB2312" w:hint="eastAsia"/>
          <w:color w:val="000000" w:themeColor="text1"/>
          <w:szCs w:val="32"/>
        </w:rPr>
        <w:t>区</w:t>
      </w:r>
      <w:r>
        <w:rPr>
          <w:rFonts w:eastAsia="仿宋_GB2312"/>
          <w:color w:val="000000" w:themeColor="text1"/>
          <w:szCs w:val="32"/>
        </w:rPr>
        <w:t>长</w:t>
      </w:r>
    </w:p>
    <w:p w:rsidR="00802EBA" w:rsidRDefault="007B52F1">
      <w:pPr>
        <w:spacing w:line="578" w:lineRule="exact"/>
        <w:ind w:firstLineChars="200" w:firstLine="640"/>
        <w:rPr>
          <w:rFonts w:eastAsia="仿宋_GB2312"/>
          <w:color w:val="000000" w:themeColor="text1"/>
          <w:szCs w:val="32"/>
        </w:rPr>
      </w:pPr>
      <w:r>
        <w:rPr>
          <w:rFonts w:eastAsia="仿宋_GB2312"/>
          <w:color w:val="000000"/>
          <w:szCs w:val="32"/>
        </w:rPr>
        <w:t>副总指挥：</w:t>
      </w:r>
      <w:r>
        <w:rPr>
          <w:rFonts w:eastAsia="仿宋_GB2312" w:hint="eastAsia"/>
          <w:color w:val="000000" w:themeColor="text1"/>
          <w:szCs w:val="32"/>
        </w:rPr>
        <w:t>区政府办主任</w:t>
      </w:r>
    </w:p>
    <w:p w:rsidR="00802EBA" w:rsidRDefault="007B52F1">
      <w:pPr>
        <w:pStyle w:val="Default"/>
        <w:autoSpaceDE/>
        <w:autoSpaceDN/>
        <w:adjustRightInd/>
        <w:spacing w:line="578" w:lineRule="exact"/>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              </w:t>
      </w:r>
      <w:proofErr w:type="gramStart"/>
      <w:r>
        <w:rPr>
          <w:rFonts w:ascii="Times New Roman" w:eastAsia="仿宋_GB2312" w:hAnsi="Times New Roman" w:cs="Times New Roman" w:hint="eastAsia"/>
          <w:color w:val="000000" w:themeColor="text1"/>
          <w:sz w:val="32"/>
          <w:szCs w:val="32"/>
        </w:rPr>
        <w:t>区</w:t>
      </w:r>
      <w:r>
        <w:rPr>
          <w:rFonts w:ascii="Times New Roman" w:eastAsia="仿宋_GB2312" w:hAnsi="Times New Roman" w:cs="Times New Roman"/>
          <w:color w:val="000000" w:themeColor="text1"/>
          <w:sz w:val="32"/>
          <w:szCs w:val="32"/>
        </w:rPr>
        <w:t>发改委</w:t>
      </w:r>
      <w:proofErr w:type="gramEnd"/>
      <w:r>
        <w:rPr>
          <w:rFonts w:ascii="Times New Roman" w:eastAsia="仿宋_GB2312" w:hAnsi="Times New Roman" w:cs="Times New Roman"/>
          <w:color w:val="000000" w:themeColor="text1"/>
          <w:sz w:val="32"/>
          <w:szCs w:val="32"/>
        </w:rPr>
        <w:t>主任</w:t>
      </w:r>
    </w:p>
    <w:p w:rsidR="00802EBA" w:rsidRDefault="007B52F1">
      <w:pPr>
        <w:pStyle w:val="Default"/>
        <w:autoSpaceDE/>
        <w:autoSpaceDN/>
        <w:adjustRightInd/>
        <w:spacing w:line="578" w:lineRule="exact"/>
        <w:ind w:firstLineChars="700" w:firstLine="224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区</w:t>
      </w:r>
      <w:r>
        <w:rPr>
          <w:rFonts w:ascii="Times New Roman" w:eastAsia="仿宋_GB2312" w:hAnsi="Times New Roman" w:cs="Times New Roman"/>
          <w:color w:val="000000" w:themeColor="text1"/>
          <w:sz w:val="32"/>
          <w:szCs w:val="32"/>
        </w:rPr>
        <w:t>城管局局长</w:t>
      </w:r>
    </w:p>
    <w:p w:rsidR="00802EBA" w:rsidRDefault="007B52F1">
      <w:pPr>
        <w:spacing w:line="578" w:lineRule="exact"/>
        <w:ind w:firstLineChars="200" w:firstLine="640"/>
        <w:rPr>
          <w:rFonts w:eastAsia="仿宋_GB2312"/>
          <w:szCs w:val="32"/>
        </w:rPr>
      </w:pPr>
      <w:r>
        <w:rPr>
          <w:rFonts w:eastAsia="仿宋_GB2312"/>
          <w:kern w:val="0"/>
          <w:szCs w:val="32"/>
        </w:rPr>
        <w:t>成员单位：</w:t>
      </w:r>
      <w:r>
        <w:rPr>
          <w:rFonts w:eastAsia="仿宋_GB2312" w:hint="eastAsia"/>
          <w:color w:val="000000" w:themeColor="text1"/>
          <w:szCs w:val="32"/>
        </w:rPr>
        <w:t>区</w:t>
      </w:r>
      <w:r>
        <w:rPr>
          <w:rFonts w:eastAsia="仿宋_GB2312"/>
          <w:color w:val="000000" w:themeColor="text1"/>
          <w:szCs w:val="32"/>
        </w:rPr>
        <w:t>委宣传部、</w:t>
      </w:r>
      <w:proofErr w:type="gramStart"/>
      <w:r>
        <w:rPr>
          <w:rFonts w:eastAsia="仿宋_GB2312" w:hint="eastAsia"/>
          <w:color w:val="000000" w:themeColor="text1"/>
          <w:szCs w:val="32"/>
        </w:rPr>
        <w:t>区委</w:t>
      </w:r>
      <w:r>
        <w:rPr>
          <w:rFonts w:eastAsia="仿宋_GB2312"/>
          <w:color w:val="000000" w:themeColor="text1"/>
          <w:szCs w:val="32"/>
        </w:rPr>
        <w:t>网信办</w:t>
      </w:r>
      <w:proofErr w:type="gramEnd"/>
      <w:r>
        <w:rPr>
          <w:rFonts w:eastAsia="仿宋_GB2312"/>
          <w:color w:val="000000" w:themeColor="text1"/>
          <w:szCs w:val="32"/>
        </w:rPr>
        <w:t>、</w:t>
      </w:r>
      <w:r>
        <w:rPr>
          <w:rFonts w:eastAsia="仿宋_GB2312" w:hint="eastAsia"/>
          <w:color w:val="000000" w:themeColor="text1"/>
          <w:szCs w:val="32"/>
        </w:rPr>
        <w:t>区</w:t>
      </w:r>
      <w:r>
        <w:rPr>
          <w:rFonts w:eastAsia="仿宋_GB2312"/>
          <w:color w:val="000000" w:themeColor="text1"/>
          <w:szCs w:val="32"/>
        </w:rPr>
        <w:t>发改委、</w:t>
      </w:r>
      <w:r>
        <w:rPr>
          <w:rFonts w:eastAsia="仿宋_GB2312" w:hint="eastAsia"/>
          <w:color w:val="000000" w:themeColor="text1"/>
          <w:szCs w:val="32"/>
        </w:rPr>
        <w:t>区住建局</w:t>
      </w:r>
      <w:r>
        <w:rPr>
          <w:rFonts w:eastAsia="仿宋_GB2312"/>
          <w:color w:val="000000" w:themeColor="text1"/>
          <w:szCs w:val="32"/>
        </w:rPr>
        <w:t>、</w:t>
      </w:r>
      <w:r>
        <w:rPr>
          <w:rFonts w:eastAsia="仿宋_GB2312" w:hint="eastAsia"/>
          <w:color w:val="000000" w:themeColor="text1"/>
          <w:szCs w:val="32"/>
        </w:rPr>
        <w:lastRenderedPageBreak/>
        <w:t>区</w:t>
      </w:r>
      <w:r>
        <w:rPr>
          <w:rFonts w:eastAsia="仿宋_GB2312"/>
          <w:color w:val="000000" w:themeColor="text1"/>
          <w:szCs w:val="32"/>
        </w:rPr>
        <w:t>城管局、</w:t>
      </w:r>
      <w:r>
        <w:rPr>
          <w:rFonts w:eastAsia="仿宋_GB2312" w:hint="eastAsia"/>
          <w:color w:val="000000" w:themeColor="text1"/>
          <w:szCs w:val="32"/>
        </w:rPr>
        <w:t>区</w:t>
      </w:r>
      <w:r>
        <w:rPr>
          <w:rFonts w:eastAsia="仿宋_GB2312"/>
          <w:color w:val="000000" w:themeColor="text1"/>
          <w:szCs w:val="32"/>
        </w:rPr>
        <w:t>工信</w:t>
      </w:r>
      <w:r>
        <w:rPr>
          <w:rFonts w:eastAsia="仿宋_GB2312" w:hint="eastAsia"/>
          <w:color w:val="000000" w:themeColor="text1"/>
          <w:szCs w:val="32"/>
        </w:rPr>
        <w:t>交通</w:t>
      </w:r>
      <w:r>
        <w:rPr>
          <w:rFonts w:eastAsia="仿宋_GB2312"/>
          <w:color w:val="000000" w:themeColor="text1"/>
          <w:szCs w:val="32"/>
        </w:rPr>
        <w:t>局、</w:t>
      </w:r>
      <w:r>
        <w:rPr>
          <w:rFonts w:eastAsia="仿宋_GB2312" w:hint="eastAsia"/>
          <w:color w:val="000000" w:themeColor="text1"/>
          <w:szCs w:val="32"/>
        </w:rPr>
        <w:t>区</w:t>
      </w:r>
      <w:r>
        <w:rPr>
          <w:rFonts w:eastAsia="仿宋_GB2312"/>
          <w:color w:val="000000" w:themeColor="text1"/>
          <w:szCs w:val="32"/>
        </w:rPr>
        <w:t>财政局、</w:t>
      </w:r>
      <w:r>
        <w:rPr>
          <w:rFonts w:eastAsia="仿宋_GB2312" w:hint="eastAsia"/>
          <w:color w:val="000000" w:themeColor="text1"/>
          <w:szCs w:val="32"/>
        </w:rPr>
        <w:t>区</w:t>
      </w:r>
      <w:r>
        <w:rPr>
          <w:rFonts w:eastAsia="仿宋_GB2312"/>
          <w:color w:val="000000" w:themeColor="text1"/>
          <w:szCs w:val="32"/>
        </w:rPr>
        <w:t>商务局、</w:t>
      </w:r>
      <w:r>
        <w:rPr>
          <w:rFonts w:eastAsia="仿宋_GB2312" w:hint="eastAsia"/>
          <w:color w:val="000000" w:themeColor="text1"/>
          <w:szCs w:val="32"/>
        </w:rPr>
        <w:t>区卫健局</w:t>
      </w:r>
      <w:r>
        <w:rPr>
          <w:rFonts w:eastAsia="仿宋_GB2312"/>
          <w:color w:val="000000" w:themeColor="text1"/>
          <w:szCs w:val="32"/>
        </w:rPr>
        <w:t>、</w:t>
      </w:r>
      <w:r>
        <w:rPr>
          <w:rFonts w:eastAsia="仿宋_GB2312" w:hint="eastAsia"/>
          <w:color w:val="000000" w:themeColor="text1"/>
          <w:szCs w:val="32"/>
        </w:rPr>
        <w:t>区</w:t>
      </w:r>
      <w:r>
        <w:rPr>
          <w:rFonts w:eastAsia="仿宋_GB2312"/>
          <w:color w:val="000000" w:themeColor="text1"/>
          <w:szCs w:val="32"/>
        </w:rPr>
        <w:t>应急管理局、</w:t>
      </w:r>
      <w:r>
        <w:rPr>
          <w:rFonts w:eastAsia="仿宋_GB2312" w:hint="eastAsia"/>
          <w:color w:val="000000" w:themeColor="text1"/>
          <w:szCs w:val="32"/>
        </w:rPr>
        <w:t>区</w:t>
      </w:r>
      <w:r>
        <w:rPr>
          <w:rFonts w:eastAsia="仿宋_GB2312"/>
          <w:color w:val="000000" w:themeColor="text1"/>
          <w:szCs w:val="32"/>
        </w:rPr>
        <w:t>市场监管局、</w:t>
      </w:r>
      <w:r>
        <w:rPr>
          <w:rFonts w:eastAsia="仿宋_GB2312" w:hint="eastAsia"/>
          <w:color w:val="000000" w:themeColor="text1"/>
          <w:szCs w:val="32"/>
        </w:rPr>
        <w:t>桃园开发区</w:t>
      </w:r>
      <w:r>
        <w:rPr>
          <w:rFonts w:eastAsia="仿宋_GB2312"/>
          <w:color w:val="000000" w:themeColor="text1"/>
          <w:szCs w:val="32"/>
        </w:rPr>
        <w:t>管委会</w:t>
      </w:r>
      <w:r>
        <w:rPr>
          <w:rFonts w:eastAsia="仿宋_GB2312" w:hint="eastAsia"/>
          <w:color w:val="000000" w:themeColor="text1"/>
          <w:szCs w:val="32"/>
        </w:rPr>
        <w:t>、</w:t>
      </w:r>
      <w:proofErr w:type="gramStart"/>
      <w:r>
        <w:rPr>
          <w:rFonts w:eastAsia="仿宋_GB2312" w:hint="eastAsia"/>
          <w:color w:val="000000" w:themeColor="text1"/>
          <w:szCs w:val="32"/>
        </w:rPr>
        <w:t>大兴新区</w:t>
      </w:r>
      <w:proofErr w:type="gramEnd"/>
      <w:r>
        <w:rPr>
          <w:rFonts w:eastAsia="仿宋_GB2312"/>
          <w:color w:val="000000" w:themeColor="text1"/>
          <w:szCs w:val="32"/>
        </w:rPr>
        <w:t>管委会、</w:t>
      </w:r>
      <w:r>
        <w:rPr>
          <w:rFonts w:eastAsia="仿宋_GB2312" w:hint="eastAsia"/>
          <w:color w:val="000000" w:themeColor="text1"/>
          <w:szCs w:val="32"/>
        </w:rPr>
        <w:t>公安莲湖分局</w:t>
      </w:r>
      <w:r>
        <w:rPr>
          <w:rFonts w:eastAsia="仿宋_GB2312"/>
          <w:color w:val="000000" w:themeColor="text1"/>
          <w:szCs w:val="32"/>
        </w:rPr>
        <w:t>、</w:t>
      </w:r>
      <w:r>
        <w:rPr>
          <w:rFonts w:eastAsia="仿宋_GB2312" w:hint="eastAsia"/>
          <w:color w:val="000000" w:themeColor="text1"/>
          <w:szCs w:val="32"/>
        </w:rPr>
        <w:t>交警莲湖大队</w:t>
      </w:r>
      <w:r>
        <w:rPr>
          <w:rFonts w:eastAsia="仿宋_GB2312"/>
          <w:color w:val="000000" w:themeColor="text1"/>
          <w:szCs w:val="32"/>
        </w:rPr>
        <w:t>、各</w:t>
      </w:r>
      <w:r>
        <w:rPr>
          <w:rFonts w:eastAsia="仿宋_GB2312" w:hint="eastAsia"/>
          <w:color w:val="000000" w:themeColor="text1"/>
          <w:szCs w:val="32"/>
        </w:rPr>
        <w:t>街道办事处，</w:t>
      </w:r>
      <w:r>
        <w:rPr>
          <w:rFonts w:eastAsia="仿宋_GB2312"/>
          <w:color w:val="000000" w:themeColor="text1"/>
          <w:szCs w:val="32"/>
        </w:rPr>
        <w:t>各天然气经营企业。</w:t>
      </w:r>
    </w:p>
    <w:p w:rsidR="00802EBA" w:rsidRDefault="007B52F1">
      <w:pPr>
        <w:spacing w:line="578" w:lineRule="exact"/>
        <w:ind w:firstLineChars="200" w:firstLine="643"/>
        <w:rPr>
          <w:rFonts w:eastAsia="仿宋_GB2312"/>
          <w:b/>
          <w:kern w:val="0"/>
          <w:szCs w:val="32"/>
        </w:rPr>
      </w:pPr>
      <w:r>
        <w:rPr>
          <w:rFonts w:eastAsia="仿宋_GB2312"/>
          <w:b/>
          <w:kern w:val="0"/>
          <w:szCs w:val="32"/>
        </w:rPr>
        <w:t>2.1.2</w:t>
      </w:r>
      <w:r>
        <w:rPr>
          <w:rFonts w:eastAsia="仿宋_GB2312" w:hint="eastAsia"/>
          <w:b/>
          <w:kern w:val="0"/>
          <w:szCs w:val="32"/>
        </w:rPr>
        <w:t xml:space="preserve">  </w:t>
      </w:r>
      <w:r>
        <w:rPr>
          <w:rFonts w:eastAsia="仿宋_GB2312" w:hint="eastAsia"/>
          <w:b/>
          <w:kern w:val="0"/>
          <w:szCs w:val="32"/>
        </w:rPr>
        <w:t>区</w:t>
      </w:r>
      <w:r>
        <w:rPr>
          <w:rFonts w:eastAsia="仿宋_GB2312"/>
          <w:b/>
          <w:kern w:val="0"/>
          <w:szCs w:val="32"/>
        </w:rPr>
        <w:t>保供工作组职责</w:t>
      </w:r>
    </w:p>
    <w:p w:rsidR="00802EBA" w:rsidRDefault="007B52F1">
      <w:pPr>
        <w:numPr>
          <w:ilvl w:val="0"/>
          <w:numId w:val="1"/>
        </w:numPr>
        <w:spacing w:line="578" w:lineRule="exact"/>
        <w:ind w:firstLineChars="200" w:firstLine="640"/>
        <w:rPr>
          <w:rFonts w:eastAsia="仿宋_GB2312"/>
          <w:color w:val="000000"/>
          <w:szCs w:val="32"/>
        </w:rPr>
      </w:pPr>
      <w:r>
        <w:rPr>
          <w:rFonts w:eastAsia="仿宋_GB2312"/>
          <w:color w:val="000000" w:themeColor="text1"/>
          <w:szCs w:val="32"/>
        </w:rPr>
        <w:t>积极</w:t>
      </w:r>
      <w:r>
        <w:rPr>
          <w:rFonts w:eastAsia="仿宋_GB2312" w:hint="eastAsia"/>
          <w:color w:val="000000" w:themeColor="text1"/>
          <w:szCs w:val="32"/>
        </w:rPr>
        <w:t>对接</w:t>
      </w:r>
      <w:r>
        <w:rPr>
          <w:rFonts w:eastAsia="仿宋_GB2312"/>
          <w:color w:val="000000" w:themeColor="text1"/>
          <w:szCs w:val="32"/>
        </w:rPr>
        <w:t>，配合市级部门争取上游气源供应，</w:t>
      </w:r>
      <w:r>
        <w:rPr>
          <w:rFonts w:eastAsia="仿宋_GB2312" w:hint="eastAsia"/>
          <w:color w:val="000000" w:themeColor="text1"/>
          <w:szCs w:val="32"/>
        </w:rPr>
        <w:t>落实</w:t>
      </w:r>
      <w:r>
        <w:rPr>
          <w:rFonts w:eastAsia="仿宋_GB2312"/>
          <w:color w:val="000000" w:themeColor="text1"/>
          <w:szCs w:val="32"/>
        </w:rPr>
        <w:t>全市有序用气机制，协调解决</w:t>
      </w:r>
      <w:r>
        <w:rPr>
          <w:rFonts w:eastAsia="仿宋_GB2312" w:hint="eastAsia"/>
          <w:color w:val="000000" w:themeColor="text1"/>
          <w:szCs w:val="32"/>
        </w:rPr>
        <w:t>我区总体</w:t>
      </w:r>
      <w:r>
        <w:rPr>
          <w:rFonts w:eastAsia="仿宋_GB2312"/>
          <w:color w:val="000000" w:themeColor="text1"/>
          <w:szCs w:val="32"/>
        </w:rPr>
        <w:t>天然气保障供应有关问题；</w:t>
      </w:r>
    </w:p>
    <w:p w:rsidR="00802EBA" w:rsidRDefault="007B52F1">
      <w:pPr>
        <w:numPr>
          <w:ilvl w:val="0"/>
          <w:numId w:val="1"/>
        </w:numPr>
        <w:spacing w:line="578" w:lineRule="exact"/>
        <w:ind w:firstLineChars="200" w:firstLine="640"/>
        <w:rPr>
          <w:rFonts w:eastAsia="仿宋_GB2312"/>
          <w:color w:val="000000"/>
          <w:szCs w:val="32"/>
        </w:rPr>
      </w:pPr>
      <w:r>
        <w:rPr>
          <w:rFonts w:eastAsia="仿宋_GB2312" w:hint="eastAsia"/>
          <w:color w:val="000000" w:themeColor="text1"/>
          <w:szCs w:val="32"/>
        </w:rPr>
        <w:t>配合市上做好</w:t>
      </w:r>
      <w:r>
        <w:rPr>
          <w:rFonts w:eastAsia="仿宋_GB2312"/>
          <w:color w:val="000000" w:themeColor="text1"/>
          <w:szCs w:val="32"/>
        </w:rPr>
        <w:t>天然气储气调峰设施建设工作，建立重大问题协调机制和定期工作调度机制</w:t>
      </w:r>
      <w:r>
        <w:rPr>
          <w:rFonts w:eastAsia="仿宋_GB2312"/>
          <w:color w:val="000000"/>
          <w:szCs w:val="32"/>
        </w:rPr>
        <w:t>；</w:t>
      </w:r>
    </w:p>
    <w:p w:rsidR="00802EBA" w:rsidRDefault="007B52F1">
      <w:pPr>
        <w:numPr>
          <w:ilvl w:val="0"/>
          <w:numId w:val="1"/>
        </w:numPr>
        <w:spacing w:line="578" w:lineRule="exact"/>
        <w:ind w:firstLineChars="200" w:firstLine="640"/>
        <w:rPr>
          <w:rFonts w:eastAsia="仿宋_GB2312"/>
          <w:szCs w:val="32"/>
        </w:rPr>
      </w:pPr>
      <w:r>
        <w:rPr>
          <w:rFonts w:eastAsia="仿宋_GB2312" w:hint="eastAsia"/>
          <w:color w:val="000000" w:themeColor="text1"/>
          <w:szCs w:val="32"/>
        </w:rPr>
        <w:t>配合</w:t>
      </w:r>
      <w:r>
        <w:rPr>
          <w:rFonts w:eastAsia="仿宋_GB2312"/>
          <w:color w:val="000000" w:themeColor="text1"/>
          <w:szCs w:val="32"/>
        </w:rPr>
        <w:t>市上落实天然气保障供应应急处置工作；</w:t>
      </w:r>
    </w:p>
    <w:p w:rsidR="00802EBA" w:rsidRDefault="007B52F1">
      <w:pPr>
        <w:numPr>
          <w:ilvl w:val="0"/>
          <w:numId w:val="1"/>
        </w:numPr>
        <w:spacing w:line="578" w:lineRule="exact"/>
        <w:ind w:firstLineChars="200" w:firstLine="640"/>
        <w:rPr>
          <w:rFonts w:eastAsia="仿宋_GB2312"/>
          <w:szCs w:val="32"/>
        </w:rPr>
      </w:pPr>
      <w:r>
        <w:rPr>
          <w:rFonts w:eastAsia="仿宋_GB2312"/>
          <w:color w:val="000000" w:themeColor="text1"/>
          <w:szCs w:val="32"/>
        </w:rPr>
        <w:t>及时调整</w:t>
      </w:r>
      <w:r>
        <w:rPr>
          <w:rFonts w:eastAsia="仿宋_GB2312" w:hint="eastAsia"/>
          <w:color w:val="000000" w:themeColor="text1"/>
          <w:szCs w:val="32"/>
        </w:rPr>
        <w:t>落实</w:t>
      </w:r>
      <w:r>
        <w:rPr>
          <w:rFonts w:eastAsia="仿宋_GB2312"/>
          <w:color w:val="000000" w:themeColor="text1"/>
          <w:szCs w:val="32"/>
        </w:rPr>
        <w:t>应急响应措施，</w:t>
      </w:r>
      <w:r>
        <w:rPr>
          <w:rFonts w:eastAsia="仿宋_GB2312" w:hint="eastAsia"/>
          <w:color w:val="000000" w:themeColor="text1"/>
          <w:szCs w:val="32"/>
        </w:rPr>
        <w:t>协调</w:t>
      </w:r>
      <w:r>
        <w:rPr>
          <w:rFonts w:eastAsia="仿宋_GB2312"/>
          <w:color w:val="000000" w:themeColor="text1"/>
          <w:szCs w:val="32"/>
        </w:rPr>
        <w:t>采暖季高峰供气，确保群众温暖过冬。</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77" w:name="_Toc24514"/>
      <w:bookmarkStart w:id="78" w:name="_Toc113976201"/>
      <w:bookmarkStart w:id="79" w:name="_Toc10148"/>
      <w:r>
        <w:rPr>
          <w:rFonts w:ascii="Times New Roman" w:eastAsia="楷体_GB2312" w:hAnsi="Times New Roman"/>
          <w:b w:val="0"/>
          <w:bCs/>
          <w:szCs w:val="32"/>
        </w:rPr>
        <w:t>2.2</w:t>
      </w:r>
      <w:r>
        <w:rPr>
          <w:rFonts w:ascii="Times New Roman" w:eastAsia="楷体_GB2312" w:hAnsi="Times New Roman"/>
          <w:b w:val="0"/>
          <w:bCs/>
          <w:szCs w:val="32"/>
        </w:rPr>
        <w:t>西安市</w:t>
      </w:r>
      <w:proofErr w:type="gramStart"/>
      <w:r>
        <w:rPr>
          <w:rFonts w:ascii="Times New Roman" w:eastAsia="楷体_GB2312" w:hAnsi="Times New Roman" w:hint="eastAsia"/>
          <w:b w:val="0"/>
          <w:bCs/>
          <w:szCs w:val="32"/>
        </w:rPr>
        <w:t>莲</w:t>
      </w:r>
      <w:proofErr w:type="gramEnd"/>
      <w:r>
        <w:rPr>
          <w:rFonts w:ascii="Times New Roman" w:eastAsia="楷体_GB2312" w:hAnsi="Times New Roman" w:hint="eastAsia"/>
          <w:b w:val="0"/>
          <w:bCs/>
          <w:szCs w:val="32"/>
        </w:rPr>
        <w:t>湖区</w:t>
      </w:r>
      <w:r>
        <w:rPr>
          <w:rFonts w:ascii="Times New Roman" w:eastAsia="楷体_GB2312" w:hAnsi="Times New Roman"/>
          <w:b w:val="0"/>
          <w:bCs/>
          <w:szCs w:val="32"/>
        </w:rPr>
        <w:t>天然气</w:t>
      </w:r>
      <w:r>
        <w:rPr>
          <w:rFonts w:ascii="Times New Roman" w:eastAsia="楷体_GB2312" w:hAnsi="Times New Roman" w:hint="eastAsia"/>
          <w:b w:val="0"/>
          <w:bCs/>
          <w:szCs w:val="32"/>
        </w:rPr>
        <w:t>应急</w:t>
      </w:r>
      <w:r>
        <w:rPr>
          <w:rFonts w:ascii="Times New Roman" w:eastAsia="楷体_GB2312" w:hAnsi="Times New Roman"/>
          <w:b w:val="0"/>
          <w:bCs/>
          <w:szCs w:val="32"/>
        </w:rPr>
        <w:t>保供指挥工作组办公室</w:t>
      </w:r>
      <w:bookmarkEnd w:id="77"/>
      <w:bookmarkEnd w:id="78"/>
      <w:bookmarkEnd w:id="79"/>
    </w:p>
    <w:p w:rsidR="00802EBA" w:rsidRDefault="007B52F1">
      <w:pPr>
        <w:spacing w:line="578" w:lineRule="exact"/>
        <w:ind w:firstLineChars="200" w:firstLine="643"/>
        <w:outlineLvl w:val="2"/>
        <w:rPr>
          <w:rFonts w:eastAsia="仿宋_GB2312"/>
          <w:b/>
          <w:kern w:val="0"/>
          <w:szCs w:val="32"/>
        </w:rPr>
      </w:pPr>
      <w:bookmarkStart w:id="80" w:name="_Toc113976202"/>
      <w:bookmarkStart w:id="81" w:name="_Toc25576"/>
      <w:r>
        <w:rPr>
          <w:rFonts w:eastAsia="仿宋_GB2312"/>
          <w:b/>
          <w:kern w:val="0"/>
          <w:szCs w:val="32"/>
        </w:rPr>
        <w:t>2.2.1</w:t>
      </w:r>
      <w:r>
        <w:rPr>
          <w:rFonts w:eastAsia="仿宋_GB2312" w:hint="eastAsia"/>
          <w:b/>
          <w:kern w:val="0"/>
          <w:szCs w:val="32"/>
        </w:rPr>
        <w:t xml:space="preserve">  </w:t>
      </w:r>
      <w:r>
        <w:rPr>
          <w:rFonts w:eastAsia="仿宋_GB2312"/>
          <w:b/>
          <w:kern w:val="0"/>
          <w:szCs w:val="32"/>
        </w:rPr>
        <w:t>办公室构成</w:t>
      </w:r>
      <w:bookmarkEnd w:id="80"/>
      <w:bookmarkEnd w:id="81"/>
    </w:p>
    <w:p w:rsidR="00802EBA" w:rsidRDefault="007B52F1">
      <w:pPr>
        <w:pStyle w:val="Bodytext1"/>
        <w:spacing w:line="578" w:lineRule="exact"/>
        <w:ind w:firstLine="641"/>
        <w:rPr>
          <w:rFonts w:ascii="Times New Roman" w:hAnsi="Times New Roman" w:cs="Times New Roman"/>
        </w:rPr>
      </w:pPr>
      <w:r>
        <w:rPr>
          <w:rFonts w:ascii="Times New Roman" w:eastAsia="仿宋_GB2312" w:hAnsi="Times New Roman" w:cs="Times New Roman" w:hint="eastAsia"/>
          <w:sz w:val="32"/>
          <w:szCs w:val="32"/>
          <w:lang w:val="en-US" w:eastAsia="zh-CN" w:bidi="ar-SA"/>
        </w:rPr>
        <w:t>区</w:t>
      </w:r>
      <w:r>
        <w:rPr>
          <w:rFonts w:ascii="Times New Roman" w:eastAsia="仿宋_GB2312" w:hAnsi="Times New Roman" w:cs="Times New Roman"/>
          <w:sz w:val="32"/>
          <w:szCs w:val="32"/>
          <w:lang w:val="en-US" w:eastAsia="zh-CN" w:bidi="ar-SA"/>
        </w:rPr>
        <w:t>保供工作组办公室设在</w:t>
      </w:r>
      <w:r>
        <w:rPr>
          <w:rFonts w:ascii="Times New Roman" w:eastAsia="仿宋_GB2312" w:hAnsi="Times New Roman" w:cs="Times New Roman" w:hint="eastAsia"/>
          <w:sz w:val="32"/>
          <w:szCs w:val="32"/>
          <w:lang w:val="en-US" w:eastAsia="zh-CN" w:bidi="ar-SA"/>
        </w:rPr>
        <w:t>区</w:t>
      </w:r>
      <w:r>
        <w:rPr>
          <w:rFonts w:ascii="Times New Roman" w:eastAsia="仿宋_GB2312" w:hAnsi="Times New Roman" w:cs="Times New Roman"/>
          <w:sz w:val="32"/>
          <w:szCs w:val="32"/>
          <w:lang w:val="en-US" w:eastAsia="zh-CN" w:bidi="ar-SA"/>
        </w:rPr>
        <w:t>发改委，办公室主任由</w:t>
      </w:r>
      <w:r>
        <w:rPr>
          <w:rFonts w:ascii="Times New Roman" w:eastAsia="仿宋_GB2312" w:hAnsi="Times New Roman" w:cs="Times New Roman" w:hint="eastAsia"/>
          <w:sz w:val="32"/>
          <w:szCs w:val="32"/>
          <w:lang w:val="en-US" w:eastAsia="zh-CN" w:bidi="ar-SA"/>
        </w:rPr>
        <w:t>区</w:t>
      </w:r>
      <w:r>
        <w:rPr>
          <w:rFonts w:ascii="Times New Roman" w:eastAsia="仿宋_GB2312" w:hAnsi="Times New Roman" w:cs="Times New Roman"/>
          <w:sz w:val="32"/>
          <w:szCs w:val="32"/>
          <w:lang w:val="en-US" w:eastAsia="zh-CN" w:bidi="ar-SA"/>
        </w:rPr>
        <w:t>发改委主任兼任，副主任由</w:t>
      </w:r>
      <w:r>
        <w:rPr>
          <w:rFonts w:ascii="Times New Roman" w:eastAsia="仿宋_GB2312" w:hAnsi="Times New Roman" w:cs="Times New Roman" w:hint="eastAsia"/>
          <w:sz w:val="32"/>
          <w:szCs w:val="32"/>
          <w:lang w:val="en-US" w:eastAsia="zh-CN" w:bidi="ar-SA"/>
        </w:rPr>
        <w:t>区</w:t>
      </w:r>
      <w:r>
        <w:rPr>
          <w:rFonts w:ascii="Times New Roman" w:eastAsia="仿宋_GB2312" w:hAnsi="Times New Roman" w:cs="Times New Roman"/>
          <w:sz w:val="32"/>
          <w:szCs w:val="32"/>
          <w:lang w:val="en-US" w:eastAsia="zh-CN" w:bidi="ar-SA"/>
        </w:rPr>
        <w:t>发改委分管负责同志兼任。办公室承担</w:t>
      </w:r>
      <w:r>
        <w:rPr>
          <w:rFonts w:ascii="Times New Roman" w:eastAsia="仿宋_GB2312" w:hAnsi="Times New Roman" w:cs="Times New Roman" w:hint="eastAsia"/>
          <w:sz w:val="32"/>
          <w:szCs w:val="32"/>
          <w:lang w:val="en-US" w:eastAsia="zh-CN" w:bidi="ar-SA"/>
        </w:rPr>
        <w:t>区</w:t>
      </w:r>
      <w:r>
        <w:rPr>
          <w:rFonts w:ascii="Times New Roman" w:eastAsia="仿宋_GB2312" w:hAnsi="Times New Roman" w:cs="Times New Roman"/>
          <w:sz w:val="32"/>
          <w:szCs w:val="32"/>
          <w:lang w:val="en-US" w:eastAsia="zh-CN" w:bidi="ar-SA"/>
        </w:rPr>
        <w:t>保供工作组日常工作。</w:t>
      </w:r>
    </w:p>
    <w:p w:rsidR="00802EBA" w:rsidRDefault="007B52F1">
      <w:pPr>
        <w:spacing w:line="578" w:lineRule="exact"/>
        <w:ind w:firstLineChars="200" w:firstLine="643"/>
        <w:outlineLvl w:val="2"/>
        <w:rPr>
          <w:rFonts w:eastAsia="仿宋_GB2312"/>
          <w:b/>
          <w:kern w:val="0"/>
          <w:szCs w:val="32"/>
        </w:rPr>
      </w:pPr>
      <w:bookmarkStart w:id="82" w:name="_Toc113976203"/>
      <w:bookmarkStart w:id="83" w:name="_Toc8008"/>
      <w:r>
        <w:rPr>
          <w:rFonts w:eastAsia="仿宋_GB2312"/>
          <w:b/>
          <w:kern w:val="0"/>
          <w:szCs w:val="32"/>
        </w:rPr>
        <w:t>2.2.2</w:t>
      </w:r>
      <w:r>
        <w:rPr>
          <w:rFonts w:eastAsia="仿宋_GB2312" w:hint="eastAsia"/>
          <w:b/>
          <w:kern w:val="0"/>
          <w:szCs w:val="32"/>
        </w:rPr>
        <w:t xml:space="preserve">  </w:t>
      </w:r>
      <w:r>
        <w:rPr>
          <w:rFonts w:eastAsia="仿宋_GB2312"/>
          <w:b/>
          <w:kern w:val="0"/>
          <w:szCs w:val="32"/>
        </w:rPr>
        <w:t>办公室职责</w:t>
      </w:r>
      <w:bookmarkEnd w:id="82"/>
      <w:bookmarkEnd w:id="83"/>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1</w:t>
      </w:r>
      <w:r>
        <w:rPr>
          <w:rFonts w:eastAsia="仿宋_GB2312"/>
          <w:szCs w:val="32"/>
        </w:rPr>
        <w:t>）负责</w:t>
      </w:r>
      <w:r>
        <w:rPr>
          <w:rFonts w:eastAsia="仿宋_GB2312" w:hint="eastAsia"/>
          <w:szCs w:val="32"/>
        </w:rPr>
        <w:t>区</w:t>
      </w:r>
      <w:r>
        <w:rPr>
          <w:rFonts w:eastAsia="仿宋_GB2312"/>
          <w:szCs w:val="32"/>
        </w:rPr>
        <w:t>保供工作组的日常事务，贯彻上级指示和部署，</w:t>
      </w:r>
      <w:proofErr w:type="gramStart"/>
      <w:r>
        <w:rPr>
          <w:rFonts w:eastAsia="仿宋_GB2312"/>
          <w:szCs w:val="32"/>
        </w:rPr>
        <w:t>办理</w:t>
      </w:r>
      <w:r>
        <w:rPr>
          <w:rFonts w:eastAsia="仿宋_GB2312" w:hint="eastAsia"/>
          <w:szCs w:val="32"/>
        </w:rPr>
        <w:t>区</w:t>
      </w:r>
      <w:proofErr w:type="gramEnd"/>
      <w:r>
        <w:rPr>
          <w:rFonts w:eastAsia="仿宋_GB2312"/>
          <w:szCs w:val="32"/>
        </w:rPr>
        <w:t>保供工作组的文电、会务等工作；</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2</w:t>
      </w:r>
      <w:r>
        <w:rPr>
          <w:rFonts w:eastAsia="仿宋_GB2312"/>
          <w:szCs w:val="32"/>
        </w:rPr>
        <w:t>）负责日常接收、统计关于燃气保障方面的</w:t>
      </w:r>
      <w:r>
        <w:rPr>
          <w:rFonts w:eastAsia="仿宋_GB2312" w:hint="eastAsia"/>
          <w:szCs w:val="32"/>
        </w:rPr>
        <w:t>情况</w:t>
      </w:r>
      <w:r>
        <w:rPr>
          <w:rFonts w:eastAsia="仿宋_GB2312"/>
          <w:szCs w:val="32"/>
        </w:rPr>
        <w:t>信息，</w:t>
      </w:r>
      <w:r>
        <w:rPr>
          <w:rFonts w:eastAsia="仿宋_GB2312" w:hint="eastAsia"/>
          <w:szCs w:val="32"/>
        </w:rPr>
        <w:t>并</w:t>
      </w:r>
      <w:r>
        <w:rPr>
          <w:rFonts w:eastAsia="仿宋_GB2312"/>
          <w:szCs w:val="32"/>
        </w:rPr>
        <w:t>及时向</w:t>
      </w:r>
      <w:r>
        <w:rPr>
          <w:rFonts w:eastAsia="仿宋_GB2312" w:hint="eastAsia"/>
          <w:szCs w:val="32"/>
        </w:rPr>
        <w:t>区</w:t>
      </w:r>
      <w:r>
        <w:rPr>
          <w:rFonts w:eastAsia="仿宋_GB2312"/>
          <w:szCs w:val="32"/>
        </w:rPr>
        <w:t>保供工作组报告；</w:t>
      </w:r>
    </w:p>
    <w:p w:rsidR="00802EBA" w:rsidRDefault="007B52F1">
      <w:pPr>
        <w:spacing w:line="578" w:lineRule="exact"/>
        <w:ind w:firstLineChars="200" w:firstLine="640"/>
        <w:rPr>
          <w:rFonts w:eastAsia="仿宋_GB2312"/>
          <w:szCs w:val="32"/>
        </w:rPr>
      </w:pPr>
      <w:r>
        <w:rPr>
          <w:rFonts w:eastAsia="仿宋_GB2312"/>
          <w:szCs w:val="32"/>
        </w:rPr>
        <w:lastRenderedPageBreak/>
        <w:t>（</w:t>
      </w:r>
      <w:r>
        <w:rPr>
          <w:rFonts w:eastAsia="仿宋_GB2312"/>
          <w:szCs w:val="32"/>
        </w:rPr>
        <w:t>3</w:t>
      </w:r>
      <w:r>
        <w:rPr>
          <w:rFonts w:eastAsia="仿宋_GB2312"/>
          <w:szCs w:val="32"/>
        </w:rPr>
        <w:t>）汇集、分析、</w:t>
      </w:r>
      <w:proofErr w:type="gramStart"/>
      <w:r>
        <w:rPr>
          <w:rFonts w:eastAsia="仿宋_GB2312"/>
          <w:szCs w:val="32"/>
        </w:rPr>
        <w:t>研</w:t>
      </w:r>
      <w:proofErr w:type="gramEnd"/>
      <w:r>
        <w:rPr>
          <w:rFonts w:eastAsia="仿宋_GB2312"/>
          <w:szCs w:val="32"/>
        </w:rPr>
        <w:t>判、上报燃气保障应急处置与抢险救灾进展情况，协调、督促成员单位落实应急工作；</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4</w:t>
      </w:r>
      <w:r>
        <w:rPr>
          <w:rFonts w:eastAsia="仿宋_GB2312"/>
          <w:szCs w:val="32"/>
        </w:rPr>
        <w:t>）不定期组织召开会议，遇有重要情况随时召开会议，</w:t>
      </w:r>
      <w:proofErr w:type="gramStart"/>
      <w:r>
        <w:rPr>
          <w:rFonts w:eastAsia="仿宋_GB2312"/>
          <w:szCs w:val="32"/>
        </w:rPr>
        <w:t>研</w:t>
      </w:r>
      <w:proofErr w:type="gramEnd"/>
      <w:r>
        <w:rPr>
          <w:rFonts w:eastAsia="仿宋_GB2312"/>
          <w:szCs w:val="32"/>
        </w:rPr>
        <w:t>判供给和需求形势，协调各成员单位联动解决具体事项；</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5</w:t>
      </w:r>
      <w:r>
        <w:rPr>
          <w:rFonts w:eastAsia="仿宋_GB2312"/>
          <w:szCs w:val="32"/>
        </w:rPr>
        <w:t>）完成</w:t>
      </w:r>
      <w:r>
        <w:rPr>
          <w:rFonts w:eastAsia="仿宋_GB2312" w:hint="eastAsia"/>
          <w:szCs w:val="32"/>
        </w:rPr>
        <w:t>区</w:t>
      </w:r>
      <w:r>
        <w:rPr>
          <w:rFonts w:eastAsia="仿宋_GB2312"/>
          <w:szCs w:val="32"/>
        </w:rPr>
        <w:t>保供工作组交办的其他工作。</w:t>
      </w:r>
    </w:p>
    <w:p w:rsidR="00802EBA" w:rsidRDefault="007B52F1">
      <w:pPr>
        <w:spacing w:line="578" w:lineRule="exact"/>
        <w:ind w:firstLineChars="200" w:firstLine="643"/>
        <w:rPr>
          <w:rFonts w:eastAsia="仿宋_GB2312"/>
          <w:b/>
          <w:kern w:val="0"/>
          <w:szCs w:val="32"/>
        </w:rPr>
      </w:pPr>
      <w:r>
        <w:rPr>
          <w:rFonts w:eastAsia="仿宋_GB2312"/>
          <w:b/>
          <w:kern w:val="0"/>
          <w:szCs w:val="32"/>
        </w:rPr>
        <w:t>2.</w:t>
      </w:r>
      <w:r>
        <w:rPr>
          <w:rFonts w:eastAsia="仿宋_GB2312" w:hint="eastAsia"/>
          <w:b/>
          <w:kern w:val="0"/>
          <w:szCs w:val="32"/>
        </w:rPr>
        <w:t>2</w:t>
      </w:r>
      <w:r>
        <w:rPr>
          <w:rFonts w:eastAsia="仿宋_GB2312"/>
          <w:b/>
          <w:kern w:val="0"/>
          <w:szCs w:val="32"/>
        </w:rPr>
        <w:t>.3</w:t>
      </w:r>
      <w:r>
        <w:rPr>
          <w:rFonts w:eastAsia="仿宋_GB2312" w:hint="eastAsia"/>
          <w:b/>
          <w:kern w:val="0"/>
          <w:szCs w:val="32"/>
        </w:rPr>
        <w:t xml:space="preserve">  </w:t>
      </w:r>
      <w:r>
        <w:rPr>
          <w:rFonts w:eastAsia="仿宋_GB2312" w:hint="eastAsia"/>
          <w:b/>
          <w:kern w:val="0"/>
          <w:szCs w:val="32"/>
        </w:rPr>
        <w:t>区</w:t>
      </w:r>
      <w:r>
        <w:rPr>
          <w:rFonts w:eastAsia="仿宋_GB2312"/>
          <w:b/>
          <w:kern w:val="0"/>
          <w:szCs w:val="32"/>
        </w:rPr>
        <w:t>保供工作组成员单位职责</w:t>
      </w:r>
    </w:p>
    <w:p w:rsidR="00802EBA" w:rsidRDefault="007B52F1">
      <w:pPr>
        <w:numPr>
          <w:ilvl w:val="0"/>
          <w:numId w:val="2"/>
        </w:numPr>
        <w:spacing w:line="578" w:lineRule="exact"/>
        <w:ind w:firstLineChars="200" w:firstLine="640"/>
        <w:rPr>
          <w:rFonts w:eastAsia="仿宋_GB2312"/>
          <w:szCs w:val="32"/>
        </w:rPr>
      </w:pPr>
      <w:r>
        <w:rPr>
          <w:rFonts w:eastAsia="仿宋_GB2312" w:hint="eastAsia"/>
          <w:bCs/>
          <w:color w:val="000000" w:themeColor="text1"/>
          <w:szCs w:val="32"/>
        </w:rPr>
        <w:t>区</w:t>
      </w:r>
      <w:r>
        <w:rPr>
          <w:rFonts w:eastAsia="仿宋_GB2312"/>
          <w:bCs/>
          <w:color w:val="000000" w:themeColor="text1"/>
          <w:szCs w:val="32"/>
        </w:rPr>
        <w:t>委宣传部</w:t>
      </w:r>
      <w:r>
        <w:rPr>
          <w:rFonts w:eastAsia="仿宋_GB2312" w:hint="eastAsia"/>
          <w:bCs/>
          <w:color w:val="000000" w:themeColor="text1"/>
          <w:szCs w:val="32"/>
        </w:rPr>
        <w:t>、</w:t>
      </w:r>
      <w:proofErr w:type="gramStart"/>
      <w:r>
        <w:rPr>
          <w:rFonts w:eastAsia="仿宋_GB2312" w:hint="eastAsia"/>
          <w:bCs/>
          <w:color w:val="000000" w:themeColor="text1"/>
          <w:szCs w:val="32"/>
        </w:rPr>
        <w:t>区委</w:t>
      </w:r>
      <w:r>
        <w:rPr>
          <w:rFonts w:eastAsia="仿宋_GB2312"/>
          <w:bCs/>
          <w:color w:val="000000" w:themeColor="text1"/>
          <w:szCs w:val="32"/>
        </w:rPr>
        <w:t>网信办</w:t>
      </w:r>
      <w:proofErr w:type="gramEnd"/>
      <w:r>
        <w:rPr>
          <w:rFonts w:eastAsia="仿宋_GB2312" w:hint="eastAsia"/>
          <w:bCs/>
          <w:color w:val="000000" w:themeColor="text1"/>
          <w:szCs w:val="32"/>
        </w:rPr>
        <w:t>：</w:t>
      </w:r>
      <w:r>
        <w:rPr>
          <w:rFonts w:eastAsia="仿宋_GB2312"/>
          <w:bCs/>
          <w:color w:val="000000" w:themeColor="text1"/>
          <w:szCs w:val="32"/>
        </w:rPr>
        <w:t>配合</w:t>
      </w:r>
      <w:r>
        <w:rPr>
          <w:rFonts w:eastAsia="仿宋_GB2312" w:hint="eastAsia"/>
          <w:bCs/>
          <w:color w:val="000000" w:themeColor="text1"/>
          <w:szCs w:val="32"/>
        </w:rPr>
        <w:t>区</w:t>
      </w:r>
      <w:r>
        <w:rPr>
          <w:rFonts w:eastAsia="仿宋_GB2312"/>
          <w:bCs/>
          <w:color w:val="000000" w:themeColor="text1"/>
          <w:szCs w:val="32"/>
        </w:rPr>
        <w:t>发改委等</w:t>
      </w:r>
      <w:r>
        <w:rPr>
          <w:rFonts w:eastAsia="仿宋_GB2312" w:hint="eastAsia"/>
          <w:bCs/>
          <w:color w:val="000000" w:themeColor="text1"/>
          <w:szCs w:val="32"/>
        </w:rPr>
        <w:t>区</w:t>
      </w:r>
      <w:r>
        <w:rPr>
          <w:rFonts w:eastAsia="仿宋_GB2312"/>
          <w:bCs/>
          <w:color w:val="000000" w:themeColor="text1"/>
          <w:szCs w:val="32"/>
        </w:rPr>
        <w:t>级相关部门，</w:t>
      </w:r>
      <w:r>
        <w:rPr>
          <w:rFonts w:eastAsia="仿宋_GB2312"/>
          <w:color w:val="000000" w:themeColor="text1"/>
          <w:szCs w:val="32"/>
        </w:rPr>
        <w:t>加强采暖季供气供暖等相关</w:t>
      </w:r>
      <w:r>
        <w:rPr>
          <w:rFonts w:eastAsia="仿宋_GB2312"/>
          <w:bCs/>
          <w:color w:val="000000" w:themeColor="text1"/>
          <w:szCs w:val="32"/>
        </w:rPr>
        <w:t>事项的</w:t>
      </w:r>
      <w:r>
        <w:rPr>
          <w:rFonts w:eastAsia="仿宋_GB2312" w:hint="eastAsia"/>
          <w:bCs/>
          <w:color w:val="000000" w:themeColor="text1"/>
          <w:szCs w:val="32"/>
        </w:rPr>
        <w:t>舆论</w:t>
      </w:r>
      <w:r>
        <w:rPr>
          <w:rFonts w:eastAsia="仿宋_GB2312"/>
          <w:bCs/>
          <w:color w:val="000000" w:themeColor="text1"/>
          <w:szCs w:val="32"/>
        </w:rPr>
        <w:t>引导和应急保供信息报送制度</w:t>
      </w:r>
      <w:r>
        <w:rPr>
          <w:rFonts w:eastAsia="仿宋_GB2312" w:hint="eastAsia"/>
          <w:bCs/>
          <w:color w:val="000000" w:themeColor="text1"/>
          <w:szCs w:val="32"/>
        </w:rPr>
        <w:t>；加强</w:t>
      </w:r>
      <w:r>
        <w:rPr>
          <w:rFonts w:eastAsia="仿宋_GB2312"/>
          <w:bCs/>
          <w:color w:val="000000" w:themeColor="text1"/>
          <w:szCs w:val="32"/>
        </w:rPr>
        <w:t>舆论引导监测，及时通过媒体正面宣传</w:t>
      </w:r>
      <w:r>
        <w:rPr>
          <w:rFonts w:eastAsia="仿宋_GB2312" w:hint="eastAsia"/>
          <w:bCs/>
          <w:color w:val="000000" w:themeColor="text1"/>
          <w:szCs w:val="32"/>
        </w:rPr>
        <w:t>；</w:t>
      </w:r>
      <w:r>
        <w:rPr>
          <w:rFonts w:eastAsia="仿宋_GB2312"/>
          <w:color w:val="000000" w:themeColor="text1"/>
          <w:szCs w:val="32"/>
        </w:rPr>
        <w:t>强化突发事件的媒体管理，加强协调沟通，配合相关部门做好有关预案启动宣传，指导做好舆情</w:t>
      </w:r>
      <w:r>
        <w:rPr>
          <w:rFonts w:eastAsia="仿宋_GB2312"/>
          <w:bCs/>
          <w:color w:val="000000" w:themeColor="text1"/>
          <w:szCs w:val="32"/>
        </w:rPr>
        <w:t>处置</w:t>
      </w:r>
      <w:r>
        <w:rPr>
          <w:rFonts w:eastAsia="仿宋_GB2312"/>
          <w:color w:val="000000" w:themeColor="text1"/>
          <w:szCs w:val="32"/>
        </w:rPr>
        <w:t>等相关工作，防止对天然气保供问题进行炒作</w:t>
      </w:r>
      <w:r>
        <w:rPr>
          <w:rFonts w:eastAsia="仿宋_GB2312"/>
          <w:szCs w:val="32"/>
        </w:rPr>
        <w:t>。</w:t>
      </w:r>
    </w:p>
    <w:p w:rsidR="00802EBA" w:rsidRDefault="007B52F1">
      <w:pPr>
        <w:spacing w:line="578" w:lineRule="exact"/>
        <w:ind w:firstLineChars="200" w:firstLine="640"/>
        <w:rPr>
          <w:rFonts w:eastAsia="仿宋_GB2312"/>
          <w:color w:val="000000" w:themeColor="text1"/>
          <w:szCs w:val="32"/>
        </w:rPr>
      </w:pPr>
      <w:r>
        <w:rPr>
          <w:rFonts w:eastAsia="仿宋_GB2312"/>
          <w:szCs w:val="32"/>
        </w:rPr>
        <w:t>（</w:t>
      </w:r>
      <w:r>
        <w:rPr>
          <w:rFonts w:eastAsia="仿宋_GB2312"/>
          <w:szCs w:val="32"/>
        </w:rPr>
        <w:t>2</w:t>
      </w:r>
      <w:r>
        <w:rPr>
          <w:rFonts w:eastAsia="仿宋_GB2312"/>
          <w:szCs w:val="32"/>
        </w:rPr>
        <w:t>）</w:t>
      </w:r>
      <w:r>
        <w:rPr>
          <w:rFonts w:eastAsia="仿宋_GB2312" w:hint="eastAsia"/>
          <w:bCs/>
          <w:color w:val="000000" w:themeColor="text1"/>
          <w:szCs w:val="32"/>
        </w:rPr>
        <w:t>区</w:t>
      </w:r>
      <w:r>
        <w:rPr>
          <w:rFonts w:eastAsia="仿宋_GB2312"/>
          <w:bCs/>
          <w:color w:val="000000" w:themeColor="text1"/>
          <w:szCs w:val="32"/>
        </w:rPr>
        <w:t>发改委</w:t>
      </w:r>
      <w:r>
        <w:rPr>
          <w:rFonts w:eastAsia="仿宋_GB2312" w:hint="eastAsia"/>
          <w:bCs/>
          <w:color w:val="000000" w:themeColor="text1"/>
          <w:szCs w:val="32"/>
        </w:rPr>
        <w:t>：</w:t>
      </w:r>
      <w:r>
        <w:rPr>
          <w:rFonts w:eastAsia="仿宋_GB2312"/>
          <w:color w:val="000000" w:themeColor="text1"/>
          <w:szCs w:val="32"/>
        </w:rPr>
        <w:t>履行</w:t>
      </w:r>
      <w:r>
        <w:rPr>
          <w:rFonts w:eastAsia="仿宋_GB2312" w:hint="eastAsia"/>
          <w:color w:val="000000" w:themeColor="text1"/>
          <w:szCs w:val="32"/>
        </w:rPr>
        <w:t>区</w:t>
      </w:r>
      <w:r>
        <w:rPr>
          <w:rFonts w:eastAsia="仿宋_GB2312"/>
          <w:color w:val="000000" w:themeColor="text1"/>
          <w:szCs w:val="32"/>
        </w:rPr>
        <w:t>保供工作组办公室职责，牵头组织</w:t>
      </w:r>
      <w:r>
        <w:rPr>
          <w:rFonts w:eastAsia="仿宋_GB2312" w:hint="eastAsia"/>
          <w:color w:val="000000" w:themeColor="text1"/>
          <w:szCs w:val="32"/>
        </w:rPr>
        <w:t>我区</w:t>
      </w:r>
      <w:r>
        <w:rPr>
          <w:rFonts w:eastAsia="仿宋_GB2312"/>
          <w:color w:val="000000" w:themeColor="text1"/>
          <w:szCs w:val="32"/>
        </w:rPr>
        <w:t>采暖季高峰供气保障工作；建立健全天然气供需预警机制和应急处置工作机制，及时对可能出现的供需问题和风险做出预测预警；按照</w:t>
      </w:r>
      <w:r>
        <w:rPr>
          <w:rFonts w:eastAsia="仿宋_GB2312" w:hint="eastAsia"/>
          <w:color w:val="000000" w:themeColor="text1"/>
          <w:szCs w:val="32"/>
        </w:rPr>
        <w:t>区</w:t>
      </w:r>
      <w:r>
        <w:rPr>
          <w:rFonts w:eastAsia="仿宋_GB2312"/>
          <w:color w:val="000000" w:themeColor="text1"/>
          <w:szCs w:val="32"/>
        </w:rPr>
        <w:t>保供工作组命令，组织启动和终止</w:t>
      </w:r>
      <w:r>
        <w:rPr>
          <w:rFonts w:eastAsia="仿宋_GB2312" w:hint="eastAsia"/>
          <w:color w:val="000000" w:themeColor="text1"/>
          <w:szCs w:val="32"/>
        </w:rPr>
        <w:t>我区</w:t>
      </w:r>
      <w:r>
        <w:rPr>
          <w:rFonts w:eastAsia="仿宋_GB2312"/>
          <w:color w:val="000000" w:themeColor="text1"/>
          <w:szCs w:val="32"/>
        </w:rPr>
        <w:t>天然气应急保供预案；常态化</w:t>
      </w:r>
      <w:proofErr w:type="gramStart"/>
      <w:r>
        <w:rPr>
          <w:rFonts w:eastAsia="仿宋_GB2312"/>
          <w:color w:val="000000" w:themeColor="text1"/>
          <w:szCs w:val="32"/>
        </w:rPr>
        <w:t>对接</w:t>
      </w:r>
      <w:r>
        <w:rPr>
          <w:rFonts w:eastAsia="仿宋_GB2312" w:hint="eastAsia"/>
          <w:color w:val="000000" w:themeColor="text1"/>
          <w:szCs w:val="32"/>
        </w:rPr>
        <w:t>市发改</w:t>
      </w:r>
      <w:proofErr w:type="gramEnd"/>
      <w:r>
        <w:rPr>
          <w:rFonts w:eastAsia="仿宋_GB2312"/>
          <w:color w:val="000000" w:themeColor="text1"/>
          <w:szCs w:val="32"/>
        </w:rPr>
        <w:t>委，</w:t>
      </w:r>
      <w:r>
        <w:rPr>
          <w:rFonts w:eastAsia="仿宋_GB2312" w:hint="eastAsia"/>
          <w:color w:val="000000" w:themeColor="text1"/>
          <w:szCs w:val="32"/>
        </w:rPr>
        <w:t>了解</w:t>
      </w:r>
      <w:r>
        <w:rPr>
          <w:rFonts w:eastAsia="仿宋_GB2312"/>
          <w:color w:val="000000" w:themeColor="text1"/>
          <w:szCs w:val="32"/>
        </w:rPr>
        <w:t>全市用气总体情况；协调各成员单位按照职能分工，推动</w:t>
      </w:r>
      <w:r>
        <w:rPr>
          <w:rFonts w:eastAsia="仿宋_GB2312" w:hint="eastAsia"/>
          <w:color w:val="000000" w:themeColor="text1"/>
          <w:szCs w:val="32"/>
        </w:rPr>
        <w:t>全区</w:t>
      </w:r>
      <w:r>
        <w:rPr>
          <w:rFonts w:eastAsia="仿宋_GB2312"/>
          <w:color w:val="000000" w:themeColor="text1"/>
          <w:szCs w:val="32"/>
        </w:rPr>
        <w:t>天然气保供应急和储气能力建设工作优质</w:t>
      </w:r>
      <w:r>
        <w:rPr>
          <w:rFonts w:eastAsia="仿宋_GB2312"/>
          <w:color w:val="000000" w:themeColor="text1"/>
          <w:szCs w:val="32"/>
        </w:rPr>
        <w:t>高效完成；健全信息通报和反馈机制，确保供需信息有效对接；组织召开采暖季天然气保供工作相关会议，及时</w:t>
      </w:r>
      <w:proofErr w:type="gramStart"/>
      <w:r>
        <w:rPr>
          <w:rFonts w:eastAsia="仿宋_GB2312"/>
          <w:color w:val="000000" w:themeColor="text1"/>
          <w:szCs w:val="32"/>
        </w:rPr>
        <w:t>研</w:t>
      </w:r>
      <w:proofErr w:type="gramEnd"/>
      <w:r>
        <w:rPr>
          <w:rFonts w:eastAsia="仿宋_GB2312"/>
          <w:color w:val="000000" w:themeColor="text1"/>
          <w:szCs w:val="32"/>
        </w:rPr>
        <w:t>判和处置天然气供需保障工作。</w:t>
      </w:r>
    </w:p>
    <w:p w:rsidR="00802EBA" w:rsidRDefault="007B52F1">
      <w:pPr>
        <w:spacing w:line="578" w:lineRule="exact"/>
        <w:ind w:firstLineChars="200" w:firstLine="640"/>
        <w:rPr>
          <w:rFonts w:eastAsia="仿宋_GB2312"/>
        </w:rPr>
      </w:pPr>
      <w:r>
        <w:rPr>
          <w:rFonts w:eastAsia="仿宋_GB2312"/>
          <w:color w:val="000000" w:themeColor="text1"/>
          <w:szCs w:val="32"/>
        </w:rPr>
        <w:t>（</w:t>
      </w:r>
      <w:r>
        <w:rPr>
          <w:rFonts w:eastAsia="仿宋_GB2312"/>
          <w:color w:val="000000" w:themeColor="text1"/>
          <w:szCs w:val="32"/>
        </w:rPr>
        <w:t>3</w:t>
      </w:r>
      <w:r>
        <w:rPr>
          <w:rFonts w:eastAsia="仿宋_GB2312"/>
          <w:color w:val="000000" w:themeColor="text1"/>
          <w:szCs w:val="32"/>
        </w:rPr>
        <w:t>）</w:t>
      </w:r>
      <w:r>
        <w:rPr>
          <w:rFonts w:eastAsia="仿宋_GB2312" w:hint="eastAsia"/>
          <w:bCs/>
          <w:color w:val="000000" w:themeColor="text1"/>
          <w:szCs w:val="32"/>
        </w:rPr>
        <w:t>区</w:t>
      </w:r>
      <w:r>
        <w:rPr>
          <w:rFonts w:eastAsia="仿宋_GB2312"/>
          <w:bCs/>
          <w:color w:val="000000" w:themeColor="text1"/>
          <w:szCs w:val="32"/>
        </w:rPr>
        <w:t>城管局</w:t>
      </w:r>
      <w:r>
        <w:rPr>
          <w:rFonts w:eastAsia="仿宋_GB2312" w:hint="eastAsia"/>
          <w:bCs/>
          <w:color w:val="000000" w:themeColor="text1"/>
          <w:szCs w:val="32"/>
        </w:rPr>
        <w:t>：</w:t>
      </w:r>
      <w:r>
        <w:rPr>
          <w:rFonts w:eastAsia="仿宋_GB2312"/>
          <w:color w:val="000000" w:themeColor="text1"/>
          <w:szCs w:val="32"/>
        </w:rPr>
        <w:t>督促集中供热企业制定燃气锅炉缺气时的</w:t>
      </w:r>
      <w:r>
        <w:rPr>
          <w:rFonts w:eastAsia="仿宋_GB2312"/>
          <w:color w:val="000000" w:themeColor="text1"/>
          <w:szCs w:val="32"/>
        </w:rPr>
        <w:lastRenderedPageBreak/>
        <w:t>应急预案，并严格按照</w:t>
      </w:r>
      <w:r>
        <w:rPr>
          <w:rFonts w:eastAsia="仿宋_GB2312"/>
          <w:color w:val="000000" w:themeColor="text1"/>
          <w:szCs w:val="32"/>
        </w:rPr>
        <w:t>“</w:t>
      </w:r>
      <w:r>
        <w:rPr>
          <w:rFonts w:eastAsia="仿宋_GB2312"/>
          <w:color w:val="000000" w:themeColor="text1"/>
          <w:szCs w:val="32"/>
        </w:rPr>
        <w:t>压非保民</w:t>
      </w:r>
      <w:r>
        <w:rPr>
          <w:rFonts w:eastAsia="仿宋_GB2312"/>
          <w:color w:val="000000" w:themeColor="text1"/>
          <w:szCs w:val="32"/>
        </w:rPr>
        <w:t>”</w:t>
      </w:r>
      <w:r>
        <w:rPr>
          <w:rFonts w:eastAsia="仿宋_GB2312"/>
          <w:color w:val="000000" w:themeColor="text1"/>
          <w:szCs w:val="32"/>
        </w:rPr>
        <w:t>原则，定用户、定负荷、定时段，督促集中供热企业落实锅炉分级保供预案和用户调峰方案，切实做好安全用气的督导检查工作；指导督促</w:t>
      </w:r>
      <w:proofErr w:type="gramStart"/>
      <w:r>
        <w:rPr>
          <w:rFonts w:eastAsia="仿宋_GB2312"/>
          <w:color w:val="000000" w:themeColor="text1"/>
          <w:szCs w:val="32"/>
        </w:rPr>
        <w:t>辖区内车用</w:t>
      </w:r>
      <w:proofErr w:type="gramEnd"/>
      <w:r>
        <w:rPr>
          <w:rFonts w:eastAsia="仿宋_GB2312"/>
          <w:color w:val="000000" w:themeColor="text1"/>
          <w:szCs w:val="32"/>
        </w:rPr>
        <w:t>加气站管理，确保有序加气；</w:t>
      </w:r>
      <w:r>
        <w:rPr>
          <w:rFonts w:eastAsia="仿宋_GB2312" w:hint="eastAsia"/>
          <w:color w:val="000000" w:themeColor="text1"/>
          <w:szCs w:val="32"/>
        </w:rPr>
        <w:t>按照市上</w:t>
      </w:r>
      <w:r>
        <w:rPr>
          <w:rFonts w:eastAsia="仿宋_GB2312"/>
          <w:color w:val="000000" w:themeColor="text1"/>
          <w:szCs w:val="32"/>
        </w:rPr>
        <w:t>要求，对申请采暖季财政补贴的天然气经营企业、集中供热企业提供的预拨付资金申请、购气合同、发票等原始资料进行初审后报</w:t>
      </w:r>
      <w:r>
        <w:rPr>
          <w:rFonts w:eastAsia="仿宋_GB2312" w:hint="eastAsia"/>
          <w:color w:val="000000" w:themeColor="text1"/>
          <w:szCs w:val="32"/>
        </w:rPr>
        <w:t>市城管局</w:t>
      </w:r>
      <w:r>
        <w:rPr>
          <w:rFonts w:eastAsia="仿宋_GB2312"/>
          <w:color w:val="000000" w:themeColor="text1"/>
          <w:szCs w:val="32"/>
        </w:rPr>
        <w:t>进行审核；</w:t>
      </w:r>
      <w:r>
        <w:rPr>
          <w:rFonts w:eastAsia="仿宋_GB2312"/>
          <w:color w:val="000000" w:themeColor="text1"/>
          <w:szCs w:val="32"/>
        </w:rPr>
        <w:t>对每个采暖季启用的集中供热天然气锅炉进行统筹计划，其中新启用的天然气锅炉需</w:t>
      </w:r>
      <w:r>
        <w:rPr>
          <w:rFonts w:eastAsia="仿宋_GB2312" w:hint="eastAsia"/>
          <w:color w:val="000000" w:themeColor="text1"/>
          <w:szCs w:val="32"/>
        </w:rPr>
        <w:t>报</w:t>
      </w:r>
      <w:r>
        <w:rPr>
          <w:rFonts w:eastAsia="仿宋_GB2312"/>
          <w:color w:val="000000" w:themeColor="text1"/>
          <w:szCs w:val="32"/>
        </w:rPr>
        <w:t>市城管局</w:t>
      </w:r>
      <w:r>
        <w:rPr>
          <w:rFonts w:eastAsia="仿宋_GB2312" w:hint="eastAsia"/>
          <w:color w:val="000000" w:themeColor="text1"/>
          <w:szCs w:val="32"/>
        </w:rPr>
        <w:t>并</w:t>
      </w:r>
      <w:r>
        <w:rPr>
          <w:rFonts w:eastAsia="仿宋_GB2312"/>
          <w:color w:val="000000" w:themeColor="text1"/>
          <w:szCs w:val="32"/>
        </w:rPr>
        <w:t>经</w:t>
      </w:r>
      <w:r>
        <w:rPr>
          <w:rFonts w:eastAsia="仿宋_GB2312" w:hint="eastAsia"/>
          <w:color w:val="000000" w:themeColor="text1"/>
          <w:szCs w:val="32"/>
        </w:rPr>
        <w:t>市</w:t>
      </w:r>
      <w:r>
        <w:rPr>
          <w:rFonts w:eastAsia="仿宋_GB2312"/>
          <w:color w:val="000000" w:themeColor="text1"/>
          <w:szCs w:val="32"/>
        </w:rPr>
        <w:t>保供工作组同意。</w:t>
      </w:r>
    </w:p>
    <w:p w:rsidR="00802EBA" w:rsidRDefault="007B52F1">
      <w:pPr>
        <w:spacing w:line="578" w:lineRule="exact"/>
        <w:ind w:firstLineChars="200" w:firstLine="640"/>
        <w:rPr>
          <w:rFonts w:eastAsia="仿宋_GB2312"/>
          <w:color w:val="000000"/>
          <w:szCs w:val="32"/>
        </w:rPr>
      </w:pPr>
      <w:r>
        <w:rPr>
          <w:rFonts w:eastAsia="仿宋_GB2312"/>
          <w:color w:val="000000" w:themeColor="text1"/>
          <w:szCs w:val="32"/>
        </w:rPr>
        <w:t>（</w:t>
      </w:r>
      <w:r>
        <w:rPr>
          <w:rFonts w:eastAsia="仿宋_GB2312"/>
          <w:color w:val="000000" w:themeColor="text1"/>
          <w:szCs w:val="32"/>
        </w:rPr>
        <w:t>4</w:t>
      </w:r>
      <w:r>
        <w:rPr>
          <w:rFonts w:eastAsia="仿宋_GB2312"/>
          <w:color w:val="000000" w:themeColor="text1"/>
          <w:szCs w:val="32"/>
        </w:rPr>
        <w:t>）</w:t>
      </w:r>
      <w:r>
        <w:rPr>
          <w:rFonts w:eastAsia="仿宋_GB2312" w:hint="eastAsia"/>
          <w:color w:val="000000" w:themeColor="text1"/>
          <w:szCs w:val="32"/>
        </w:rPr>
        <w:t>区</w:t>
      </w:r>
      <w:r>
        <w:rPr>
          <w:rFonts w:eastAsia="仿宋_GB2312"/>
          <w:color w:val="000000" w:themeColor="text1"/>
          <w:szCs w:val="32"/>
        </w:rPr>
        <w:t>工信</w:t>
      </w:r>
      <w:r>
        <w:rPr>
          <w:rFonts w:eastAsia="仿宋_GB2312" w:hint="eastAsia"/>
          <w:color w:val="000000" w:themeColor="text1"/>
          <w:szCs w:val="32"/>
        </w:rPr>
        <w:t>交通</w:t>
      </w:r>
      <w:r>
        <w:rPr>
          <w:rFonts w:eastAsia="仿宋_GB2312"/>
          <w:color w:val="000000" w:themeColor="text1"/>
          <w:szCs w:val="32"/>
        </w:rPr>
        <w:t>局</w:t>
      </w:r>
      <w:r>
        <w:rPr>
          <w:rFonts w:eastAsia="仿宋_GB2312" w:hint="eastAsia"/>
          <w:color w:val="000000" w:themeColor="text1"/>
          <w:szCs w:val="32"/>
        </w:rPr>
        <w:t>：</w:t>
      </w:r>
      <w:r>
        <w:rPr>
          <w:rFonts w:eastAsia="仿宋_GB2312"/>
          <w:color w:val="000000" w:themeColor="text1"/>
          <w:szCs w:val="32"/>
        </w:rPr>
        <w:t>按照民生用气保障的管理原则，</w:t>
      </w:r>
      <w:r>
        <w:rPr>
          <w:rFonts w:eastAsia="仿宋_GB2312" w:hint="eastAsia"/>
          <w:color w:val="000000" w:themeColor="text1"/>
          <w:szCs w:val="32"/>
        </w:rPr>
        <w:t>确定</w:t>
      </w:r>
      <w:r>
        <w:rPr>
          <w:rFonts w:eastAsia="仿宋_GB2312"/>
          <w:color w:val="000000" w:themeColor="text1"/>
          <w:szCs w:val="32"/>
        </w:rPr>
        <w:t>冬季</w:t>
      </w:r>
      <w:proofErr w:type="gramStart"/>
      <w:r>
        <w:rPr>
          <w:rFonts w:eastAsia="仿宋_GB2312"/>
          <w:color w:val="000000" w:themeColor="text1"/>
          <w:szCs w:val="32"/>
        </w:rPr>
        <w:t>保气重点</w:t>
      </w:r>
      <w:proofErr w:type="gramEnd"/>
      <w:r>
        <w:rPr>
          <w:rFonts w:eastAsia="仿宋_GB2312"/>
          <w:color w:val="000000" w:themeColor="text1"/>
          <w:szCs w:val="32"/>
        </w:rPr>
        <w:t>工业企业，配合做好工业企业冬季用气工作，做到有序用气</w:t>
      </w:r>
      <w:r>
        <w:rPr>
          <w:rFonts w:eastAsia="仿宋_GB2312" w:hint="eastAsia"/>
          <w:color w:val="000000" w:themeColor="text1"/>
          <w:szCs w:val="32"/>
        </w:rPr>
        <w:t>、</w:t>
      </w:r>
      <w:r>
        <w:rPr>
          <w:rFonts w:eastAsia="仿宋_GB2312"/>
          <w:color w:val="000000" w:themeColor="text1"/>
          <w:szCs w:val="32"/>
        </w:rPr>
        <w:t>让气于民。</w:t>
      </w:r>
      <w:r>
        <w:rPr>
          <w:rFonts w:eastAsia="仿宋_GB2312" w:hint="eastAsia"/>
          <w:color w:val="000000" w:themeColor="text1"/>
          <w:szCs w:val="32"/>
        </w:rPr>
        <w:t>配合市交通局</w:t>
      </w:r>
      <w:r>
        <w:rPr>
          <w:rFonts w:eastAsia="仿宋_GB2312"/>
          <w:color w:val="000000" w:themeColor="text1"/>
          <w:szCs w:val="32"/>
        </w:rPr>
        <w:t>，做好燃气公交车、出租车加气工作，做好加</w:t>
      </w:r>
      <w:proofErr w:type="gramStart"/>
      <w:r>
        <w:rPr>
          <w:rFonts w:eastAsia="仿宋_GB2312"/>
          <w:color w:val="000000" w:themeColor="text1"/>
          <w:szCs w:val="32"/>
        </w:rPr>
        <w:t>气秩序</w:t>
      </w:r>
      <w:proofErr w:type="gramEnd"/>
      <w:r>
        <w:rPr>
          <w:rFonts w:eastAsia="仿宋_GB2312"/>
          <w:color w:val="000000" w:themeColor="text1"/>
          <w:szCs w:val="32"/>
        </w:rPr>
        <w:t>维护等工作。</w:t>
      </w:r>
    </w:p>
    <w:p w:rsidR="00802EBA" w:rsidRDefault="007B52F1">
      <w:pPr>
        <w:numPr>
          <w:ilvl w:val="0"/>
          <w:numId w:val="1"/>
        </w:numPr>
        <w:spacing w:line="578" w:lineRule="exact"/>
        <w:ind w:firstLine="640"/>
        <w:rPr>
          <w:rFonts w:eastAsia="仿宋_GB2312"/>
          <w:szCs w:val="32"/>
        </w:rPr>
      </w:pPr>
      <w:r>
        <w:rPr>
          <w:rFonts w:eastAsia="仿宋_GB2312" w:hint="eastAsia"/>
          <w:szCs w:val="32"/>
        </w:rPr>
        <w:t>公安莲湖分局：</w:t>
      </w:r>
      <w:r>
        <w:rPr>
          <w:rFonts w:eastAsia="仿宋_GB2312"/>
          <w:szCs w:val="32"/>
        </w:rPr>
        <w:t>负责</w:t>
      </w:r>
      <w:r>
        <w:rPr>
          <w:rFonts w:eastAsia="仿宋_GB2312" w:hint="eastAsia"/>
          <w:szCs w:val="32"/>
        </w:rPr>
        <w:t>做好事故区域的现场警戒、交通管制、人员疏散、物资转移等工作；加强人员疏散路线周边、救援物资存放点等重点地区的治安管控。</w:t>
      </w:r>
    </w:p>
    <w:p w:rsidR="00802EBA" w:rsidRDefault="007B52F1">
      <w:pPr>
        <w:numPr>
          <w:ilvl w:val="0"/>
          <w:numId w:val="1"/>
        </w:numPr>
        <w:spacing w:line="578" w:lineRule="exact"/>
        <w:ind w:firstLineChars="200" w:firstLine="640"/>
        <w:rPr>
          <w:rFonts w:eastAsia="仿宋_GB2312"/>
          <w:szCs w:val="32"/>
        </w:rPr>
      </w:pPr>
      <w:r>
        <w:rPr>
          <w:rFonts w:eastAsia="仿宋_GB2312" w:hint="eastAsia"/>
          <w:szCs w:val="32"/>
        </w:rPr>
        <w:t>交警莲湖大队：</w:t>
      </w:r>
      <w:r>
        <w:rPr>
          <w:rFonts w:eastAsia="仿宋_GB2312"/>
          <w:color w:val="000000" w:themeColor="text1"/>
          <w:szCs w:val="32"/>
        </w:rPr>
        <w:t>负责维护加气站周边交通和车辆加气秩序。按照</w:t>
      </w:r>
      <w:r>
        <w:rPr>
          <w:rFonts w:eastAsia="仿宋_GB2312" w:hint="eastAsia"/>
          <w:color w:val="000000" w:themeColor="text1"/>
          <w:szCs w:val="32"/>
        </w:rPr>
        <w:t>区</w:t>
      </w:r>
      <w:r>
        <w:rPr>
          <w:rFonts w:eastAsia="仿宋_GB2312"/>
          <w:color w:val="000000" w:themeColor="text1"/>
          <w:szCs w:val="32"/>
        </w:rPr>
        <w:t>保供工作组要求，保障采暖</w:t>
      </w:r>
      <w:proofErr w:type="gramStart"/>
      <w:r>
        <w:rPr>
          <w:rFonts w:eastAsia="仿宋_GB2312"/>
          <w:color w:val="000000" w:themeColor="text1"/>
          <w:szCs w:val="32"/>
        </w:rPr>
        <w:t>季期间</w:t>
      </w:r>
      <w:proofErr w:type="gramEnd"/>
      <w:r>
        <w:rPr>
          <w:rFonts w:eastAsia="仿宋_GB2312"/>
          <w:color w:val="000000" w:themeColor="text1"/>
          <w:szCs w:val="32"/>
        </w:rPr>
        <w:t>天然气运输车辆和热力、燃气、电力等抢险抢修车辆顺利通行</w:t>
      </w:r>
      <w:r>
        <w:rPr>
          <w:rFonts w:eastAsia="仿宋_GB2312"/>
          <w:szCs w:val="32"/>
        </w:rPr>
        <w:t>。</w:t>
      </w:r>
    </w:p>
    <w:p w:rsidR="00802EBA" w:rsidRDefault="007B52F1">
      <w:pPr>
        <w:spacing w:line="578" w:lineRule="exact"/>
        <w:ind w:firstLineChars="200" w:firstLine="640"/>
        <w:rPr>
          <w:rFonts w:eastAsia="仿宋_GB2312"/>
          <w:color w:val="000000" w:themeColor="text1"/>
          <w:szCs w:val="32"/>
        </w:rPr>
      </w:pPr>
      <w:r>
        <w:rPr>
          <w:rFonts w:eastAsia="仿宋_GB2312"/>
          <w:szCs w:val="32"/>
        </w:rPr>
        <w:t>（</w:t>
      </w:r>
      <w:r>
        <w:rPr>
          <w:rFonts w:eastAsia="仿宋_GB2312"/>
          <w:szCs w:val="32"/>
        </w:rPr>
        <w:t>7</w:t>
      </w:r>
      <w:r>
        <w:rPr>
          <w:rFonts w:eastAsia="仿宋_GB2312"/>
          <w:szCs w:val="32"/>
        </w:rPr>
        <w:t>）</w:t>
      </w:r>
      <w:r>
        <w:rPr>
          <w:rFonts w:eastAsia="仿宋_GB2312" w:hint="eastAsia"/>
          <w:szCs w:val="32"/>
        </w:rPr>
        <w:t>区</w:t>
      </w:r>
      <w:r>
        <w:rPr>
          <w:rFonts w:eastAsia="仿宋_GB2312"/>
          <w:szCs w:val="32"/>
        </w:rPr>
        <w:t>财政局</w:t>
      </w:r>
      <w:r>
        <w:rPr>
          <w:rFonts w:eastAsia="仿宋_GB2312" w:hint="eastAsia"/>
          <w:szCs w:val="32"/>
        </w:rPr>
        <w:t>：</w:t>
      </w:r>
      <w:r>
        <w:rPr>
          <w:rFonts w:eastAsia="仿宋_GB2312" w:hint="eastAsia"/>
          <w:color w:val="000000" w:themeColor="text1"/>
          <w:szCs w:val="32"/>
        </w:rPr>
        <w:t>按照全市采暖季财政补贴方案，及时足额拨付资金。协助区级相关部门积极争取上级部门对应急储气设施建设的补助资金。</w:t>
      </w:r>
    </w:p>
    <w:p w:rsidR="00802EBA" w:rsidRDefault="007B52F1">
      <w:pPr>
        <w:spacing w:line="578" w:lineRule="exact"/>
        <w:ind w:firstLineChars="200" w:firstLine="640"/>
        <w:rPr>
          <w:rFonts w:eastAsia="仿宋_GB2312"/>
          <w:color w:val="000000"/>
          <w:szCs w:val="32"/>
        </w:rPr>
      </w:pPr>
      <w:r>
        <w:rPr>
          <w:rFonts w:eastAsia="仿宋_GB2312"/>
          <w:szCs w:val="32"/>
        </w:rPr>
        <w:t>（</w:t>
      </w:r>
      <w:r>
        <w:rPr>
          <w:rFonts w:eastAsia="仿宋_GB2312"/>
          <w:szCs w:val="32"/>
        </w:rPr>
        <w:t>8</w:t>
      </w:r>
      <w:r>
        <w:rPr>
          <w:rFonts w:eastAsia="仿宋_GB2312"/>
          <w:szCs w:val="32"/>
        </w:rPr>
        <w:t>）</w:t>
      </w:r>
      <w:r>
        <w:rPr>
          <w:rFonts w:eastAsia="仿宋_GB2312" w:hint="eastAsia"/>
          <w:szCs w:val="32"/>
        </w:rPr>
        <w:t>区</w:t>
      </w:r>
      <w:r>
        <w:rPr>
          <w:rFonts w:eastAsia="仿宋_GB2312"/>
          <w:szCs w:val="32"/>
        </w:rPr>
        <w:t>商务局</w:t>
      </w:r>
      <w:r>
        <w:rPr>
          <w:rFonts w:eastAsia="仿宋_GB2312" w:hint="eastAsia"/>
          <w:szCs w:val="32"/>
        </w:rPr>
        <w:t>：</w:t>
      </w:r>
      <w:r>
        <w:rPr>
          <w:rFonts w:eastAsia="仿宋_GB2312"/>
          <w:color w:val="000000" w:themeColor="text1"/>
          <w:szCs w:val="32"/>
        </w:rPr>
        <w:t>按照民生用气保障的管理原则，配合</w:t>
      </w:r>
      <w:proofErr w:type="gramStart"/>
      <w:r>
        <w:rPr>
          <w:rFonts w:eastAsia="仿宋_GB2312"/>
          <w:color w:val="000000" w:themeColor="text1"/>
          <w:szCs w:val="32"/>
        </w:rPr>
        <w:t>做好</w:t>
      </w:r>
      <w:r>
        <w:rPr>
          <w:rFonts w:eastAsia="仿宋_GB2312"/>
          <w:color w:val="000000" w:themeColor="text1"/>
          <w:szCs w:val="32"/>
        </w:rPr>
        <w:lastRenderedPageBreak/>
        <w:t>商服企业</w:t>
      </w:r>
      <w:proofErr w:type="gramEnd"/>
      <w:r>
        <w:rPr>
          <w:rFonts w:eastAsia="仿宋_GB2312"/>
          <w:color w:val="000000" w:themeColor="text1"/>
          <w:szCs w:val="32"/>
        </w:rPr>
        <w:t>冬季用气工作，</w:t>
      </w:r>
      <w:r>
        <w:rPr>
          <w:rFonts w:eastAsia="仿宋_GB2312" w:hint="eastAsia"/>
          <w:color w:val="000000" w:themeColor="text1"/>
          <w:szCs w:val="32"/>
        </w:rPr>
        <w:t>确保</w:t>
      </w:r>
      <w:r>
        <w:rPr>
          <w:rFonts w:eastAsia="仿宋_GB2312"/>
          <w:color w:val="000000" w:themeColor="text1"/>
          <w:szCs w:val="32"/>
        </w:rPr>
        <w:t>有序用气</w:t>
      </w:r>
      <w:r>
        <w:rPr>
          <w:rFonts w:eastAsia="仿宋_GB2312" w:hint="eastAsia"/>
          <w:color w:val="000000" w:themeColor="text1"/>
          <w:szCs w:val="32"/>
        </w:rPr>
        <w:t>、</w:t>
      </w:r>
      <w:r>
        <w:rPr>
          <w:rFonts w:eastAsia="仿宋_GB2312"/>
          <w:color w:val="000000" w:themeColor="text1"/>
          <w:szCs w:val="32"/>
        </w:rPr>
        <w:t>让气于民。</w:t>
      </w:r>
    </w:p>
    <w:p w:rsidR="00802EBA" w:rsidRDefault="007B52F1">
      <w:pPr>
        <w:spacing w:line="578" w:lineRule="exact"/>
        <w:ind w:firstLineChars="200" w:firstLine="640"/>
        <w:rPr>
          <w:rFonts w:eastAsia="仿宋_GB2312"/>
          <w:szCs w:val="32"/>
        </w:rPr>
      </w:pPr>
      <w:r>
        <w:rPr>
          <w:rFonts w:eastAsia="仿宋_GB2312" w:hint="eastAsia"/>
          <w:szCs w:val="32"/>
        </w:rPr>
        <w:t>（</w:t>
      </w:r>
      <w:r>
        <w:rPr>
          <w:rFonts w:eastAsia="仿宋_GB2312" w:hint="eastAsia"/>
          <w:szCs w:val="32"/>
        </w:rPr>
        <w:t>9</w:t>
      </w:r>
      <w:r>
        <w:rPr>
          <w:rFonts w:eastAsia="仿宋_GB2312" w:hint="eastAsia"/>
          <w:szCs w:val="32"/>
        </w:rPr>
        <w:t>）区住建局</w:t>
      </w:r>
      <w:r>
        <w:rPr>
          <w:rFonts w:eastAsia="仿宋_GB2312"/>
          <w:szCs w:val="32"/>
        </w:rPr>
        <w:t>：</w:t>
      </w:r>
      <w:r>
        <w:rPr>
          <w:rFonts w:eastAsia="仿宋_GB2312" w:hint="eastAsia"/>
          <w:szCs w:val="32"/>
        </w:rPr>
        <w:t>指导</w:t>
      </w:r>
      <w:r>
        <w:rPr>
          <w:rFonts w:eastAsia="仿宋_GB2312"/>
          <w:szCs w:val="32"/>
        </w:rPr>
        <w:t>辖区物业</w:t>
      </w:r>
      <w:r>
        <w:rPr>
          <w:rFonts w:eastAsia="仿宋_GB2312" w:hint="eastAsia"/>
          <w:szCs w:val="32"/>
        </w:rPr>
        <w:t>企业</w:t>
      </w:r>
      <w:r>
        <w:rPr>
          <w:rFonts w:eastAsia="仿宋_GB2312"/>
          <w:szCs w:val="32"/>
        </w:rPr>
        <w:t>配合天然气专营单位</w:t>
      </w:r>
      <w:r>
        <w:rPr>
          <w:rFonts w:eastAsia="仿宋_GB2312" w:hint="eastAsia"/>
          <w:szCs w:val="32"/>
        </w:rPr>
        <w:t>落实</w:t>
      </w:r>
      <w:r>
        <w:rPr>
          <w:rFonts w:eastAsia="仿宋_GB2312"/>
          <w:szCs w:val="32"/>
        </w:rPr>
        <w:t>采暖季天然气</w:t>
      </w:r>
      <w:r>
        <w:rPr>
          <w:rFonts w:eastAsia="仿宋_GB2312" w:hint="eastAsia"/>
          <w:szCs w:val="32"/>
        </w:rPr>
        <w:t>供用</w:t>
      </w:r>
      <w:r>
        <w:rPr>
          <w:rFonts w:eastAsia="仿宋_GB2312"/>
          <w:szCs w:val="32"/>
        </w:rPr>
        <w:t>保障</w:t>
      </w:r>
      <w:r>
        <w:rPr>
          <w:rFonts w:eastAsia="仿宋_GB2312" w:hint="eastAsia"/>
          <w:szCs w:val="32"/>
        </w:rPr>
        <w:t>及</w:t>
      </w:r>
      <w:r>
        <w:rPr>
          <w:rFonts w:eastAsia="仿宋_GB2312"/>
          <w:szCs w:val="32"/>
        </w:rPr>
        <w:t>燃气保障行动方案</w:t>
      </w:r>
      <w:r>
        <w:rPr>
          <w:rFonts w:eastAsia="仿宋_GB2312" w:hint="eastAsia"/>
          <w:szCs w:val="32"/>
        </w:rPr>
        <w:t>拟定</w:t>
      </w:r>
      <w:r>
        <w:rPr>
          <w:rFonts w:eastAsia="仿宋_GB2312"/>
          <w:szCs w:val="32"/>
        </w:rPr>
        <w:t>等相关工作</w:t>
      </w:r>
      <w:r>
        <w:rPr>
          <w:rFonts w:eastAsia="仿宋_GB2312" w:hint="eastAsia"/>
          <w:szCs w:val="32"/>
        </w:rPr>
        <w:t>。</w:t>
      </w:r>
    </w:p>
    <w:p w:rsidR="00802EBA" w:rsidRDefault="007B52F1">
      <w:pPr>
        <w:spacing w:line="578" w:lineRule="exact"/>
        <w:ind w:firstLineChars="200" w:firstLine="640"/>
        <w:rPr>
          <w:rFonts w:eastAsia="仿宋_GB2312"/>
          <w:szCs w:val="32"/>
        </w:rPr>
      </w:pPr>
      <w:r>
        <w:rPr>
          <w:rFonts w:eastAsia="仿宋_GB2312" w:hint="eastAsia"/>
          <w:szCs w:val="32"/>
        </w:rPr>
        <w:t>（</w:t>
      </w:r>
      <w:r>
        <w:rPr>
          <w:rFonts w:eastAsia="仿宋_GB2312" w:hint="eastAsia"/>
          <w:szCs w:val="32"/>
        </w:rPr>
        <w:t>10</w:t>
      </w:r>
      <w:r>
        <w:rPr>
          <w:rFonts w:eastAsia="仿宋_GB2312" w:hint="eastAsia"/>
          <w:szCs w:val="32"/>
        </w:rPr>
        <w:t>）区卫健局</w:t>
      </w:r>
      <w:r>
        <w:rPr>
          <w:rFonts w:eastAsia="仿宋_GB2312"/>
          <w:szCs w:val="32"/>
        </w:rPr>
        <w:t>：</w:t>
      </w:r>
      <w:r>
        <w:rPr>
          <w:rFonts w:eastAsia="仿宋_GB2312" w:hint="eastAsia"/>
          <w:szCs w:val="32"/>
        </w:rPr>
        <w:t>组织医疗救治队伍赶赴现场抢救伤员；采取有效措施做好应急医疗救援工作。</w:t>
      </w:r>
    </w:p>
    <w:p w:rsidR="00802EBA" w:rsidRDefault="007B52F1">
      <w:pPr>
        <w:spacing w:line="578" w:lineRule="exact"/>
        <w:ind w:firstLineChars="200" w:firstLine="640"/>
        <w:rPr>
          <w:rFonts w:eastAsia="仿宋_GB2312"/>
          <w:color w:val="000000" w:themeColor="text1"/>
          <w:szCs w:val="32"/>
        </w:rPr>
      </w:pPr>
      <w:r>
        <w:rPr>
          <w:rFonts w:eastAsia="仿宋_GB2312"/>
          <w:szCs w:val="32"/>
        </w:rPr>
        <w:t>（</w:t>
      </w:r>
      <w:r>
        <w:rPr>
          <w:rFonts w:eastAsia="仿宋_GB2312"/>
          <w:szCs w:val="32"/>
        </w:rPr>
        <w:t>11</w:t>
      </w:r>
      <w:r>
        <w:rPr>
          <w:rFonts w:eastAsia="仿宋_GB2312"/>
          <w:szCs w:val="32"/>
        </w:rPr>
        <w:t>）</w:t>
      </w:r>
      <w:r>
        <w:rPr>
          <w:rFonts w:eastAsia="仿宋_GB2312" w:hint="eastAsia"/>
          <w:szCs w:val="32"/>
        </w:rPr>
        <w:t>区</w:t>
      </w:r>
      <w:r>
        <w:rPr>
          <w:rFonts w:eastAsia="仿宋_GB2312"/>
          <w:szCs w:val="32"/>
        </w:rPr>
        <w:t>市场监管局</w:t>
      </w:r>
      <w:r>
        <w:rPr>
          <w:rFonts w:eastAsia="仿宋_GB2312" w:hint="eastAsia"/>
          <w:szCs w:val="32"/>
        </w:rPr>
        <w:t>：</w:t>
      </w:r>
      <w:r>
        <w:rPr>
          <w:rFonts w:eastAsia="仿宋_GB2312"/>
          <w:color w:val="000000" w:themeColor="text1"/>
          <w:szCs w:val="32"/>
        </w:rPr>
        <w:t>负责做好天然气场站内压力容器、</w:t>
      </w:r>
      <w:r>
        <w:rPr>
          <w:rFonts w:eastAsia="仿宋_GB2312" w:hint="eastAsia"/>
          <w:color w:val="000000" w:themeColor="text1"/>
          <w:szCs w:val="32"/>
        </w:rPr>
        <w:t>压力管道</w:t>
      </w:r>
      <w:r>
        <w:rPr>
          <w:rFonts w:eastAsia="仿宋_GB2312"/>
          <w:color w:val="000000" w:themeColor="text1"/>
          <w:szCs w:val="32"/>
        </w:rPr>
        <w:t>等特种设备的安全监督管理工作。做好天然气价格及居民小区自备锅炉供暖收费公示监管工作。</w:t>
      </w:r>
    </w:p>
    <w:p w:rsidR="00802EBA" w:rsidRDefault="007B52F1">
      <w:pPr>
        <w:spacing w:line="578" w:lineRule="exact"/>
        <w:ind w:firstLineChars="200" w:firstLine="640"/>
        <w:rPr>
          <w:rFonts w:eastAsia="仿宋_GB2312"/>
          <w:color w:val="000000" w:themeColor="text1"/>
          <w:szCs w:val="32"/>
        </w:rPr>
      </w:pPr>
      <w:r>
        <w:rPr>
          <w:rFonts w:eastAsia="仿宋_GB2312"/>
          <w:szCs w:val="32"/>
        </w:rPr>
        <w:t>（</w:t>
      </w:r>
      <w:r>
        <w:rPr>
          <w:rFonts w:eastAsia="仿宋_GB2312"/>
          <w:szCs w:val="32"/>
        </w:rPr>
        <w:t>12</w:t>
      </w:r>
      <w:r>
        <w:rPr>
          <w:rFonts w:eastAsia="仿宋_GB2312"/>
          <w:szCs w:val="32"/>
        </w:rPr>
        <w:t>）</w:t>
      </w:r>
      <w:r>
        <w:rPr>
          <w:rFonts w:eastAsia="仿宋_GB2312" w:hint="eastAsia"/>
          <w:szCs w:val="32"/>
        </w:rPr>
        <w:t>区</w:t>
      </w:r>
      <w:r>
        <w:rPr>
          <w:rFonts w:eastAsia="仿宋_GB2312"/>
          <w:szCs w:val="32"/>
        </w:rPr>
        <w:t>应急管理局</w:t>
      </w:r>
      <w:r>
        <w:rPr>
          <w:rFonts w:eastAsia="仿宋_GB2312" w:hint="eastAsia"/>
          <w:szCs w:val="32"/>
        </w:rPr>
        <w:t>：</w:t>
      </w:r>
      <w:r>
        <w:rPr>
          <w:rFonts w:eastAsia="仿宋_GB2312"/>
          <w:color w:val="000000" w:themeColor="text1"/>
          <w:szCs w:val="32"/>
        </w:rPr>
        <w:t>行使安全生产综合监督管理职能，监督检查</w:t>
      </w:r>
      <w:r>
        <w:rPr>
          <w:rFonts w:eastAsia="仿宋_GB2312" w:hint="eastAsia"/>
          <w:color w:val="000000" w:themeColor="text1"/>
          <w:szCs w:val="32"/>
        </w:rPr>
        <w:t>区</w:t>
      </w:r>
      <w:r>
        <w:rPr>
          <w:rFonts w:eastAsia="仿宋_GB2312"/>
          <w:color w:val="000000" w:themeColor="text1"/>
          <w:szCs w:val="32"/>
        </w:rPr>
        <w:t>安委会成员单位履行职责情况，协助</w:t>
      </w:r>
      <w:r>
        <w:rPr>
          <w:rFonts w:eastAsia="仿宋_GB2312" w:hint="eastAsia"/>
          <w:color w:val="000000" w:themeColor="text1"/>
          <w:szCs w:val="32"/>
        </w:rPr>
        <w:t>区</w:t>
      </w:r>
      <w:r>
        <w:rPr>
          <w:rFonts w:eastAsia="仿宋_GB2312"/>
          <w:color w:val="000000" w:themeColor="text1"/>
          <w:szCs w:val="32"/>
        </w:rPr>
        <w:t>保供工作组开展应急处置工作。</w:t>
      </w:r>
    </w:p>
    <w:p w:rsidR="00802EBA" w:rsidRDefault="007B52F1">
      <w:pPr>
        <w:spacing w:line="578" w:lineRule="exact"/>
        <w:ind w:firstLineChars="200" w:firstLine="640"/>
        <w:rPr>
          <w:rFonts w:eastAsia="仿宋_GB2312"/>
          <w:color w:val="000000" w:themeColor="text1"/>
          <w:szCs w:val="32"/>
        </w:rPr>
      </w:pPr>
      <w:r>
        <w:rPr>
          <w:rFonts w:eastAsia="仿宋_GB2312"/>
          <w:szCs w:val="32"/>
        </w:rPr>
        <w:t>（</w:t>
      </w:r>
      <w:r>
        <w:rPr>
          <w:rFonts w:eastAsia="仿宋_GB2312"/>
          <w:szCs w:val="32"/>
        </w:rPr>
        <w:t>13</w:t>
      </w:r>
      <w:r>
        <w:rPr>
          <w:rFonts w:eastAsia="仿宋_GB2312"/>
          <w:szCs w:val="32"/>
        </w:rPr>
        <w:t>）</w:t>
      </w:r>
      <w:r>
        <w:rPr>
          <w:rFonts w:eastAsia="仿宋_GB2312" w:hint="eastAsia"/>
          <w:color w:val="000000" w:themeColor="text1"/>
          <w:szCs w:val="32"/>
        </w:rPr>
        <w:t>各街道办事处、桃园开发区管委会：落实属地管理原则，积极做好各自辖区的民生用气保供工作，严格落实日常监督检查和管理，加强重大风险安全管控，督促指导相关企业落实安全生产主体责任。按照保供工作组要求，做好属地保供应急处置工作，做好相关用户</w:t>
      </w:r>
      <w:r>
        <w:rPr>
          <w:rFonts w:eastAsia="仿宋_GB2312" w:hint="eastAsia"/>
          <w:color w:val="000000" w:themeColor="text1"/>
          <w:szCs w:val="32"/>
        </w:rPr>
        <w:t>、单位的疏导和宣传工作，确保“压非保民”措施落实到位。</w:t>
      </w:r>
    </w:p>
    <w:p w:rsidR="00802EBA" w:rsidRDefault="007B52F1">
      <w:pPr>
        <w:pStyle w:val="Default"/>
        <w:autoSpaceDE/>
        <w:autoSpaceDN/>
        <w:adjustRightInd/>
        <w:spacing w:line="578" w:lineRule="exact"/>
        <w:ind w:firstLineChars="200" w:firstLine="640"/>
        <w:jc w:val="both"/>
        <w:rPr>
          <w:rFonts w:eastAsia="仿宋_GB2312"/>
          <w:color w:val="000000" w:themeColor="text1"/>
          <w:szCs w:val="32"/>
        </w:rPr>
      </w:pP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14</w:t>
      </w:r>
      <w:r>
        <w:rPr>
          <w:rFonts w:ascii="Times New Roman" w:eastAsia="仿宋_GB2312" w:hAnsi="Times New Roman" w:cs="Times New Roman"/>
          <w:color w:val="auto"/>
          <w:kern w:val="2"/>
          <w:sz w:val="32"/>
          <w:szCs w:val="32"/>
        </w:rPr>
        <w:t>）</w:t>
      </w:r>
      <w:proofErr w:type="gramStart"/>
      <w:r>
        <w:rPr>
          <w:rFonts w:ascii="仿宋_GB2312" w:eastAsia="仿宋_GB2312" w:hAnsi="Times New Roman" w:cs="Times New Roman" w:hint="eastAsia"/>
          <w:sz w:val="32"/>
          <w:szCs w:val="32"/>
        </w:rPr>
        <w:t>大兴新区</w:t>
      </w:r>
      <w:proofErr w:type="gramEnd"/>
      <w:r>
        <w:rPr>
          <w:rFonts w:ascii="仿宋_GB2312" w:eastAsia="仿宋_GB2312" w:hAnsi="Times New Roman" w:cs="Times New Roman" w:hint="eastAsia"/>
          <w:sz w:val="32"/>
          <w:szCs w:val="32"/>
        </w:rPr>
        <w:t>管委会：督促辖区集中供热企业制定燃气锅炉缺气时的应急预案，并严格按照“压非保民”原则，定用户、定负荷、定时段，督促集中供热企业落实锅炉分级保供预案和用户调峰方案，切实做好安全用气的督导检查工作。指导督促天然气零售企业，做好</w:t>
      </w:r>
      <w:proofErr w:type="gramStart"/>
      <w:r>
        <w:rPr>
          <w:rFonts w:ascii="仿宋_GB2312" w:eastAsia="仿宋_GB2312" w:hAnsi="Times New Roman" w:cs="Times New Roman" w:hint="eastAsia"/>
          <w:sz w:val="32"/>
          <w:szCs w:val="32"/>
        </w:rPr>
        <w:t>辖区内车用</w:t>
      </w:r>
      <w:proofErr w:type="gramEnd"/>
      <w:r>
        <w:rPr>
          <w:rFonts w:ascii="仿宋_GB2312" w:eastAsia="仿宋_GB2312" w:hAnsi="Times New Roman" w:cs="Times New Roman" w:hint="eastAsia"/>
          <w:sz w:val="32"/>
          <w:szCs w:val="32"/>
        </w:rPr>
        <w:t>加气站管理，确保有序加气。</w:t>
      </w:r>
    </w:p>
    <w:p w:rsidR="00802EBA" w:rsidRDefault="007B52F1">
      <w:pPr>
        <w:spacing w:line="578" w:lineRule="exact"/>
        <w:ind w:firstLineChars="200" w:firstLine="640"/>
        <w:rPr>
          <w:rFonts w:eastAsia="楷体_GB2312"/>
          <w:szCs w:val="32"/>
        </w:rPr>
      </w:pPr>
      <w:r>
        <w:rPr>
          <w:rFonts w:eastAsia="仿宋_GB2312"/>
          <w:bCs/>
          <w:color w:val="000000" w:themeColor="text1"/>
          <w:szCs w:val="32"/>
        </w:rPr>
        <w:lastRenderedPageBreak/>
        <w:t>（</w:t>
      </w:r>
      <w:r>
        <w:rPr>
          <w:rFonts w:eastAsia="仿宋_GB2312"/>
          <w:bCs/>
          <w:color w:val="000000" w:themeColor="text1"/>
          <w:szCs w:val="32"/>
        </w:rPr>
        <w:t>15</w:t>
      </w:r>
      <w:r>
        <w:rPr>
          <w:rFonts w:eastAsia="仿宋_GB2312"/>
          <w:bCs/>
          <w:color w:val="000000" w:themeColor="text1"/>
          <w:szCs w:val="32"/>
        </w:rPr>
        <w:t>）天然气经营企业</w:t>
      </w:r>
      <w:r>
        <w:rPr>
          <w:rFonts w:eastAsia="仿宋_GB2312" w:hint="eastAsia"/>
          <w:bCs/>
          <w:color w:val="000000" w:themeColor="text1"/>
          <w:szCs w:val="32"/>
        </w:rPr>
        <w:t>：</w:t>
      </w:r>
      <w:r>
        <w:rPr>
          <w:rFonts w:eastAsia="仿宋_GB2312"/>
          <w:color w:val="000000" w:themeColor="text1"/>
          <w:szCs w:val="32"/>
        </w:rPr>
        <w:t>履行天然气供应保障主体责任，自觉服从</w:t>
      </w:r>
      <w:r>
        <w:rPr>
          <w:rFonts w:eastAsia="仿宋_GB2312" w:hint="eastAsia"/>
          <w:color w:val="000000" w:themeColor="text1"/>
          <w:szCs w:val="32"/>
        </w:rPr>
        <w:t>区</w:t>
      </w:r>
      <w:r>
        <w:rPr>
          <w:rFonts w:eastAsia="仿宋_GB2312"/>
          <w:color w:val="000000" w:themeColor="text1"/>
          <w:szCs w:val="32"/>
        </w:rPr>
        <w:t>保供工作组的统一指挥；积极落实工作部署，保障天然气安全、稳定供应；精准预测天然气需求，做好采暖季民用和非民用天然气需求预测；制定详细且具操作性的采暖季天然气保供方案和分级应急预案；及时</w:t>
      </w:r>
      <w:proofErr w:type="gramStart"/>
      <w:r>
        <w:rPr>
          <w:rFonts w:eastAsia="仿宋_GB2312"/>
          <w:color w:val="000000" w:themeColor="text1"/>
          <w:szCs w:val="32"/>
        </w:rPr>
        <w:t>研判供应</w:t>
      </w:r>
      <w:proofErr w:type="gramEnd"/>
      <w:r>
        <w:rPr>
          <w:rFonts w:eastAsia="仿宋_GB2312"/>
          <w:color w:val="000000" w:themeColor="text1"/>
          <w:szCs w:val="32"/>
        </w:rPr>
        <w:t>形势，及时向</w:t>
      </w:r>
      <w:r>
        <w:rPr>
          <w:rFonts w:eastAsia="仿宋_GB2312" w:hint="eastAsia"/>
          <w:color w:val="000000" w:themeColor="text1"/>
          <w:szCs w:val="32"/>
        </w:rPr>
        <w:t>区</w:t>
      </w:r>
      <w:r>
        <w:rPr>
          <w:rFonts w:eastAsia="仿宋_GB2312"/>
          <w:color w:val="000000" w:themeColor="text1"/>
          <w:szCs w:val="32"/>
        </w:rPr>
        <w:t>保供工作组办公室报告已发生和预计可能发生的险情；落实安全生产主体责任，建立健全安全生产工作机制和管理制度，加强设施维护和巡查，严格</w:t>
      </w:r>
      <w:proofErr w:type="gramStart"/>
      <w:r>
        <w:rPr>
          <w:rFonts w:eastAsia="仿宋_GB2312"/>
          <w:color w:val="000000" w:themeColor="text1"/>
          <w:szCs w:val="32"/>
        </w:rPr>
        <w:t>管控各类</w:t>
      </w:r>
      <w:proofErr w:type="gramEnd"/>
      <w:r>
        <w:rPr>
          <w:rFonts w:eastAsia="仿宋_GB2312"/>
          <w:color w:val="000000" w:themeColor="text1"/>
          <w:szCs w:val="32"/>
        </w:rPr>
        <w:t>风险，及时排查消除安全隐患，确保管网始终运行在安全压力范围内，满足用户足量可靠安全用气需求；完善供热工作保障方案、</w:t>
      </w:r>
      <w:r>
        <w:rPr>
          <w:rFonts w:eastAsia="仿宋_GB2312"/>
          <w:color w:val="000000" w:themeColor="text1"/>
          <w:szCs w:val="32"/>
        </w:rPr>
        <w:t>“</w:t>
      </w:r>
      <w:r>
        <w:rPr>
          <w:rFonts w:eastAsia="仿宋_GB2312"/>
          <w:color w:val="000000" w:themeColor="text1"/>
          <w:szCs w:val="32"/>
        </w:rPr>
        <w:t>压非保民</w:t>
      </w:r>
      <w:r>
        <w:rPr>
          <w:rFonts w:eastAsia="仿宋_GB2312"/>
          <w:color w:val="000000" w:themeColor="text1"/>
          <w:szCs w:val="32"/>
        </w:rPr>
        <w:t>”</w:t>
      </w:r>
      <w:r>
        <w:rPr>
          <w:rFonts w:eastAsia="仿宋_GB2312"/>
          <w:color w:val="000000" w:themeColor="text1"/>
          <w:szCs w:val="32"/>
        </w:rPr>
        <w:t>工作方案及燃气锅炉缺气时的应急预案，积极争</w:t>
      </w:r>
      <w:r>
        <w:rPr>
          <w:rFonts w:eastAsia="仿宋_GB2312"/>
          <w:color w:val="000000" w:themeColor="text1"/>
          <w:szCs w:val="32"/>
        </w:rPr>
        <w:t>取气源，执行天然气</w:t>
      </w:r>
      <w:r>
        <w:rPr>
          <w:rFonts w:eastAsia="仿宋_GB2312"/>
          <w:color w:val="000000" w:themeColor="text1"/>
          <w:szCs w:val="32"/>
        </w:rPr>
        <w:t>“</w:t>
      </w:r>
      <w:r>
        <w:rPr>
          <w:rFonts w:eastAsia="仿宋_GB2312"/>
          <w:color w:val="000000" w:themeColor="text1"/>
          <w:szCs w:val="32"/>
        </w:rPr>
        <w:t>压非保民</w:t>
      </w:r>
      <w:r>
        <w:rPr>
          <w:rFonts w:eastAsia="仿宋_GB2312"/>
          <w:color w:val="000000" w:themeColor="text1"/>
          <w:szCs w:val="32"/>
        </w:rPr>
        <w:t>”</w:t>
      </w:r>
      <w:r>
        <w:rPr>
          <w:rFonts w:eastAsia="仿宋_GB2312"/>
          <w:color w:val="000000" w:themeColor="text1"/>
          <w:szCs w:val="32"/>
        </w:rPr>
        <w:t>措施，分阶段、分锅炉、分区域实行限供；定期巡查、</w:t>
      </w:r>
      <w:proofErr w:type="gramStart"/>
      <w:r>
        <w:rPr>
          <w:rFonts w:eastAsia="仿宋_GB2312"/>
          <w:color w:val="000000" w:themeColor="text1"/>
          <w:szCs w:val="32"/>
        </w:rPr>
        <w:t>及时维护</w:t>
      </w:r>
      <w:proofErr w:type="gramEnd"/>
      <w:r>
        <w:rPr>
          <w:rFonts w:eastAsia="仿宋_GB2312"/>
          <w:color w:val="000000" w:themeColor="text1"/>
          <w:szCs w:val="32"/>
        </w:rPr>
        <w:t>供气供热设备设施，储备充足的应急保障物资、装备及经费，做好随时投入抢修抢险工作的准备；加强员工安全教育培训，定期进行应急演练，切实提高突发事故防范和应急处置能力；落实</w:t>
      </w:r>
      <w:r>
        <w:rPr>
          <w:rFonts w:eastAsia="仿宋_GB2312"/>
          <w:color w:val="000000" w:themeColor="text1"/>
          <w:szCs w:val="32"/>
        </w:rPr>
        <w:t>24</w:t>
      </w:r>
      <w:r>
        <w:rPr>
          <w:rFonts w:eastAsia="仿宋_GB2312"/>
          <w:color w:val="000000" w:themeColor="text1"/>
          <w:szCs w:val="32"/>
        </w:rPr>
        <w:t>小时电话值班</w:t>
      </w:r>
      <w:r>
        <w:rPr>
          <w:rFonts w:eastAsia="仿宋_GB2312" w:hint="eastAsia"/>
          <w:color w:val="000000" w:themeColor="text1"/>
          <w:szCs w:val="32"/>
        </w:rPr>
        <w:t>制度</w:t>
      </w:r>
      <w:r>
        <w:rPr>
          <w:rFonts w:eastAsia="仿宋_GB2312"/>
          <w:color w:val="000000" w:themeColor="text1"/>
          <w:szCs w:val="32"/>
        </w:rPr>
        <w:t>，及时办理</w:t>
      </w:r>
      <w:r>
        <w:rPr>
          <w:rFonts w:eastAsia="仿宋_GB2312" w:hint="eastAsia"/>
          <w:color w:val="000000" w:themeColor="text1"/>
          <w:szCs w:val="32"/>
        </w:rPr>
        <w:t>、</w:t>
      </w:r>
      <w:r>
        <w:rPr>
          <w:rFonts w:eastAsia="仿宋_GB2312"/>
          <w:color w:val="000000" w:themeColor="text1"/>
          <w:szCs w:val="32"/>
        </w:rPr>
        <w:t>解决相关投诉问题。</w:t>
      </w:r>
      <w:bookmarkStart w:id="84" w:name="_Toc12938"/>
      <w:bookmarkStart w:id="85" w:name="_Toc30135"/>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86" w:name="_Toc113976204"/>
      <w:r>
        <w:rPr>
          <w:rFonts w:ascii="Times New Roman" w:eastAsia="楷体_GB2312" w:hAnsi="Times New Roman"/>
          <w:b w:val="0"/>
          <w:bCs/>
          <w:szCs w:val="32"/>
        </w:rPr>
        <w:t>2.3</w:t>
      </w:r>
      <w:r>
        <w:rPr>
          <w:rFonts w:ascii="Times New Roman" w:eastAsia="楷体_GB2312" w:hAnsi="Times New Roman"/>
          <w:b w:val="0"/>
          <w:bCs/>
          <w:szCs w:val="32"/>
        </w:rPr>
        <w:t>应急工作组</w:t>
      </w:r>
      <w:bookmarkEnd w:id="84"/>
      <w:bookmarkEnd w:id="85"/>
      <w:bookmarkEnd w:id="86"/>
    </w:p>
    <w:p w:rsidR="00802EBA" w:rsidRDefault="007B52F1">
      <w:pPr>
        <w:spacing w:line="578" w:lineRule="exact"/>
        <w:ind w:firstLineChars="200" w:firstLine="640"/>
        <w:jc w:val="left"/>
        <w:rPr>
          <w:rFonts w:eastAsia="仿宋_GB2312"/>
          <w:szCs w:val="32"/>
        </w:rPr>
      </w:pPr>
      <w:r>
        <w:rPr>
          <w:rFonts w:eastAsia="仿宋_GB2312" w:hint="eastAsia"/>
          <w:szCs w:val="32"/>
        </w:rPr>
        <w:t>区保供</w:t>
      </w:r>
      <w:r>
        <w:rPr>
          <w:rFonts w:eastAsia="仿宋_GB2312"/>
          <w:szCs w:val="32"/>
        </w:rPr>
        <w:t>工作组下设</w:t>
      </w:r>
      <w:r>
        <w:rPr>
          <w:rFonts w:eastAsia="仿宋_GB2312"/>
          <w:szCs w:val="32"/>
        </w:rPr>
        <w:t>7</w:t>
      </w:r>
      <w:r>
        <w:rPr>
          <w:rFonts w:eastAsia="仿宋_GB2312"/>
          <w:szCs w:val="32"/>
        </w:rPr>
        <w:t>个应急工作组，分别为指挥协调组、综合信息组、宣传舆</w:t>
      </w:r>
      <w:r>
        <w:rPr>
          <w:rFonts w:eastAsia="仿宋_GB2312" w:hint="eastAsia"/>
          <w:szCs w:val="32"/>
        </w:rPr>
        <w:t>情</w:t>
      </w:r>
      <w:r>
        <w:rPr>
          <w:rFonts w:eastAsia="仿宋_GB2312"/>
          <w:szCs w:val="32"/>
        </w:rPr>
        <w:t>组、应急处置组、后勤保障组、医疗卫生组、疏散秩序组。</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1</w:t>
      </w:r>
      <w:r>
        <w:rPr>
          <w:rFonts w:eastAsia="仿宋_GB2312"/>
          <w:szCs w:val="32"/>
        </w:rPr>
        <w:t>）指挥协调组</w:t>
      </w:r>
    </w:p>
    <w:p w:rsidR="00802EBA" w:rsidRDefault="007B52F1">
      <w:pPr>
        <w:spacing w:line="578" w:lineRule="exact"/>
        <w:ind w:firstLineChars="200" w:firstLine="640"/>
        <w:rPr>
          <w:rFonts w:eastAsia="仿宋_GB2312"/>
          <w:szCs w:val="32"/>
        </w:rPr>
      </w:pPr>
      <w:r>
        <w:rPr>
          <w:rFonts w:eastAsia="仿宋_GB2312"/>
          <w:szCs w:val="32"/>
        </w:rPr>
        <w:t>由</w:t>
      </w:r>
      <w:r>
        <w:rPr>
          <w:rFonts w:eastAsia="仿宋_GB2312" w:hint="eastAsia"/>
          <w:szCs w:val="32"/>
        </w:rPr>
        <w:t>区</w:t>
      </w:r>
      <w:r>
        <w:rPr>
          <w:rFonts w:eastAsia="仿宋_GB2312"/>
          <w:szCs w:val="32"/>
        </w:rPr>
        <w:t>发改委牵头，</w:t>
      </w:r>
      <w:r>
        <w:rPr>
          <w:rFonts w:eastAsia="仿宋_GB2312" w:hint="eastAsia"/>
          <w:szCs w:val="32"/>
        </w:rPr>
        <w:t>区城管局、区</w:t>
      </w:r>
      <w:r>
        <w:rPr>
          <w:rFonts w:eastAsia="仿宋_GB2312"/>
          <w:szCs w:val="32"/>
        </w:rPr>
        <w:t>工信</w:t>
      </w:r>
      <w:r>
        <w:rPr>
          <w:rFonts w:eastAsia="仿宋_GB2312" w:hint="eastAsia"/>
          <w:szCs w:val="32"/>
        </w:rPr>
        <w:t>交通局、区住建局</w:t>
      </w:r>
      <w:r>
        <w:rPr>
          <w:rFonts w:eastAsia="仿宋_GB2312" w:hint="eastAsia"/>
          <w:szCs w:val="32"/>
        </w:rPr>
        <w:t>、区</w:t>
      </w:r>
      <w:r>
        <w:rPr>
          <w:rFonts w:eastAsia="仿宋_GB2312" w:hint="eastAsia"/>
          <w:szCs w:val="32"/>
        </w:rPr>
        <w:lastRenderedPageBreak/>
        <w:t>应急</w:t>
      </w:r>
      <w:r>
        <w:rPr>
          <w:rFonts w:eastAsia="仿宋_GB2312"/>
          <w:szCs w:val="32"/>
        </w:rPr>
        <w:t>管理局</w:t>
      </w:r>
      <w:r>
        <w:rPr>
          <w:rFonts w:eastAsia="仿宋_GB2312" w:hint="eastAsia"/>
          <w:szCs w:val="32"/>
        </w:rPr>
        <w:t>等相关部门及相关</w:t>
      </w:r>
      <w:r>
        <w:rPr>
          <w:rFonts w:eastAsia="仿宋_GB2312"/>
          <w:szCs w:val="32"/>
        </w:rPr>
        <w:t>燃气企业配合。</w:t>
      </w:r>
      <w:r>
        <w:rPr>
          <w:rFonts w:eastAsia="仿宋_GB2312" w:hint="eastAsia"/>
          <w:b/>
          <w:bCs/>
          <w:szCs w:val="32"/>
        </w:rPr>
        <w:t>职责：</w:t>
      </w:r>
      <w:r>
        <w:rPr>
          <w:rFonts w:eastAsia="仿宋_GB2312"/>
          <w:szCs w:val="32"/>
        </w:rPr>
        <w:t>根据燃气保障不足</w:t>
      </w:r>
      <w:r>
        <w:rPr>
          <w:rFonts w:eastAsia="仿宋_GB2312" w:hint="eastAsia"/>
          <w:szCs w:val="32"/>
        </w:rPr>
        <w:t>的实际情况，</w:t>
      </w:r>
      <w:r>
        <w:rPr>
          <w:rFonts w:eastAsia="仿宋_GB2312"/>
          <w:szCs w:val="32"/>
        </w:rPr>
        <w:t>组织会商</w:t>
      </w:r>
      <w:proofErr w:type="gramStart"/>
      <w:r>
        <w:rPr>
          <w:rFonts w:eastAsia="仿宋_GB2312"/>
          <w:szCs w:val="32"/>
        </w:rPr>
        <w:t>研</w:t>
      </w:r>
      <w:proofErr w:type="gramEnd"/>
      <w:r>
        <w:rPr>
          <w:rFonts w:eastAsia="仿宋_GB2312"/>
          <w:szCs w:val="32"/>
        </w:rPr>
        <w:t>判，拟定燃气保障行动方案，划分救援区域，部署应急力量，指挥协调应急处置工作。</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2</w:t>
      </w:r>
      <w:r>
        <w:rPr>
          <w:rFonts w:eastAsia="仿宋_GB2312"/>
          <w:szCs w:val="32"/>
        </w:rPr>
        <w:t>）综合信息组</w:t>
      </w:r>
    </w:p>
    <w:p w:rsidR="00802EBA" w:rsidRDefault="007B52F1">
      <w:pPr>
        <w:spacing w:line="578" w:lineRule="exact"/>
        <w:ind w:firstLineChars="200" w:firstLine="640"/>
        <w:rPr>
          <w:rFonts w:eastAsia="仿宋_GB2312"/>
          <w:szCs w:val="32"/>
        </w:rPr>
      </w:pPr>
      <w:r>
        <w:rPr>
          <w:rFonts w:eastAsia="仿宋_GB2312"/>
          <w:szCs w:val="32"/>
        </w:rPr>
        <w:t>由</w:t>
      </w:r>
      <w:r>
        <w:rPr>
          <w:rFonts w:eastAsia="仿宋_GB2312" w:hint="eastAsia"/>
          <w:szCs w:val="32"/>
        </w:rPr>
        <w:t>区</w:t>
      </w:r>
      <w:r>
        <w:rPr>
          <w:rFonts w:eastAsia="仿宋_GB2312"/>
          <w:szCs w:val="32"/>
        </w:rPr>
        <w:t>保供工作组办公室牵头</w:t>
      </w:r>
      <w:r>
        <w:rPr>
          <w:rFonts w:eastAsia="仿宋_GB2312" w:hint="eastAsia"/>
          <w:szCs w:val="32"/>
        </w:rPr>
        <w:t>，各成员单位配合。</w:t>
      </w:r>
      <w:r>
        <w:rPr>
          <w:rFonts w:eastAsia="仿宋_GB2312" w:hint="eastAsia"/>
          <w:b/>
          <w:bCs/>
          <w:szCs w:val="32"/>
        </w:rPr>
        <w:t>职责</w:t>
      </w:r>
      <w:r>
        <w:rPr>
          <w:rFonts w:eastAsia="仿宋_GB2312"/>
          <w:b/>
          <w:bCs/>
          <w:szCs w:val="32"/>
        </w:rPr>
        <w:t>：</w:t>
      </w:r>
      <w:r>
        <w:rPr>
          <w:rFonts w:eastAsia="仿宋_GB2312"/>
          <w:szCs w:val="32"/>
        </w:rPr>
        <w:t>接</w:t>
      </w:r>
      <w:proofErr w:type="gramStart"/>
      <w:r>
        <w:rPr>
          <w:rFonts w:eastAsia="仿宋_GB2312"/>
          <w:szCs w:val="32"/>
        </w:rPr>
        <w:t>报处理</w:t>
      </w:r>
      <w:proofErr w:type="gramEnd"/>
      <w:r>
        <w:rPr>
          <w:rFonts w:eastAsia="仿宋_GB2312"/>
          <w:szCs w:val="32"/>
        </w:rPr>
        <w:t>各类信息，汇总统计</w:t>
      </w:r>
      <w:r>
        <w:rPr>
          <w:rFonts w:eastAsia="仿宋_GB2312" w:hint="eastAsia"/>
          <w:szCs w:val="32"/>
        </w:rPr>
        <w:t>参与救援</w:t>
      </w:r>
      <w:r>
        <w:rPr>
          <w:rFonts w:eastAsia="仿宋_GB2312"/>
          <w:szCs w:val="32"/>
        </w:rPr>
        <w:t>力量及救援进展情况；起草、记录相关汇报、报告资料。</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3</w:t>
      </w:r>
      <w:r>
        <w:rPr>
          <w:rFonts w:eastAsia="仿宋_GB2312"/>
          <w:szCs w:val="32"/>
        </w:rPr>
        <w:t>）宣传舆情组</w:t>
      </w:r>
    </w:p>
    <w:p w:rsidR="00802EBA" w:rsidRDefault="007B52F1">
      <w:pPr>
        <w:spacing w:line="578" w:lineRule="exact"/>
        <w:ind w:firstLineChars="200" w:firstLine="640"/>
        <w:rPr>
          <w:rFonts w:eastAsia="仿宋_GB2312"/>
          <w:szCs w:val="32"/>
        </w:rPr>
      </w:pPr>
      <w:r>
        <w:rPr>
          <w:rFonts w:eastAsia="仿宋_GB2312"/>
          <w:szCs w:val="32"/>
        </w:rPr>
        <w:t>由</w:t>
      </w:r>
      <w:r>
        <w:rPr>
          <w:rFonts w:eastAsia="仿宋_GB2312" w:hint="eastAsia"/>
          <w:szCs w:val="32"/>
        </w:rPr>
        <w:t>区</w:t>
      </w:r>
      <w:r>
        <w:rPr>
          <w:rFonts w:eastAsia="仿宋_GB2312"/>
          <w:szCs w:val="32"/>
        </w:rPr>
        <w:t>委宣传部</w:t>
      </w:r>
      <w:r>
        <w:rPr>
          <w:rFonts w:eastAsia="仿宋_GB2312" w:hint="eastAsia"/>
          <w:szCs w:val="32"/>
        </w:rPr>
        <w:t>、</w:t>
      </w:r>
      <w:proofErr w:type="gramStart"/>
      <w:r>
        <w:rPr>
          <w:rFonts w:eastAsia="仿宋_GB2312" w:hint="eastAsia"/>
          <w:szCs w:val="32"/>
        </w:rPr>
        <w:t>区委</w:t>
      </w:r>
      <w:r>
        <w:rPr>
          <w:rFonts w:eastAsia="仿宋_GB2312"/>
          <w:szCs w:val="32"/>
        </w:rPr>
        <w:t>网信办</w:t>
      </w:r>
      <w:proofErr w:type="gramEnd"/>
      <w:r>
        <w:rPr>
          <w:rFonts w:eastAsia="仿宋_GB2312"/>
          <w:szCs w:val="32"/>
        </w:rPr>
        <w:t>牵头，</w:t>
      </w:r>
      <w:r>
        <w:rPr>
          <w:rFonts w:eastAsia="仿宋_GB2312" w:hint="eastAsia"/>
          <w:szCs w:val="32"/>
        </w:rPr>
        <w:t>区城管局</w:t>
      </w:r>
      <w:r>
        <w:rPr>
          <w:rFonts w:eastAsia="仿宋_GB2312"/>
          <w:szCs w:val="32"/>
        </w:rPr>
        <w:t>、燃气企业配合。</w:t>
      </w:r>
      <w:r>
        <w:rPr>
          <w:rFonts w:eastAsia="仿宋_GB2312" w:hint="eastAsia"/>
          <w:b/>
          <w:bCs/>
          <w:szCs w:val="32"/>
        </w:rPr>
        <w:t>职责</w:t>
      </w:r>
      <w:r>
        <w:rPr>
          <w:rFonts w:eastAsia="仿宋_GB2312"/>
          <w:b/>
          <w:bCs/>
          <w:szCs w:val="32"/>
        </w:rPr>
        <w:t>：</w:t>
      </w:r>
      <w:r>
        <w:rPr>
          <w:rFonts w:eastAsia="仿宋_GB2312"/>
          <w:szCs w:val="32"/>
        </w:rPr>
        <w:t>负责</w:t>
      </w:r>
      <w:r>
        <w:rPr>
          <w:rFonts w:eastAsia="仿宋_GB2312" w:hint="eastAsia"/>
          <w:szCs w:val="32"/>
        </w:rPr>
        <w:t>相关</w:t>
      </w:r>
      <w:r>
        <w:rPr>
          <w:rFonts w:eastAsia="仿宋_GB2312"/>
          <w:szCs w:val="32"/>
        </w:rPr>
        <w:t>舆情监测，组织记录救援行动进程，指导做好现场发布会和新闻媒体服务管理，统筹舆情</w:t>
      </w:r>
      <w:r>
        <w:rPr>
          <w:rFonts w:eastAsia="仿宋_GB2312" w:hint="eastAsia"/>
          <w:szCs w:val="32"/>
        </w:rPr>
        <w:t>处置</w:t>
      </w:r>
      <w:r>
        <w:rPr>
          <w:rFonts w:eastAsia="仿宋_GB2312"/>
          <w:szCs w:val="32"/>
        </w:rPr>
        <w:t>；组织指导各涉事单位做好现场采访和宣传报道工作。</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4</w:t>
      </w:r>
      <w:r>
        <w:rPr>
          <w:rFonts w:eastAsia="仿宋_GB2312"/>
          <w:szCs w:val="32"/>
        </w:rPr>
        <w:t>）应急处置组</w:t>
      </w:r>
    </w:p>
    <w:p w:rsidR="00802EBA" w:rsidRDefault="007B52F1">
      <w:pPr>
        <w:spacing w:line="578" w:lineRule="exact"/>
        <w:ind w:firstLineChars="200" w:firstLine="640"/>
        <w:rPr>
          <w:rFonts w:eastAsia="仿宋_GB2312"/>
          <w:szCs w:val="32"/>
        </w:rPr>
      </w:pPr>
      <w:r>
        <w:rPr>
          <w:rFonts w:eastAsia="仿宋_GB2312"/>
          <w:szCs w:val="32"/>
        </w:rPr>
        <w:t>由</w:t>
      </w:r>
      <w:r>
        <w:rPr>
          <w:rFonts w:eastAsia="仿宋_GB2312" w:hint="eastAsia"/>
          <w:szCs w:val="32"/>
        </w:rPr>
        <w:t>区</w:t>
      </w:r>
      <w:r>
        <w:rPr>
          <w:rFonts w:eastAsia="仿宋_GB2312"/>
          <w:szCs w:val="32"/>
        </w:rPr>
        <w:t>发改委牵头，</w:t>
      </w:r>
      <w:r>
        <w:rPr>
          <w:rFonts w:eastAsia="仿宋_GB2312" w:hint="eastAsia"/>
          <w:szCs w:val="32"/>
        </w:rPr>
        <w:t>区</w:t>
      </w:r>
      <w:r>
        <w:rPr>
          <w:rFonts w:eastAsia="仿宋_GB2312"/>
          <w:szCs w:val="32"/>
        </w:rPr>
        <w:t>城管局、西安秦华燃气集团等涉及的燃气服务保障单位配合。</w:t>
      </w:r>
      <w:r>
        <w:rPr>
          <w:rFonts w:eastAsia="仿宋_GB2312" w:hint="eastAsia"/>
          <w:b/>
          <w:bCs/>
          <w:szCs w:val="32"/>
        </w:rPr>
        <w:t>职责</w:t>
      </w:r>
      <w:r>
        <w:rPr>
          <w:rFonts w:eastAsia="仿宋_GB2312"/>
          <w:b/>
          <w:bCs/>
          <w:szCs w:val="32"/>
        </w:rPr>
        <w:t>：</w:t>
      </w:r>
      <w:r>
        <w:rPr>
          <w:rFonts w:eastAsia="仿宋_GB2312"/>
          <w:szCs w:val="32"/>
        </w:rPr>
        <w:t>组织协调各应急成员单位、抢险救援力量落实现场指挥部的各项工作；</w:t>
      </w:r>
      <w:r>
        <w:rPr>
          <w:rFonts w:eastAsia="仿宋_GB2312" w:hint="eastAsia"/>
          <w:szCs w:val="32"/>
        </w:rPr>
        <w:t>开展</w:t>
      </w:r>
      <w:r>
        <w:rPr>
          <w:rFonts w:eastAsia="仿宋_GB2312"/>
          <w:szCs w:val="32"/>
        </w:rPr>
        <w:t>现场应急抢险救援行动</w:t>
      </w:r>
      <w:r>
        <w:rPr>
          <w:rFonts w:eastAsia="仿宋_GB2312" w:hint="eastAsia"/>
          <w:szCs w:val="32"/>
        </w:rPr>
        <w:t>，落实</w:t>
      </w:r>
      <w:r>
        <w:rPr>
          <w:rFonts w:eastAsia="仿宋_GB2312"/>
          <w:szCs w:val="32"/>
        </w:rPr>
        <w:t>各项安全措施；协调调度应急设备和物资；协调指挥其他力量参与应急救援工作。</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5</w:t>
      </w:r>
      <w:r>
        <w:rPr>
          <w:rFonts w:eastAsia="仿宋_GB2312"/>
          <w:szCs w:val="32"/>
        </w:rPr>
        <w:t>）后勤保障组</w:t>
      </w:r>
    </w:p>
    <w:p w:rsidR="00802EBA" w:rsidRDefault="007B52F1">
      <w:pPr>
        <w:spacing w:line="578" w:lineRule="exact"/>
        <w:ind w:firstLineChars="200" w:firstLine="640"/>
        <w:rPr>
          <w:rFonts w:eastAsia="仿宋_GB2312"/>
          <w:szCs w:val="32"/>
        </w:rPr>
      </w:pPr>
      <w:r>
        <w:rPr>
          <w:rFonts w:eastAsia="仿宋_GB2312"/>
          <w:szCs w:val="32"/>
        </w:rPr>
        <w:t>由事发</w:t>
      </w:r>
      <w:r>
        <w:rPr>
          <w:rFonts w:eastAsia="仿宋_GB2312" w:hint="eastAsia"/>
          <w:szCs w:val="32"/>
        </w:rPr>
        <w:t>街道办事处、桃园</w:t>
      </w:r>
      <w:r>
        <w:rPr>
          <w:rFonts w:eastAsia="仿宋_GB2312"/>
          <w:szCs w:val="32"/>
        </w:rPr>
        <w:t>开发区管委会牵头，</w:t>
      </w:r>
      <w:r>
        <w:rPr>
          <w:rFonts w:eastAsia="仿宋_GB2312" w:hint="eastAsia"/>
          <w:szCs w:val="32"/>
        </w:rPr>
        <w:t>区</w:t>
      </w:r>
      <w:r>
        <w:rPr>
          <w:rFonts w:eastAsia="仿宋_GB2312"/>
          <w:szCs w:val="32"/>
        </w:rPr>
        <w:t>市场监管局、</w:t>
      </w:r>
      <w:r>
        <w:rPr>
          <w:rFonts w:eastAsia="仿宋_GB2312" w:hint="eastAsia"/>
          <w:szCs w:val="32"/>
        </w:rPr>
        <w:t>区</w:t>
      </w:r>
      <w:r>
        <w:rPr>
          <w:rFonts w:eastAsia="仿宋_GB2312"/>
          <w:szCs w:val="32"/>
        </w:rPr>
        <w:t>工信</w:t>
      </w:r>
      <w:r>
        <w:rPr>
          <w:rFonts w:eastAsia="仿宋_GB2312" w:hint="eastAsia"/>
          <w:szCs w:val="32"/>
        </w:rPr>
        <w:t>交通</w:t>
      </w:r>
      <w:r>
        <w:rPr>
          <w:rFonts w:eastAsia="仿宋_GB2312"/>
          <w:szCs w:val="32"/>
        </w:rPr>
        <w:t>局、西安秦华燃气集团等单位配合。</w:t>
      </w:r>
      <w:r>
        <w:rPr>
          <w:rFonts w:eastAsia="仿宋_GB2312" w:hint="eastAsia"/>
          <w:b/>
          <w:bCs/>
          <w:szCs w:val="32"/>
        </w:rPr>
        <w:t>职责</w:t>
      </w:r>
      <w:r>
        <w:rPr>
          <w:rFonts w:eastAsia="仿宋_GB2312"/>
          <w:b/>
          <w:bCs/>
          <w:szCs w:val="32"/>
        </w:rPr>
        <w:t>：</w:t>
      </w:r>
      <w:r>
        <w:rPr>
          <w:rFonts w:eastAsia="仿宋_GB2312"/>
          <w:szCs w:val="32"/>
        </w:rPr>
        <w:t>组织做好应急救援相关设备、物资、饮食、交通等保障工作，根据救援实</w:t>
      </w:r>
      <w:r>
        <w:rPr>
          <w:rFonts w:eastAsia="仿宋_GB2312"/>
          <w:szCs w:val="32"/>
        </w:rPr>
        <w:lastRenderedPageBreak/>
        <w:t>战需求及时调拨补</w:t>
      </w:r>
      <w:r>
        <w:rPr>
          <w:rFonts w:eastAsia="仿宋_GB2312"/>
          <w:szCs w:val="32"/>
        </w:rPr>
        <w:t>充救援装备和物资；</w:t>
      </w:r>
      <w:r>
        <w:rPr>
          <w:rFonts w:eastAsia="仿宋_GB2312" w:hint="eastAsia"/>
          <w:szCs w:val="32"/>
        </w:rPr>
        <w:t>做好</w:t>
      </w:r>
      <w:r>
        <w:rPr>
          <w:rFonts w:eastAsia="仿宋_GB2312"/>
          <w:szCs w:val="32"/>
        </w:rPr>
        <w:t>应急结束后的善后处置工作；做好涉及保障区域的应急通信保障工作。</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6</w:t>
      </w:r>
      <w:r>
        <w:rPr>
          <w:rFonts w:eastAsia="仿宋_GB2312"/>
          <w:szCs w:val="32"/>
        </w:rPr>
        <w:t>）医疗卫生组</w:t>
      </w:r>
    </w:p>
    <w:p w:rsidR="00802EBA" w:rsidRDefault="007B52F1">
      <w:pPr>
        <w:spacing w:line="578" w:lineRule="exact"/>
        <w:ind w:firstLineChars="200" w:firstLine="640"/>
        <w:rPr>
          <w:rFonts w:eastAsia="仿宋_GB2312"/>
          <w:szCs w:val="32"/>
        </w:rPr>
      </w:pPr>
      <w:r>
        <w:rPr>
          <w:rFonts w:eastAsia="仿宋_GB2312"/>
          <w:szCs w:val="32"/>
        </w:rPr>
        <w:t>由</w:t>
      </w:r>
      <w:r>
        <w:rPr>
          <w:rFonts w:eastAsia="仿宋_GB2312" w:hint="eastAsia"/>
          <w:szCs w:val="32"/>
        </w:rPr>
        <w:t>区卫健局</w:t>
      </w:r>
      <w:r>
        <w:rPr>
          <w:rFonts w:eastAsia="仿宋_GB2312"/>
          <w:szCs w:val="32"/>
        </w:rPr>
        <w:t>牵头，各医疗单位配合。</w:t>
      </w:r>
      <w:r>
        <w:rPr>
          <w:rFonts w:eastAsia="仿宋_GB2312" w:hint="eastAsia"/>
          <w:b/>
          <w:bCs/>
          <w:szCs w:val="32"/>
        </w:rPr>
        <w:t>职责</w:t>
      </w:r>
      <w:r>
        <w:rPr>
          <w:rFonts w:eastAsia="仿宋_GB2312"/>
          <w:b/>
          <w:bCs/>
          <w:szCs w:val="32"/>
        </w:rPr>
        <w:t>：</w:t>
      </w:r>
      <w:r>
        <w:rPr>
          <w:rFonts w:eastAsia="仿宋_GB2312"/>
          <w:szCs w:val="32"/>
        </w:rPr>
        <w:t>组织医疗救治队伍赶赴现场抢救伤员；采取有效措施做好应急医疗救援工作。</w:t>
      </w:r>
    </w:p>
    <w:p w:rsidR="00802EBA" w:rsidRDefault="007B52F1">
      <w:pPr>
        <w:spacing w:line="578" w:lineRule="exact"/>
        <w:ind w:firstLineChars="200" w:firstLine="640"/>
        <w:rPr>
          <w:rFonts w:eastAsia="仿宋_GB2312"/>
          <w:szCs w:val="32"/>
        </w:rPr>
      </w:pPr>
      <w:r>
        <w:rPr>
          <w:rFonts w:eastAsia="仿宋_GB2312"/>
          <w:szCs w:val="32"/>
        </w:rPr>
        <w:t>（</w:t>
      </w:r>
      <w:r>
        <w:rPr>
          <w:rFonts w:eastAsia="仿宋_GB2312"/>
          <w:szCs w:val="32"/>
        </w:rPr>
        <w:t>7</w:t>
      </w:r>
      <w:r>
        <w:rPr>
          <w:rFonts w:eastAsia="仿宋_GB2312"/>
          <w:szCs w:val="32"/>
        </w:rPr>
        <w:t>）疏散秩序组</w:t>
      </w:r>
    </w:p>
    <w:p w:rsidR="00802EBA" w:rsidRDefault="007B52F1">
      <w:pPr>
        <w:spacing w:line="578" w:lineRule="exact"/>
        <w:ind w:firstLineChars="200" w:firstLine="640"/>
        <w:rPr>
          <w:rFonts w:eastAsia="仿宋_GB2312"/>
          <w:szCs w:val="32"/>
        </w:rPr>
      </w:pPr>
      <w:r>
        <w:rPr>
          <w:rFonts w:eastAsia="仿宋_GB2312"/>
          <w:szCs w:val="32"/>
        </w:rPr>
        <w:t>由</w:t>
      </w:r>
      <w:r>
        <w:rPr>
          <w:rFonts w:eastAsia="仿宋_GB2312" w:hint="eastAsia"/>
          <w:szCs w:val="32"/>
        </w:rPr>
        <w:t>公安莲湖分局</w:t>
      </w:r>
      <w:r>
        <w:rPr>
          <w:rFonts w:eastAsia="仿宋_GB2312"/>
          <w:szCs w:val="32"/>
        </w:rPr>
        <w:t>牵头，</w:t>
      </w:r>
      <w:r>
        <w:rPr>
          <w:rFonts w:eastAsia="仿宋_GB2312" w:hint="eastAsia"/>
          <w:szCs w:val="32"/>
        </w:rPr>
        <w:t>交警莲湖大队</w:t>
      </w:r>
      <w:r>
        <w:rPr>
          <w:rFonts w:eastAsia="仿宋_GB2312"/>
          <w:szCs w:val="32"/>
        </w:rPr>
        <w:t>、</w:t>
      </w:r>
      <w:r>
        <w:rPr>
          <w:rFonts w:eastAsia="仿宋_GB2312" w:hint="eastAsia"/>
          <w:szCs w:val="32"/>
        </w:rPr>
        <w:t>区工信</w:t>
      </w:r>
      <w:r>
        <w:rPr>
          <w:rFonts w:eastAsia="仿宋_GB2312"/>
          <w:szCs w:val="32"/>
        </w:rPr>
        <w:t>交通局和涉及服务保障单位配合。</w:t>
      </w:r>
      <w:r>
        <w:rPr>
          <w:rFonts w:eastAsia="仿宋_GB2312"/>
          <w:b/>
          <w:bCs/>
          <w:szCs w:val="32"/>
        </w:rPr>
        <w:t>职责：</w:t>
      </w:r>
      <w:r>
        <w:rPr>
          <w:rFonts w:eastAsia="仿宋_GB2312"/>
          <w:szCs w:val="32"/>
        </w:rPr>
        <w:t>做好事故区域的现场警戒、交通管制、人员疏散、物资转移等工作；加强人员疏散路线</w:t>
      </w:r>
      <w:r>
        <w:rPr>
          <w:rFonts w:eastAsia="仿宋_GB2312" w:hint="eastAsia"/>
          <w:szCs w:val="32"/>
        </w:rPr>
        <w:t>周边</w:t>
      </w:r>
      <w:r>
        <w:rPr>
          <w:rFonts w:eastAsia="仿宋_GB2312"/>
          <w:szCs w:val="32"/>
        </w:rPr>
        <w:t>、救援物资存放点等重点地区的治安管控。</w:t>
      </w:r>
    </w:p>
    <w:p w:rsidR="00802EBA" w:rsidRDefault="007B52F1">
      <w:pPr>
        <w:pStyle w:val="1"/>
        <w:keepNext w:val="0"/>
        <w:keepLines w:val="0"/>
        <w:spacing w:line="578" w:lineRule="exact"/>
        <w:rPr>
          <w:b w:val="0"/>
        </w:rPr>
      </w:pPr>
      <w:bookmarkStart w:id="87" w:name="_Toc20089"/>
      <w:bookmarkStart w:id="88" w:name="_Toc113976205"/>
      <w:bookmarkStart w:id="89" w:name="_Toc21711"/>
      <w:r>
        <w:rPr>
          <w:rFonts w:eastAsia="黑体"/>
          <w:b w:val="0"/>
          <w:sz w:val="32"/>
          <w:szCs w:val="32"/>
        </w:rPr>
        <w:t>3</w:t>
      </w:r>
      <w:r>
        <w:rPr>
          <w:rFonts w:eastAsia="黑体" w:hint="eastAsia"/>
          <w:b w:val="0"/>
          <w:sz w:val="32"/>
          <w:szCs w:val="32"/>
        </w:rPr>
        <w:t xml:space="preserve">  </w:t>
      </w:r>
      <w:r>
        <w:rPr>
          <w:rFonts w:eastAsia="黑体"/>
          <w:b w:val="0"/>
          <w:sz w:val="32"/>
          <w:szCs w:val="32"/>
        </w:rPr>
        <w:t>风险管控与监测预警</w:t>
      </w:r>
      <w:bookmarkEnd w:id="87"/>
      <w:bookmarkEnd w:id="88"/>
      <w:bookmarkEnd w:id="89"/>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90" w:name="_Toc113976206"/>
      <w:bookmarkStart w:id="91" w:name="_Toc6043"/>
      <w:bookmarkStart w:id="92" w:name="_Toc20632"/>
      <w:r>
        <w:rPr>
          <w:rFonts w:ascii="Times New Roman" w:eastAsia="楷体_GB2312" w:hAnsi="Times New Roman"/>
          <w:b w:val="0"/>
          <w:bCs/>
          <w:szCs w:val="32"/>
        </w:rPr>
        <w:t>3.1</w:t>
      </w:r>
      <w:r>
        <w:rPr>
          <w:rFonts w:ascii="Times New Roman" w:eastAsia="楷体_GB2312" w:hAnsi="Times New Roman" w:hint="eastAsia"/>
          <w:b w:val="0"/>
          <w:bCs/>
          <w:szCs w:val="32"/>
        </w:rPr>
        <w:t xml:space="preserve">  </w:t>
      </w:r>
      <w:r>
        <w:rPr>
          <w:rFonts w:ascii="Times New Roman" w:eastAsia="楷体_GB2312" w:hAnsi="Times New Roman"/>
          <w:b w:val="0"/>
          <w:bCs/>
          <w:szCs w:val="32"/>
        </w:rPr>
        <w:t>风险管控</w:t>
      </w:r>
      <w:bookmarkEnd w:id="90"/>
      <w:bookmarkEnd w:id="91"/>
      <w:bookmarkEnd w:id="92"/>
    </w:p>
    <w:p w:rsidR="00802EBA" w:rsidRDefault="007B52F1">
      <w:pPr>
        <w:spacing w:line="578" w:lineRule="exact"/>
        <w:ind w:firstLineChars="200" w:firstLine="640"/>
        <w:rPr>
          <w:rFonts w:eastAsia="仿宋_GB2312"/>
          <w:szCs w:val="32"/>
        </w:rPr>
      </w:pPr>
      <w:r>
        <w:rPr>
          <w:rFonts w:eastAsia="仿宋_GB2312"/>
          <w:szCs w:val="32"/>
        </w:rPr>
        <w:t>采暖季燃气保障保供应</w:t>
      </w:r>
      <w:proofErr w:type="gramStart"/>
      <w:r>
        <w:rPr>
          <w:rFonts w:eastAsia="仿宋_GB2312"/>
          <w:szCs w:val="32"/>
        </w:rPr>
        <w:t>急成员</w:t>
      </w:r>
      <w:proofErr w:type="gramEnd"/>
      <w:r>
        <w:rPr>
          <w:rFonts w:eastAsia="仿宋_GB2312"/>
          <w:szCs w:val="32"/>
        </w:rPr>
        <w:t>单位加强燃气保障事件风险管控工作，落实风险防控和隐患排查治理责任，对天然气经营企业、集中供热企业的燃气保障风险进行辨识、分析、分类，确定风险级别和影响，建立燃气保障事件</w:t>
      </w:r>
      <w:proofErr w:type="gramStart"/>
      <w:r>
        <w:rPr>
          <w:rFonts w:eastAsia="仿宋_GB2312"/>
          <w:szCs w:val="32"/>
        </w:rPr>
        <w:t>风险台</w:t>
      </w:r>
      <w:proofErr w:type="gramEnd"/>
      <w:r>
        <w:rPr>
          <w:rFonts w:eastAsia="仿宋_GB2312"/>
          <w:szCs w:val="32"/>
        </w:rPr>
        <w:t>账，制定详细的风险管</w:t>
      </w:r>
      <w:proofErr w:type="gramStart"/>
      <w:r>
        <w:rPr>
          <w:rFonts w:eastAsia="仿宋_GB2312"/>
          <w:szCs w:val="32"/>
        </w:rPr>
        <w:t>控责任</w:t>
      </w:r>
      <w:proofErr w:type="gramEnd"/>
      <w:r>
        <w:rPr>
          <w:rFonts w:eastAsia="仿宋_GB2312"/>
          <w:szCs w:val="32"/>
        </w:rPr>
        <w:t>清单，采取多种措施做好燃气保障事件风险的消除、转移和化解工作，健全风险信息公开共享机制，落实风险防控主体责任。</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93" w:name="_Toc30451"/>
      <w:bookmarkStart w:id="94" w:name="_Toc113976207"/>
      <w:bookmarkStart w:id="95" w:name="_Toc2890"/>
      <w:r>
        <w:rPr>
          <w:rFonts w:ascii="Times New Roman" w:eastAsia="楷体_GB2312" w:hAnsi="Times New Roman"/>
          <w:b w:val="0"/>
          <w:bCs/>
          <w:szCs w:val="32"/>
        </w:rPr>
        <w:t>3.2</w:t>
      </w:r>
      <w:r>
        <w:rPr>
          <w:rFonts w:ascii="Times New Roman" w:eastAsia="楷体_GB2312" w:hAnsi="Times New Roman" w:hint="eastAsia"/>
          <w:b w:val="0"/>
          <w:bCs/>
          <w:szCs w:val="32"/>
        </w:rPr>
        <w:t xml:space="preserve">  </w:t>
      </w:r>
      <w:r>
        <w:rPr>
          <w:rFonts w:ascii="Times New Roman" w:eastAsia="楷体_GB2312" w:hAnsi="Times New Roman"/>
          <w:b w:val="0"/>
          <w:bCs/>
          <w:szCs w:val="32"/>
        </w:rPr>
        <w:t>监测</w:t>
      </w:r>
      <w:bookmarkEnd w:id="93"/>
      <w:bookmarkEnd w:id="94"/>
      <w:bookmarkEnd w:id="95"/>
    </w:p>
    <w:p w:rsidR="00802EBA" w:rsidRDefault="007B52F1">
      <w:pPr>
        <w:spacing w:line="578" w:lineRule="exact"/>
        <w:ind w:firstLineChars="200" w:firstLine="640"/>
        <w:rPr>
          <w:rFonts w:eastAsia="仿宋_GB2312"/>
          <w:szCs w:val="32"/>
        </w:rPr>
      </w:pPr>
      <w:r>
        <w:rPr>
          <w:rFonts w:eastAsia="仿宋_GB2312"/>
          <w:szCs w:val="32"/>
        </w:rPr>
        <w:t>按照</w:t>
      </w:r>
      <w:r>
        <w:rPr>
          <w:rFonts w:eastAsia="仿宋_GB2312"/>
          <w:szCs w:val="32"/>
        </w:rPr>
        <w:t>“</w:t>
      </w:r>
      <w:r>
        <w:rPr>
          <w:rFonts w:eastAsia="仿宋_GB2312"/>
          <w:szCs w:val="32"/>
        </w:rPr>
        <w:t>早监测、早预防、早准备、早预警</w:t>
      </w:r>
      <w:r>
        <w:rPr>
          <w:rFonts w:eastAsia="仿宋_GB2312"/>
          <w:szCs w:val="32"/>
        </w:rPr>
        <w:t>”</w:t>
      </w:r>
      <w:r>
        <w:rPr>
          <w:rFonts w:eastAsia="仿宋_GB2312"/>
          <w:szCs w:val="32"/>
        </w:rPr>
        <w:t>原则，运用现代科技手段和现有监测预警平台落实监测预警责任，</w:t>
      </w:r>
      <w:r>
        <w:rPr>
          <w:rFonts w:eastAsia="仿宋_GB2312" w:hint="eastAsia"/>
          <w:szCs w:val="32"/>
        </w:rPr>
        <w:t>实行</w:t>
      </w:r>
      <w:r>
        <w:rPr>
          <w:rFonts w:eastAsia="仿宋_GB2312"/>
          <w:szCs w:val="32"/>
        </w:rPr>
        <w:t>短期监测与</w:t>
      </w:r>
      <w:r>
        <w:rPr>
          <w:rFonts w:eastAsia="仿宋_GB2312"/>
          <w:szCs w:val="32"/>
        </w:rPr>
        <w:lastRenderedPageBreak/>
        <w:t>长期监测相结合、</w:t>
      </w:r>
      <w:proofErr w:type="gramStart"/>
      <w:r>
        <w:rPr>
          <w:rFonts w:eastAsia="仿宋_GB2312"/>
          <w:szCs w:val="32"/>
        </w:rPr>
        <w:t>非民监测</w:t>
      </w:r>
      <w:proofErr w:type="gramEnd"/>
      <w:r>
        <w:rPr>
          <w:rFonts w:eastAsia="仿宋_GB2312"/>
          <w:szCs w:val="32"/>
        </w:rPr>
        <w:t>与民用监测相结合。各应急</w:t>
      </w:r>
      <w:r>
        <w:rPr>
          <w:rFonts w:eastAsia="仿宋_GB2312"/>
          <w:szCs w:val="32"/>
        </w:rPr>
        <w:t>成员单位要加强</w:t>
      </w:r>
      <w:r>
        <w:rPr>
          <w:rFonts w:eastAsia="仿宋_GB2312" w:hint="eastAsia"/>
          <w:szCs w:val="32"/>
        </w:rPr>
        <w:t>对</w:t>
      </w:r>
      <w:r>
        <w:rPr>
          <w:rFonts w:eastAsia="仿宋_GB2312"/>
          <w:szCs w:val="32"/>
        </w:rPr>
        <w:t>监测信息的收集、汇总和</w:t>
      </w:r>
      <w:proofErr w:type="gramStart"/>
      <w:r>
        <w:rPr>
          <w:rFonts w:eastAsia="仿宋_GB2312"/>
          <w:szCs w:val="32"/>
        </w:rPr>
        <w:t>研判</w:t>
      </w:r>
      <w:proofErr w:type="gramEnd"/>
      <w:r>
        <w:rPr>
          <w:rFonts w:eastAsia="仿宋_GB2312"/>
          <w:szCs w:val="32"/>
        </w:rPr>
        <w:t>，对于可能导致燃气保障出现缺口的预警信息，及时报</w:t>
      </w:r>
      <w:r>
        <w:rPr>
          <w:rFonts w:eastAsia="仿宋_GB2312" w:hint="eastAsia"/>
          <w:szCs w:val="32"/>
        </w:rPr>
        <w:t>区</w:t>
      </w:r>
      <w:r>
        <w:rPr>
          <w:rFonts w:eastAsia="仿宋_GB2312"/>
          <w:szCs w:val="32"/>
        </w:rPr>
        <w:t>保供工作组办公室。此外，要特别关注网络舆情信息，</w:t>
      </w:r>
      <w:r>
        <w:rPr>
          <w:rFonts w:eastAsia="仿宋_GB2312" w:hint="eastAsia"/>
          <w:szCs w:val="32"/>
        </w:rPr>
        <w:t>如有需要</w:t>
      </w:r>
      <w:r>
        <w:rPr>
          <w:rFonts w:eastAsia="仿宋_GB2312"/>
          <w:szCs w:val="32"/>
        </w:rPr>
        <w:t>及时向</w:t>
      </w:r>
      <w:r>
        <w:rPr>
          <w:rFonts w:eastAsia="仿宋_GB2312" w:hint="eastAsia"/>
          <w:szCs w:val="32"/>
        </w:rPr>
        <w:t>区</w:t>
      </w:r>
      <w:r>
        <w:rPr>
          <w:rFonts w:eastAsia="仿宋_GB2312"/>
          <w:szCs w:val="32"/>
        </w:rPr>
        <w:t>保供工作组报告。</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96" w:name="_Toc2213"/>
      <w:bookmarkStart w:id="97" w:name="_Toc113976208"/>
      <w:bookmarkStart w:id="98" w:name="_Toc31220"/>
      <w:r>
        <w:rPr>
          <w:rFonts w:ascii="Times New Roman" w:eastAsia="楷体_GB2312" w:hAnsi="Times New Roman"/>
          <w:b w:val="0"/>
          <w:bCs/>
          <w:szCs w:val="32"/>
        </w:rPr>
        <w:t>3.3</w:t>
      </w:r>
      <w:r>
        <w:rPr>
          <w:rFonts w:ascii="Times New Roman" w:eastAsia="楷体_GB2312" w:hAnsi="Times New Roman" w:hint="eastAsia"/>
          <w:b w:val="0"/>
          <w:bCs/>
          <w:szCs w:val="32"/>
        </w:rPr>
        <w:t xml:space="preserve">  </w:t>
      </w:r>
      <w:r>
        <w:rPr>
          <w:rFonts w:ascii="Times New Roman" w:eastAsia="楷体_GB2312" w:hAnsi="Times New Roman"/>
          <w:b w:val="0"/>
          <w:bCs/>
          <w:szCs w:val="32"/>
        </w:rPr>
        <w:t>预警</w:t>
      </w:r>
      <w:bookmarkEnd w:id="96"/>
      <w:bookmarkEnd w:id="97"/>
      <w:bookmarkEnd w:id="98"/>
    </w:p>
    <w:p w:rsidR="00802EBA" w:rsidRDefault="007B52F1">
      <w:pPr>
        <w:spacing w:line="578" w:lineRule="exact"/>
        <w:ind w:firstLineChars="200" w:firstLine="640"/>
        <w:rPr>
          <w:rFonts w:eastAsia="仿宋_GB2312"/>
          <w:szCs w:val="32"/>
        </w:rPr>
      </w:pPr>
      <w:r>
        <w:rPr>
          <w:rFonts w:eastAsia="仿宋_GB2312"/>
          <w:szCs w:val="32"/>
        </w:rPr>
        <w:t>采暖季天然气经营企业、集中供热企业实行</w:t>
      </w:r>
      <w:r>
        <w:rPr>
          <w:rFonts w:eastAsia="仿宋_GB2312"/>
          <w:szCs w:val="32"/>
        </w:rPr>
        <w:t>24</w:t>
      </w:r>
      <w:r>
        <w:rPr>
          <w:rFonts w:eastAsia="仿宋_GB2312"/>
          <w:szCs w:val="32"/>
        </w:rPr>
        <w:t>小时值班制度，严格落实采暖季天然气保供信息每日</w:t>
      </w:r>
      <w:r>
        <w:rPr>
          <w:rFonts w:eastAsia="仿宋_GB2312" w:hint="eastAsia"/>
          <w:szCs w:val="32"/>
        </w:rPr>
        <w:t>报告</w:t>
      </w:r>
      <w:r>
        <w:rPr>
          <w:rFonts w:eastAsia="仿宋_GB2312"/>
          <w:szCs w:val="32"/>
        </w:rPr>
        <w:t>制度，紧急情况及时向</w:t>
      </w:r>
      <w:r>
        <w:rPr>
          <w:rFonts w:eastAsia="仿宋_GB2312" w:hint="eastAsia"/>
          <w:szCs w:val="32"/>
        </w:rPr>
        <w:t>区</w:t>
      </w:r>
      <w:r>
        <w:rPr>
          <w:rFonts w:eastAsia="仿宋_GB2312"/>
          <w:szCs w:val="32"/>
        </w:rPr>
        <w:t>保供工作组办公室报告。</w:t>
      </w:r>
      <w:r>
        <w:rPr>
          <w:rFonts w:eastAsia="仿宋_GB2312" w:hint="eastAsia"/>
          <w:szCs w:val="32"/>
        </w:rPr>
        <w:t>区</w:t>
      </w:r>
      <w:r>
        <w:rPr>
          <w:rFonts w:eastAsia="仿宋_GB2312"/>
          <w:szCs w:val="32"/>
        </w:rPr>
        <w:t>保供工作组办公室接到各天然气经营企业的报告时，</w:t>
      </w:r>
      <w:r>
        <w:rPr>
          <w:rFonts w:eastAsia="仿宋_GB2312" w:hint="eastAsia"/>
          <w:szCs w:val="32"/>
        </w:rPr>
        <w:t>应</w:t>
      </w:r>
      <w:r>
        <w:rPr>
          <w:rFonts w:eastAsia="仿宋_GB2312"/>
          <w:szCs w:val="32"/>
        </w:rPr>
        <w:t>立即核实，</w:t>
      </w:r>
      <w:r>
        <w:rPr>
          <w:rFonts w:eastAsia="仿宋_GB2312" w:hint="eastAsia"/>
          <w:szCs w:val="32"/>
        </w:rPr>
        <w:t>核实无误后</w:t>
      </w:r>
      <w:r>
        <w:rPr>
          <w:rFonts w:eastAsia="仿宋_GB2312"/>
          <w:szCs w:val="32"/>
        </w:rPr>
        <w:t>向</w:t>
      </w:r>
      <w:r>
        <w:rPr>
          <w:rFonts w:eastAsia="仿宋_GB2312" w:hint="eastAsia"/>
          <w:szCs w:val="32"/>
        </w:rPr>
        <w:t>区</w:t>
      </w:r>
      <w:r>
        <w:rPr>
          <w:rFonts w:eastAsia="仿宋_GB2312"/>
          <w:szCs w:val="32"/>
        </w:rPr>
        <w:t>保供工作组</w:t>
      </w:r>
      <w:r>
        <w:rPr>
          <w:rFonts w:eastAsia="仿宋_GB2312" w:hint="eastAsia"/>
          <w:szCs w:val="32"/>
        </w:rPr>
        <w:t>和</w:t>
      </w:r>
      <w:r>
        <w:rPr>
          <w:rFonts w:eastAsia="仿宋_GB2312"/>
          <w:szCs w:val="32"/>
        </w:rPr>
        <w:t>市保供工作组办公室报告，由</w:t>
      </w:r>
      <w:r>
        <w:rPr>
          <w:rFonts w:eastAsia="仿宋_GB2312" w:hint="eastAsia"/>
          <w:szCs w:val="32"/>
        </w:rPr>
        <w:t>区</w:t>
      </w:r>
      <w:r>
        <w:rPr>
          <w:rFonts w:eastAsia="仿宋_GB2312"/>
          <w:szCs w:val="32"/>
        </w:rPr>
        <w:t>保供工作组视情况发布预警，启动相关预警行动。预警发布的对象为</w:t>
      </w:r>
      <w:r>
        <w:rPr>
          <w:rFonts w:eastAsia="仿宋_GB2312" w:hint="eastAsia"/>
          <w:szCs w:val="32"/>
        </w:rPr>
        <w:t>区保供工作组</w:t>
      </w:r>
      <w:r>
        <w:rPr>
          <w:rFonts w:eastAsia="仿宋_GB2312"/>
          <w:szCs w:val="32"/>
        </w:rPr>
        <w:t>成员单位、</w:t>
      </w:r>
      <w:r>
        <w:rPr>
          <w:rFonts w:eastAsia="仿宋_GB2312" w:hint="eastAsia"/>
          <w:szCs w:val="32"/>
        </w:rPr>
        <w:t>各街道办事处</w:t>
      </w:r>
      <w:r>
        <w:rPr>
          <w:rFonts w:eastAsia="仿宋_GB2312"/>
          <w:szCs w:val="32"/>
        </w:rPr>
        <w:t>、</w:t>
      </w:r>
      <w:r>
        <w:rPr>
          <w:rFonts w:eastAsia="仿宋_GB2312" w:hint="eastAsia"/>
          <w:szCs w:val="32"/>
        </w:rPr>
        <w:t>各</w:t>
      </w:r>
      <w:r>
        <w:rPr>
          <w:rFonts w:eastAsia="仿宋_GB2312"/>
          <w:szCs w:val="32"/>
        </w:rPr>
        <w:t>开发区管委会、相关企业</w:t>
      </w:r>
      <w:r>
        <w:rPr>
          <w:rFonts w:eastAsia="仿宋_GB2312" w:hint="eastAsia"/>
          <w:szCs w:val="32"/>
        </w:rPr>
        <w:t>及</w:t>
      </w:r>
      <w:r>
        <w:rPr>
          <w:rFonts w:eastAsia="仿宋_GB2312"/>
          <w:szCs w:val="32"/>
        </w:rPr>
        <w:t>单位。</w:t>
      </w:r>
    </w:p>
    <w:p w:rsidR="00802EBA" w:rsidRDefault="007B52F1">
      <w:pPr>
        <w:spacing w:line="578" w:lineRule="exact"/>
        <w:ind w:firstLineChars="200" w:firstLine="643"/>
        <w:rPr>
          <w:rFonts w:eastAsia="仿宋_GB2312"/>
          <w:b/>
          <w:bCs/>
          <w:szCs w:val="32"/>
        </w:rPr>
      </w:pPr>
      <w:r>
        <w:rPr>
          <w:rFonts w:eastAsia="仿宋_GB2312"/>
          <w:b/>
          <w:bCs/>
          <w:szCs w:val="32"/>
        </w:rPr>
        <w:t>3.3</w:t>
      </w:r>
      <w:r>
        <w:rPr>
          <w:rFonts w:eastAsia="仿宋_GB2312" w:hint="eastAsia"/>
          <w:b/>
          <w:bCs/>
          <w:szCs w:val="32"/>
        </w:rPr>
        <w:t xml:space="preserve">.1  </w:t>
      </w:r>
      <w:r>
        <w:rPr>
          <w:rFonts w:eastAsia="仿宋_GB2312" w:hint="eastAsia"/>
          <w:b/>
          <w:bCs/>
          <w:szCs w:val="32"/>
        </w:rPr>
        <w:t>预警等级</w:t>
      </w:r>
    </w:p>
    <w:p w:rsidR="00802EBA" w:rsidRDefault="007B52F1">
      <w:pPr>
        <w:spacing w:line="578" w:lineRule="exact"/>
        <w:ind w:firstLineChars="200" w:firstLine="640"/>
        <w:rPr>
          <w:rFonts w:eastAsia="仿宋_GB2312"/>
          <w:szCs w:val="32"/>
        </w:rPr>
      </w:pPr>
      <w:r>
        <w:rPr>
          <w:rFonts w:eastAsia="仿宋_GB2312"/>
          <w:szCs w:val="32"/>
        </w:rPr>
        <w:t>根据燃气保障事件的严重程度，将</w:t>
      </w:r>
      <w:r>
        <w:rPr>
          <w:rFonts w:eastAsia="仿宋_GB2312" w:hint="eastAsia"/>
          <w:szCs w:val="32"/>
        </w:rPr>
        <w:t>预警由低到高分为四级，分别用蓝色预警、黄色预警、橙色预警、红色预警表示。</w:t>
      </w:r>
    </w:p>
    <w:p w:rsidR="00802EBA" w:rsidRDefault="007B52F1">
      <w:pPr>
        <w:spacing w:line="578" w:lineRule="exact"/>
        <w:ind w:firstLineChars="200" w:firstLine="640"/>
        <w:rPr>
          <w:rFonts w:eastAsia="仿宋_GB2312"/>
          <w:color w:val="000000" w:themeColor="text1"/>
          <w:szCs w:val="32"/>
        </w:rPr>
      </w:pPr>
      <w:r>
        <w:rPr>
          <w:rFonts w:eastAsia="仿宋_GB2312" w:hint="eastAsia"/>
          <w:color w:val="000000" w:themeColor="text1"/>
          <w:szCs w:val="32"/>
        </w:rPr>
        <w:t>（</w:t>
      </w:r>
      <w:r>
        <w:rPr>
          <w:rFonts w:eastAsia="仿宋_GB2312" w:hint="eastAsia"/>
          <w:color w:val="000000" w:themeColor="text1"/>
          <w:szCs w:val="32"/>
        </w:rPr>
        <w:t>1</w:t>
      </w:r>
      <w:r>
        <w:rPr>
          <w:rFonts w:eastAsia="仿宋_GB2312" w:hint="eastAsia"/>
          <w:color w:val="000000" w:themeColor="text1"/>
          <w:szCs w:val="32"/>
        </w:rPr>
        <w:t>）</w:t>
      </w:r>
      <w:r>
        <w:rPr>
          <w:rFonts w:eastAsia="仿宋_GB2312"/>
          <w:color w:val="000000" w:themeColor="text1"/>
          <w:szCs w:val="32"/>
        </w:rPr>
        <w:t>当天然气日供需缺口小于</w:t>
      </w:r>
      <w:r>
        <w:rPr>
          <w:rFonts w:eastAsia="仿宋_GB2312"/>
          <w:color w:val="000000" w:themeColor="text1"/>
          <w:szCs w:val="32"/>
        </w:rPr>
        <w:t>5%</w:t>
      </w:r>
      <w:r>
        <w:rPr>
          <w:rFonts w:eastAsia="仿宋_GB2312"/>
          <w:color w:val="000000" w:themeColor="text1"/>
          <w:szCs w:val="32"/>
        </w:rPr>
        <w:t>时，</w:t>
      </w:r>
      <w:r>
        <w:rPr>
          <w:rFonts w:eastAsia="仿宋_GB2312" w:hint="eastAsia"/>
          <w:color w:val="000000" w:themeColor="text1"/>
          <w:szCs w:val="32"/>
        </w:rPr>
        <w:t>研究发布</w:t>
      </w:r>
      <w:r>
        <w:rPr>
          <w:rFonts w:eastAsia="仿宋_GB2312" w:hint="eastAsia"/>
          <w:szCs w:val="32"/>
        </w:rPr>
        <w:t>蓝色预警</w:t>
      </w:r>
      <w:r>
        <w:rPr>
          <w:rFonts w:eastAsia="仿宋_GB2312"/>
          <w:color w:val="000000" w:themeColor="text1"/>
          <w:szCs w:val="32"/>
        </w:rPr>
        <w:t>。</w:t>
      </w:r>
    </w:p>
    <w:p w:rsidR="00802EBA" w:rsidRDefault="007B52F1">
      <w:pPr>
        <w:spacing w:line="578" w:lineRule="exact"/>
        <w:ind w:firstLineChars="200" w:firstLine="640"/>
        <w:rPr>
          <w:rFonts w:eastAsia="仿宋_GB2312"/>
          <w:color w:val="000000" w:themeColor="text1"/>
          <w:szCs w:val="32"/>
        </w:rPr>
      </w:pPr>
      <w:r>
        <w:rPr>
          <w:rFonts w:eastAsia="仿宋_GB2312" w:hint="eastAsia"/>
          <w:color w:val="000000" w:themeColor="text1"/>
          <w:szCs w:val="32"/>
        </w:rPr>
        <w:t>（</w:t>
      </w:r>
      <w:r>
        <w:rPr>
          <w:rFonts w:eastAsia="仿宋_GB2312" w:hint="eastAsia"/>
          <w:color w:val="000000" w:themeColor="text1"/>
          <w:szCs w:val="32"/>
        </w:rPr>
        <w:t>2</w:t>
      </w:r>
      <w:r>
        <w:rPr>
          <w:rFonts w:eastAsia="仿宋_GB2312" w:hint="eastAsia"/>
          <w:color w:val="000000" w:themeColor="text1"/>
          <w:szCs w:val="32"/>
        </w:rPr>
        <w:t>）</w:t>
      </w:r>
      <w:r>
        <w:rPr>
          <w:rFonts w:eastAsia="仿宋_GB2312"/>
          <w:color w:val="000000" w:themeColor="text1"/>
          <w:szCs w:val="32"/>
        </w:rPr>
        <w:t>当天然气日供需缺口为</w:t>
      </w:r>
      <w:r>
        <w:rPr>
          <w:rFonts w:eastAsia="仿宋_GB2312"/>
          <w:color w:val="000000" w:themeColor="text1"/>
          <w:szCs w:val="32"/>
        </w:rPr>
        <w:t>5%-10%</w:t>
      </w:r>
      <w:r>
        <w:rPr>
          <w:rFonts w:eastAsia="仿宋_GB2312"/>
          <w:color w:val="000000" w:themeColor="text1"/>
          <w:szCs w:val="32"/>
        </w:rPr>
        <w:t>时，</w:t>
      </w:r>
      <w:r>
        <w:rPr>
          <w:rFonts w:eastAsia="仿宋_GB2312" w:hint="eastAsia"/>
          <w:color w:val="000000" w:themeColor="text1"/>
          <w:szCs w:val="32"/>
        </w:rPr>
        <w:t>研究发布</w:t>
      </w:r>
      <w:r>
        <w:rPr>
          <w:rFonts w:eastAsia="仿宋_GB2312" w:hint="eastAsia"/>
          <w:szCs w:val="32"/>
        </w:rPr>
        <w:t>黄色预警</w:t>
      </w:r>
      <w:r>
        <w:rPr>
          <w:rFonts w:eastAsia="仿宋_GB2312"/>
          <w:color w:val="000000" w:themeColor="text1"/>
          <w:szCs w:val="32"/>
        </w:rPr>
        <w:t>。</w:t>
      </w:r>
    </w:p>
    <w:p w:rsidR="00802EBA" w:rsidRDefault="007B52F1">
      <w:pPr>
        <w:spacing w:line="578" w:lineRule="exact"/>
        <w:ind w:firstLineChars="200" w:firstLine="640"/>
        <w:rPr>
          <w:rFonts w:eastAsia="仿宋_GB2312"/>
          <w:color w:val="000000" w:themeColor="text1"/>
          <w:szCs w:val="32"/>
        </w:rPr>
      </w:pPr>
      <w:r>
        <w:rPr>
          <w:rFonts w:eastAsia="仿宋_GB2312" w:hint="eastAsia"/>
          <w:color w:val="000000" w:themeColor="text1"/>
          <w:szCs w:val="32"/>
        </w:rPr>
        <w:t>（</w:t>
      </w:r>
      <w:r>
        <w:rPr>
          <w:rFonts w:eastAsia="仿宋_GB2312" w:hint="eastAsia"/>
          <w:color w:val="000000" w:themeColor="text1"/>
          <w:szCs w:val="32"/>
        </w:rPr>
        <w:t>3</w:t>
      </w:r>
      <w:r>
        <w:rPr>
          <w:rFonts w:eastAsia="仿宋_GB2312" w:hint="eastAsia"/>
          <w:color w:val="000000" w:themeColor="text1"/>
          <w:szCs w:val="32"/>
        </w:rPr>
        <w:t>）</w:t>
      </w:r>
      <w:r>
        <w:rPr>
          <w:rFonts w:eastAsia="仿宋_GB2312"/>
          <w:color w:val="000000" w:themeColor="text1"/>
          <w:szCs w:val="32"/>
        </w:rPr>
        <w:t>当天然气日供需缺口为</w:t>
      </w:r>
      <w:r>
        <w:rPr>
          <w:rFonts w:eastAsia="仿宋_GB2312"/>
          <w:color w:val="000000" w:themeColor="text1"/>
          <w:szCs w:val="32"/>
        </w:rPr>
        <w:t>10%-20%</w:t>
      </w:r>
      <w:r>
        <w:rPr>
          <w:rFonts w:eastAsia="仿宋_GB2312"/>
          <w:color w:val="000000" w:themeColor="text1"/>
          <w:szCs w:val="32"/>
        </w:rPr>
        <w:t>时，</w:t>
      </w:r>
      <w:r>
        <w:rPr>
          <w:rFonts w:eastAsia="仿宋_GB2312" w:hint="eastAsia"/>
          <w:color w:val="000000" w:themeColor="text1"/>
          <w:szCs w:val="32"/>
        </w:rPr>
        <w:t>研究发布</w:t>
      </w:r>
      <w:r>
        <w:rPr>
          <w:rFonts w:eastAsia="仿宋_GB2312" w:hint="eastAsia"/>
          <w:szCs w:val="32"/>
        </w:rPr>
        <w:t>橙色预警</w:t>
      </w:r>
      <w:r>
        <w:rPr>
          <w:rFonts w:eastAsia="仿宋_GB2312"/>
          <w:color w:val="000000" w:themeColor="text1"/>
          <w:szCs w:val="32"/>
        </w:rPr>
        <w:t>。</w:t>
      </w:r>
    </w:p>
    <w:p w:rsidR="00802EBA" w:rsidRDefault="007B52F1">
      <w:pPr>
        <w:spacing w:line="578" w:lineRule="exact"/>
        <w:ind w:firstLineChars="200" w:firstLine="640"/>
        <w:rPr>
          <w:rFonts w:eastAsia="仿宋_GB2312"/>
          <w:color w:val="000000" w:themeColor="text1"/>
          <w:szCs w:val="32"/>
        </w:rPr>
      </w:pPr>
      <w:r>
        <w:rPr>
          <w:rFonts w:eastAsia="仿宋_GB2312" w:hint="eastAsia"/>
          <w:szCs w:val="32"/>
        </w:rPr>
        <w:t>（</w:t>
      </w:r>
      <w:r>
        <w:rPr>
          <w:rFonts w:eastAsia="仿宋_GB2312" w:hint="eastAsia"/>
          <w:szCs w:val="32"/>
        </w:rPr>
        <w:t>4</w:t>
      </w:r>
      <w:r>
        <w:rPr>
          <w:rFonts w:eastAsia="仿宋_GB2312" w:hint="eastAsia"/>
          <w:szCs w:val="32"/>
        </w:rPr>
        <w:t>）</w:t>
      </w:r>
      <w:r>
        <w:rPr>
          <w:rFonts w:eastAsia="仿宋_GB2312"/>
          <w:szCs w:val="32"/>
        </w:rPr>
        <w:t>当天</w:t>
      </w:r>
      <w:r>
        <w:rPr>
          <w:rFonts w:eastAsia="仿宋_GB2312"/>
          <w:color w:val="000000" w:themeColor="text1"/>
          <w:szCs w:val="32"/>
        </w:rPr>
        <w:t>然气日供需缺口超过</w:t>
      </w:r>
      <w:r>
        <w:rPr>
          <w:rFonts w:eastAsia="仿宋_GB2312"/>
          <w:color w:val="000000" w:themeColor="text1"/>
          <w:szCs w:val="32"/>
        </w:rPr>
        <w:t>20%</w:t>
      </w:r>
      <w:r>
        <w:rPr>
          <w:rFonts w:eastAsia="仿宋_GB2312"/>
          <w:szCs w:val="32"/>
        </w:rPr>
        <w:t>时，</w:t>
      </w:r>
      <w:r>
        <w:rPr>
          <w:rFonts w:eastAsia="仿宋_GB2312" w:hint="eastAsia"/>
          <w:color w:val="000000" w:themeColor="text1"/>
          <w:szCs w:val="32"/>
        </w:rPr>
        <w:t>研究发布</w:t>
      </w:r>
      <w:r>
        <w:rPr>
          <w:rFonts w:eastAsia="仿宋_GB2312" w:hint="eastAsia"/>
          <w:szCs w:val="32"/>
        </w:rPr>
        <w:t>红色预警</w:t>
      </w:r>
      <w:r>
        <w:rPr>
          <w:rFonts w:eastAsia="仿宋_GB2312"/>
          <w:color w:val="000000" w:themeColor="text1"/>
          <w:szCs w:val="32"/>
        </w:rPr>
        <w:t>。</w:t>
      </w:r>
    </w:p>
    <w:p w:rsidR="00802EBA" w:rsidRDefault="007B52F1">
      <w:pPr>
        <w:spacing w:line="578" w:lineRule="exact"/>
        <w:ind w:firstLineChars="200" w:firstLine="643"/>
        <w:rPr>
          <w:rFonts w:eastAsia="仿宋_GB2312"/>
          <w:b/>
          <w:bCs/>
          <w:szCs w:val="32"/>
        </w:rPr>
      </w:pPr>
      <w:r>
        <w:rPr>
          <w:rFonts w:eastAsia="仿宋_GB2312" w:hint="eastAsia"/>
          <w:b/>
          <w:bCs/>
          <w:szCs w:val="32"/>
        </w:rPr>
        <w:t xml:space="preserve">3.3.2  </w:t>
      </w:r>
      <w:r>
        <w:rPr>
          <w:rFonts w:eastAsia="仿宋_GB2312" w:hint="eastAsia"/>
          <w:b/>
          <w:bCs/>
          <w:szCs w:val="32"/>
        </w:rPr>
        <w:t>预警行动</w:t>
      </w:r>
    </w:p>
    <w:p w:rsidR="00802EBA" w:rsidRDefault="007B52F1">
      <w:pPr>
        <w:spacing w:line="578" w:lineRule="exact"/>
        <w:ind w:firstLineChars="200" w:firstLine="640"/>
        <w:rPr>
          <w:rFonts w:eastAsia="仿宋_GB2312"/>
          <w:szCs w:val="32"/>
        </w:rPr>
      </w:pPr>
      <w:r>
        <w:rPr>
          <w:rFonts w:eastAsia="仿宋_GB2312"/>
          <w:szCs w:val="32"/>
        </w:rPr>
        <w:lastRenderedPageBreak/>
        <w:t>当接到蓝色预警（天然气日供需缺口小于</w:t>
      </w:r>
      <w:r>
        <w:rPr>
          <w:rFonts w:eastAsia="仿宋_GB2312"/>
          <w:szCs w:val="32"/>
        </w:rPr>
        <w:t>5%</w:t>
      </w:r>
      <w:r>
        <w:rPr>
          <w:rFonts w:eastAsia="仿宋_GB2312"/>
          <w:szCs w:val="32"/>
        </w:rPr>
        <w:t>）报告时，立即启动预警，通知各成员单位做好应急响应准备，</w:t>
      </w:r>
      <w:r>
        <w:rPr>
          <w:rFonts w:eastAsia="仿宋_GB2312" w:hint="eastAsia"/>
          <w:szCs w:val="32"/>
        </w:rPr>
        <w:t>各</w:t>
      </w:r>
      <w:r>
        <w:rPr>
          <w:rFonts w:eastAsia="仿宋_GB2312"/>
          <w:szCs w:val="32"/>
        </w:rPr>
        <w:t>成员单位负责人保持</w:t>
      </w:r>
      <w:r>
        <w:rPr>
          <w:rFonts w:eastAsia="仿宋_GB2312"/>
          <w:szCs w:val="32"/>
        </w:rPr>
        <w:t>24</w:t>
      </w:r>
      <w:r>
        <w:rPr>
          <w:rFonts w:eastAsia="仿宋_GB2312"/>
          <w:szCs w:val="32"/>
        </w:rPr>
        <w:t>小时通讯畅通。涉事企业负责调集应急力量，赶赴现场准备进行事故应急处置工作。</w:t>
      </w:r>
      <w:r>
        <w:rPr>
          <w:rFonts w:eastAsia="仿宋_GB2312"/>
          <w:color w:val="000000" w:themeColor="text1"/>
          <w:szCs w:val="32"/>
        </w:rPr>
        <w:t>由各天然气经营企业提出具体停气名单建议，报</w:t>
      </w:r>
      <w:r>
        <w:rPr>
          <w:rFonts w:eastAsia="仿宋_GB2312" w:hint="eastAsia"/>
          <w:color w:val="000000" w:themeColor="text1"/>
          <w:szCs w:val="32"/>
        </w:rPr>
        <w:t>区</w:t>
      </w:r>
      <w:r>
        <w:rPr>
          <w:rFonts w:eastAsia="仿宋_GB2312"/>
          <w:color w:val="000000" w:themeColor="text1"/>
          <w:szCs w:val="32"/>
        </w:rPr>
        <w:t>保供工作组办公室批准后实施。</w:t>
      </w:r>
    </w:p>
    <w:p w:rsidR="00802EBA" w:rsidRDefault="007B52F1">
      <w:pPr>
        <w:spacing w:line="578" w:lineRule="exact"/>
        <w:ind w:firstLineChars="200" w:firstLine="640"/>
        <w:rPr>
          <w:rFonts w:eastAsia="仿宋_GB2312"/>
          <w:szCs w:val="32"/>
        </w:rPr>
      </w:pPr>
      <w:r>
        <w:rPr>
          <w:rFonts w:eastAsia="仿宋_GB2312"/>
          <w:szCs w:val="32"/>
        </w:rPr>
        <w:t>当接到黄色</w:t>
      </w:r>
      <w:r>
        <w:rPr>
          <w:rFonts w:eastAsia="仿宋_GB2312" w:hint="eastAsia"/>
          <w:szCs w:val="32"/>
        </w:rPr>
        <w:t>预警</w:t>
      </w:r>
      <w:r>
        <w:rPr>
          <w:rFonts w:eastAsia="仿宋_GB2312"/>
          <w:color w:val="000000" w:themeColor="text1"/>
          <w:szCs w:val="32"/>
        </w:rPr>
        <w:t>（天然气日供需缺口为</w:t>
      </w:r>
      <w:r>
        <w:rPr>
          <w:rFonts w:eastAsia="仿宋_GB2312"/>
          <w:color w:val="000000" w:themeColor="text1"/>
          <w:szCs w:val="32"/>
        </w:rPr>
        <w:t>5%-10%</w:t>
      </w:r>
      <w:r>
        <w:rPr>
          <w:rFonts w:eastAsia="仿宋_GB2312"/>
          <w:color w:val="000000" w:themeColor="text1"/>
          <w:szCs w:val="32"/>
        </w:rPr>
        <w:t>）</w:t>
      </w:r>
      <w:r>
        <w:rPr>
          <w:rFonts w:eastAsia="仿宋_GB2312"/>
          <w:szCs w:val="32"/>
        </w:rPr>
        <w:t>及以上预警报告时，立即启动应急响应，各成员单位做好应急队伍、应急装备、应急车辆、医疗物资</w:t>
      </w:r>
      <w:r>
        <w:rPr>
          <w:rFonts w:eastAsia="仿宋_GB2312" w:hint="eastAsia"/>
          <w:szCs w:val="32"/>
        </w:rPr>
        <w:t>的</w:t>
      </w:r>
      <w:r>
        <w:rPr>
          <w:rFonts w:eastAsia="仿宋_GB2312"/>
          <w:szCs w:val="32"/>
        </w:rPr>
        <w:t>紧急调集</w:t>
      </w:r>
      <w:r>
        <w:rPr>
          <w:rFonts w:eastAsia="仿宋_GB2312" w:hint="eastAsia"/>
          <w:szCs w:val="32"/>
        </w:rPr>
        <w:t>等</w:t>
      </w:r>
      <w:r>
        <w:rPr>
          <w:rFonts w:eastAsia="仿宋_GB2312"/>
          <w:szCs w:val="32"/>
        </w:rPr>
        <w:t>各项准备工作。各天然气经营企业提出建议报</w:t>
      </w:r>
      <w:r>
        <w:rPr>
          <w:rFonts w:eastAsia="仿宋_GB2312" w:hint="eastAsia"/>
          <w:szCs w:val="32"/>
        </w:rPr>
        <w:t>区</w:t>
      </w:r>
      <w:r>
        <w:rPr>
          <w:rFonts w:eastAsia="仿宋_GB2312"/>
          <w:szCs w:val="32"/>
        </w:rPr>
        <w:t>保供工作组办公室，由</w:t>
      </w:r>
      <w:r>
        <w:rPr>
          <w:rFonts w:eastAsia="仿宋_GB2312" w:hint="eastAsia"/>
          <w:szCs w:val="32"/>
        </w:rPr>
        <w:t>区</w:t>
      </w:r>
      <w:r>
        <w:rPr>
          <w:rFonts w:eastAsia="仿宋_GB2312"/>
          <w:szCs w:val="32"/>
        </w:rPr>
        <w:t>保供工作组办公室</w:t>
      </w:r>
      <w:r>
        <w:rPr>
          <w:rFonts w:eastAsia="仿宋_GB2312"/>
          <w:color w:val="000000" w:themeColor="text1"/>
          <w:szCs w:val="32"/>
        </w:rPr>
        <w:t>及时向</w:t>
      </w:r>
      <w:r>
        <w:rPr>
          <w:rFonts w:eastAsia="仿宋_GB2312" w:hint="eastAsia"/>
          <w:color w:val="000000" w:themeColor="text1"/>
          <w:szCs w:val="32"/>
        </w:rPr>
        <w:t>区</w:t>
      </w:r>
      <w:r>
        <w:rPr>
          <w:rFonts w:eastAsia="仿宋_GB2312"/>
          <w:color w:val="000000" w:themeColor="text1"/>
          <w:szCs w:val="32"/>
        </w:rPr>
        <w:t>委、</w:t>
      </w:r>
      <w:r>
        <w:rPr>
          <w:rFonts w:eastAsia="仿宋_GB2312" w:hint="eastAsia"/>
          <w:color w:val="000000" w:themeColor="text1"/>
          <w:szCs w:val="32"/>
        </w:rPr>
        <w:t>区</w:t>
      </w:r>
      <w:r>
        <w:rPr>
          <w:rFonts w:eastAsia="仿宋_GB2312"/>
          <w:color w:val="000000" w:themeColor="text1"/>
          <w:szCs w:val="32"/>
        </w:rPr>
        <w:t>政</w:t>
      </w:r>
      <w:r>
        <w:rPr>
          <w:rFonts w:eastAsia="仿宋_GB2312"/>
          <w:color w:val="000000" w:themeColor="text1"/>
          <w:szCs w:val="32"/>
        </w:rPr>
        <w:t>府、</w:t>
      </w:r>
      <w:proofErr w:type="gramStart"/>
      <w:r>
        <w:rPr>
          <w:rFonts w:eastAsia="仿宋_GB2312" w:hint="eastAsia"/>
          <w:color w:val="000000" w:themeColor="text1"/>
          <w:szCs w:val="32"/>
        </w:rPr>
        <w:t>市发改委</w:t>
      </w:r>
      <w:proofErr w:type="gramEnd"/>
      <w:r>
        <w:rPr>
          <w:rFonts w:eastAsia="仿宋_GB2312"/>
          <w:color w:val="000000" w:themeColor="text1"/>
          <w:szCs w:val="32"/>
        </w:rPr>
        <w:t>报告</w:t>
      </w:r>
      <w:r>
        <w:rPr>
          <w:rFonts w:eastAsia="仿宋_GB2312" w:hint="eastAsia"/>
          <w:color w:val="000000" w:themeColor="text1"/>
          <w:szCs w:val="32"/>
        </w:rPr>
        <w:t>，必要时向市</w:t>
      </w:r>
      <w:r>
        <w:rPr>
          <w:rFonts w:eastAsia="仿宋_GB2312"/>
          <w:color w:val="000000" w:themeColor="text1"/>
          <w:szCs w:val="32"/>
        </w:rPr>
        <w:t>委、</w:t>
      </w:r>
      <w:r>
        <w:rPr>
          <w:rFonts w:eastAsia="仿宋_GB2312" w:hint="eastAsia"/>
          <w:color w:val="000000" w:themeColor="text1"/>
          <w:szCs w:val="32"/>
        </w:rPr>
        <w:t>市</w:t>
      </w:r>
      <w:r>
        <w:rPr>
          <w:rFonts w:eastAsia="仿宋_GB2312"/>
          <w:color w:val="000000" w:themeColor="text1"/>
          <w:szCs w:val="32"/>
        </w:rPr>
        <w:t>政府报告。</w:t>
      </w:r>
    </w:p>
    <w:p w:rsidR="00802EBA" w:rsidRDefault="007B52F1">
      <w:pPr>
        <w:spacing w:line="578" w:lineRule="exact"/>
        <w:ind w:firstLineChars="200" w:firstLine="640"/>
        <w:rPr>
          <w:rFonts w:eastAsia="仿宋_GB2312"/>
          <w:szCs w:val="32"/>
        </w:rPr>
      </w:pPr>
      <w:r>
        <w:rPr>
          <w:rFonts w:eastAsia="仿宋_GB2312"/>
          <w:szCs w:val="32"/>
        </w:rPr>
        <w:t>当危险消除时，及时解除预警。</w:t>
      </w:r>
    </w:p>
    <w:p w:rsidR="00802EBA" w:rsidRDefault="007B52F1">
      <w:pPr>
        <w:pStyle w:val="1"/>
        <w:keepNext w:val="0"/>
        <w:keepLines w:val="0"/>
        <w:spacing w:line="578" w:lineRule="exact"/>
        <w:rPr>
          <w:b w:val="0"/>
        </w:rPr>
      </w:pPr>
      <w:bookmarkStart w:id="99" w:name="_Toc113976209"/>
      <w:bookmarkStart w:id="100" w:name="_Toc3987"/>
      <w:bookmarkStart w:id="101" w:name="_Toc27620"/>
      <w:r>
        <w:rPr>
          <w:rFonts w:eastAsia="黑体"/>
          <w:b w:val="0"/>
          <w:sz w:val="32"/>
          <w:szCs w:val="32"/>
        </w:rPr>
        <w:t>4</w:t>
      </w:r>
      <w:r>
        <w:rPr>
          <w:rFonts w:eastAsia="黑体" w:hint="eastAsia"/>
          <w:b w:val="0"/>
          <w:sz w:val="32"/>
          <w:szCs w:val="32"/>
        </w:rPr>
        <w:t xml:space="preserve">  </w:t>
      </w:r>
      <w:r>
        <w:rPr>
          <w:rFonts w:eastAsia="黑体"/>
          <w:b w:val="0"/>
          <w:sz w:val="32"/>
          <w:szCs w:val="32"/>
        </w:rPr>
        <w:t>应急响应</w:t>
      </w:r>
      <w:bookmarkEnd w:id="99"/>
      <w:bookmarkEnd w:id="100"/>
      <w:bookmarkEnd w:id="101"/>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02" w:name="_Toc19900"/>
      <w:bookmarkStart w:id="103" w:name="_Toc21593"/>
      <w:bookmarkStart w:id="104" w:name="_Toc9513"/>
      <w:bookmarkStart w:id="105" w:name="_Toc113976210"/>
      <w:r>
        <w:rPr>
          <w:rFonts w:ascii="Times New Roman" w:eastAsia="楷体_GB2312" w:hAnsi="Times New Roman"/>
          <w:b w:val="0"/>
          <w:bCs/>
          <w:szCs w:val="32"/>
        </w:rPr>
        <w:t>4.1</w:t>
      </w:r>
      <w:bookmarkStart w:id="106" w:name="_Toc27885"/>
      <w:bookmarkStart w:id="107" w:name="_Toc2547"/>
      <w:bookmarkEnd w:id="102"/>
      <w:bookmarkEnd w:id="103"/>
      <w:bookmarkEnd w:id="104"/>
      <w:r>
        <w:rPr>
          <w:rFonts w:ascii="Times New Roman" w:eastAsia="楷体_GB2312" w:hAnsi="Times New Roman" w:hint="eastAsia"/>
          <w:b w:val="0"/>
          <w:bCs/>
          <w:szCs w:val="32"/>
        </w:rPr>
        <w:t xml:space="preserve">  </w:t>
      </w:r>
      <w:r>
        <w:rPr>
          <w:rFonts w:ascii="Times New Roman" w:eastAsia="楷体_GB2312" w:hAnsi="Times New Roman"/>
          <w:b w:val="0"/>
          <w:bCs/>
          <w:szCs w:val="32"/>
        </w:rPr>
        <w:t>响应分级</w:t>
      </w:r>
      <w:bookmarkEnd w:id="105"/>
      <w:bookmarkEnd w:id="106"/>
      <w:bookmarkEnd w:id="107"/>
    </w:p>
    <w:p w:rsidR="00802EBA" w:rsidRDefault="007B52F1">
      <w:pPr>
        <w:spacing w:line="578" w:lineRule="exact"/>
        <w:ind w:firstLineChars="200" w:firstLine="640"/>
        <w:rPr>
          <w:rFonts w:eastAsia="仿宋_GB2312"/>
          <w:szCs w:val="32"/>
        </w:rPr>
      </w:pPr>
      <w:bookmarkStart w:id="108" w:name="_Toc29796"/>
      <w:bookmarkStart w:id="109" w:name="_Toc28671"/>
      <w:r>
        <w:rPr>
          <w:rFonts w:eastAsia="仿宋_GB2312"/>
          <w:szCs w:val="32"/>
        </w:rPr>
        <w:t>根据燃气保障事件的严重程度，将应急响应分为</w:t>
      </w:r>
      <w:r>
        <w:rPr>
          <w:rFonts w:eastAsia="仿宋_GB2312"/>
          <w:szCs w:val="32"/>
        </w:rPr>
        <w:t>Ⅰ</w:t>
      </w:r>
      <w:r>
        <w:rPr>
          <w:rFonts w:eastAsia="仿宋_GB2312"/>
          <w:szCs w:val="32"/>
        </w:rPr>
        <w:t>级、</w:t>
      </w:r>
      <w:r>
        <w:rPr>
          <w:rFonts w:eastAsia="仿宋_GB2312"/>
          <w:szCs w:val="32"/>
        </w:rPr>
        <w:t>Ⅱ</w:t>
      </w:r>
      <w:r>
        <w:rPr>
          <w:rFonts w:eastAsia="仿宋_GB2312"/>
          <w:szCs w:val="32"/>
        </w:rPr>
        <w:t>级、</w:t>
      </w:r>
      <w:r>
        <w:rPr>
          <w:rFonts w:eastAsia="仿宋_GB2312"/>
          <w:szCs w:val="32"/>
        </w:rPr>
        <w:t>Ⅲ</w:t>
      </w:r>
      <w:r>
        <w:rPr>
          <w:rFonts w:eastAsia="仿宋_GB2312"/>
          <w:szCs w:val="32"/>
        </w:rPr>
        <w:t>级、</w:t>
      </w:r>
      <w:r>
        <w:rPr>
          <w:rFonts w:eastAsia="仿宋_GB2312"/>
          <w:szCs w:val="32"/>
        </w:rPr>
        <w:t>Ⅳ</w:t>
      </w:r>
      <w:r>
        <w:rPr>
          <w:rFonts w:eastAsia="仿宋_GB2312"/>
          <w:szCs w:val="32"/>
        </w:rPr>
        <w:t>级四个等级。</w:t>
      </w:r>
    </w:p>
    <w:p w:rsidR="00802EBA" w:rsidRDefault="007B52F1">
      <w:pPr>
        <w:spacing w:line="578" w:lineRule="exact"/>
        <w:ind w:firstLineChars="200" w:firstLine="640"/>
        <w:rPr>
          <w:rFonts w:eastAsia="仿宋_GB2312"/>
          <w:szCs w:val="32"/>
        </w:rPr>
      </w:pPr>
      <w:r>
        <w:rPr>
          <w:rFonts w:eastAsia="仿宋_GB2312"/>
          <w:szCs w:val="32"/>
        </w:rPr>
        <w:t>当天然气日供需缺口小于</w:t>
      </w:r>
      <w:r>
        <w:rPr>
          <w:rFonts w:eastAsia="仿宋_GB2312"/>
          <w:szCs w:val="32"/>
        </w:rPr>
        <w:t>5%</w:t>
      </w:r>
      <w:r>
        <w:rPr>
          <w:rFonts w:eastAsia="仿宋_GB2312"/>
          <w:szCs w:val="32"/>
        </w:rPr>
        <w:t>时，启动</w:t>
      </w:r>
      <w:r>
        <w:rPr>
          <w:rFonts w:eastAsia="仿宋_GB2312"/>
          <w:szCs w:val="32"/>
        </w:rPr>
        <w:t>Ⅳ</w:t>
      </w:r>
      <w:r>
        <w:rPr>
          <w:rFonts w:eastAsia="仿宋_GB2312"/>
          <w:szCs w:val="32"/>
        </w:rPr>
        <w:t>级应急响应。</w:t>
      </w:r>
    </w:p>
    <w:p w:rsidR="00802EBA" w:rsidRDefault="007B52F1">
      <w:pPr>
        <w:spacing w:line="578" w:lineRule="exact"/>
        <w:ind w:firstLineChars="200" w:firstLine="640"/>
        <w:rPr>
          <w:rFonts w:eastAsia="仿宋_GB2312"/>
          <w:szCs w:val="32"/>
        </w:rPr>
      </w:pPr>
      <w:r>
        <w:rPr>
          <w:rFonts w:eastAsia="仿宋_GB2312"/>
          <w:szCs w:val="32"/>
        </w:rPr>
        <w:t>当天然气日供需缺口为</w:t>
      </w:r>
      <w:r>
        <w:rPr>
          <w:rFonts w:eastAsia="仿宋_GB2312"/>
          <w:szCs w:val="32"/>
        </w:rPr>
        <w:t>5%-10%</w:t>
      </w:r>
      <w:r>
        <w:rPr>
          <w:rFonts w:eastAsia="仿宋_GB2312"/>
          <w:szCs w:val="32"/>
        </w:rPr>
        <w:t>时，启动</w:t>
      </w:r>
      <w:r>
        <w:rPr>
          <w:rFonts w:eastAsia="仿宋_GB2312"/>
          <w:szCs w:val="32"/>
        </w:rPr>
        <w:t>Ⅲ</w:t>
      </w:r>
      <w:r>
        <w:rPr>
          <w:rFonts w:eastAsia="仿宋_GB2312"/>
          <w:szCs w:val="32"/>
        </w:rPr>
        <w:t>级应急响应。</w:t>
      </w:r>
    </w:p>
    <w:p w:rsidR="00802EBA" w:rsidRDefault="007B52F1">
      <w:pPr>
        <w:spacing w:line="578" w:lineRule="exact"/>
        <w:ind w:firstLineChars="200" w:firstLine="640"/>
        <w:rPr>
          <w:rFonts w:eastAsia="仿宋_GB2312"/>
          <w:szCs w:val="32"/>
        </w:rPr>
      </w:pPr>
      <w:r>
        <w:rPr>
          <w:rFonts w:eastAsia="仿宋_GB2312"/>
          <w:szCs w:val="32"/>
        </w:rPr>
        <w:t>当天然气日供需缺口为</w:t>
      </w:r>
      <w:r>
        <w:rPr>
          <w:rFonts w:eastAsia="仿宋_GB2312"/>
          <w:szCs w:val="32"/>
        </w:rPr>
        <w:t>10%-20%</w:t>
      </w:r>
      <w:r>
        <w:rPr>
          <w:rFonts w:eastAsia="仿宋_GB2312"/>
          <w:szCs w:val="32"/>
        </w:rPr>
        <w:t>时，启动</w:t>
      </w:r>
      <w:r>
        <w:rPr>
          <w:rFonts w:eastAsia="仿宋_GB2312"/>
          <w:szCs w:val="32"/>
        </w:rPr>
        <w:t>Ⅱ</w:t>
      </w:r>
      <w:r>
        <w:rPr>
          <w:rFonts w:eastAsia="仿宋_GB2312"/>
          <w:szCs w:val="32"/>
        </w:rPr>
        <w:t>级应急响应。</w:t>
      </w:r>
    </w:p>
    <w:p w:rsidR="00802EBA" w:rsidRDefault="007B52F1">
      <w:pPr>
        <w:spacing w:line="578" w:lineRule="exact"/>
        <w:ind w:firstLineChars="200" w:firstLine="640"/>
        <w:rPr>
          <w:rFonts w:eastAsia="仿宋_GB2312"/>
          <w:szCs w:val="32"/>
        </w:rPr>
      </w:pPr>
      <w:r>
        <w:rPr>
          <w:rFonts w:eastAsia="仿宋_GB2312"/>
          <w:szCs w:val="32"/>
        </w:rPr>
        <w:t>当天然气日供需缺口超过</w:t>
      </w:r>
      <w:r>
        <w:rPr>
          <w:rFonts w:eastAsia="仿宋_GB2312"/>
          <w:szCs w:val="32"/>
        </w:rPr>
        <w:t>20%</w:t>
      </w:r>
      <w:r>
        <w:rPr>
          <w:rFonts w:eastAsia="仿宋_GB2312"/>
          <w:szCs w:val="32"/>
        </w:rPr>
        <w:t>时，启动</w:t>
      </w:r>
      <w:r>
        <w:rPr>
          <w:rFonts w:eastAsia="仿宋_GB2312"/>
          <w:szCs w:val="32"/>
        </w:rPr>
        <w:t>Ⅰ</w:t>
      </w:r>
      <w:r>
        <w:rPr>
          <w:rFonts w:eastAsia="仿宋_GB2312"/>
          <w:szCs w:val="32"/>
        </w:rPr>
        <w:t>级应急响应。</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10" w:name="_Toc113976211"/>
      <w:r>
        <w:rPr>
          <w:rFonts w:ascii="Times New Roman" w:eastAsia="楷体_GB2312" w:hAnsi="Times New Roman"/>
          <w:b w:val="0"/>
          <w:bCs/>
          <w:szCs w:val="32"/>
        </w:rPr>
        <w:t>4.2</w:t>
      </w:r>
      <w:r>
        <w:rPr>
          <w:rFonts w:ascii="Times New Roman" w:eastAsia="楷体_GB2312" w:hAnsi="Times New Roman" w:hint="eastAsia"/>
          <w:b w:val="0"/>
          <w:bCs/>
          <w:szCs w:val="32"/>
        </w:rPr>
        <w:t xml:space="preserve">  </w:t>
      </w:r>
      <w:r>
        <w:rPr>
          <w:rFonts w:ascii="Times New Roman" w:eastAsia="楷体_GB2312" w:hAnsi="Times New Roman"/>
          <w:b w:val="0"/>
          <w:bCs/>
          <w:szCs w:val="32"/>
        </w:rPr>
        <w:t>应急响应级别调整</w:t>
      </w:r>
      <w:bookmarkEnd w:id="110"/>
    </w:p>
    <w:p w:rsidR="00802EBA" w:rsidRDefault="007B52F1">
      <w:pPr>
        <w:spacing w:line="578" w:lineRule="exact"/>
        <w:ind w:firstLineChars="200" w:firstLine="640"/>
        <w:rPr>
          <w:rFonts w:eastAsia="仿宋_GB2312"/>
          <w:color w:val="000000" w:themeColor="text1"/>
          <w:szCs w:val="32"/>
        </w:rPr>
      </w:pPr>
      <w:bookmarkStart w:id="111" w:name="_Toc15587"/>
      <w:r>
        <w:rPr>
          <w:rFonts w:eastAsia="仿宋_GB2312"/>
          <w:color w:val="000000" w:themeColor="text1"/>
          <w:szCs w:val="32"/>
        </w:rPr>
        <w:t>当天然气短缺或其他紧急情况</w:t>
      </w:r>
      <w:r>
        <w:rPr>
          <w:rFonts w:eastAsia="仿宋_GB2312" w:hint="eastAsia"/>
          <w:color w:val="000000" w:themeColor="text1"/>
          <w:szCs w:val="32"/>
        </w:rPr>
        <w:t>解除</w:t>
      </w:r>
      <w:r>
        <w:rPr>
          <w:rFonts w:eastAsia="仿宋_GB2312"/>
          <w:color w:val="000000" w:themeColor="text1"/>
          <w:szCs w:val="32"/>
        </w:rPr>
        <w:t>后，</w:t>
      </w:r>
      <w:r>
        <w:rPr>
          <w:rFonts w:eastAsia="仿宋_GB2312" w:hint="eastAsia"/>
          <w:color w:val="000000" w:themeColor="text1"/>
          <w:szCs w:val="32"/>
        </w:rPr>
        <w:t>由区</w:t>
      </w:r>
      <w:r>
        <w:rPr>
          <w:rFonts w:eastAsia="仿宋_GB2312"/>
          <w:color w:val="000000" w:themeColor="text1"/>
          <w:szCs w:val="32"/>
        </w:rPr>
        <w:t>保供工作组</w:t>
      </w:r>
      <w:proofErr w:type="gramStart"/>
      <w:r>
        <w:rPr>
          <w:rFonts w:eastAsia="仿宋_GB2312"/>
          <w:color w:val="000000" w:themeColor="text1"/>
          <w:szCs w:val="32"/>
        </w:rPr>
        <w:t>研判</w:t>
      </w:r>
      <w:r>
        <w:rPr>
          <w:rFonts w:eastAsia="仿宋_GB2312"/>
          <w:color w:val="000000" w:themeColor="text1"/>
          <w:szCs w:val="32"/>
        </w:rPr>
        <w:lastRenderedPageBreak/>
        <w:t>做出</w:t>
      </w:r>
      <w:proofErr w:type="gramEnd"/>
      <w:r>
        <w:rPr>
          <w:rFonts w:eastAsia="仿宋_GB2312" w:hint="eastAsia"/>
          <w:color w:val="000000" w:themeColor="text1"/>
          <w:szCs w:val="32"/>
        </w:rPr>
        <w:t>调整</w:t>
      </w:r>
      <w:r>
        <w:rPr>
          <w:rFonts w:eastAsia="仿宋_GB2312"/>
          <w:color w:val="000000" w:themeColor="text1"/>
          <w:szCs w:val="32"/>
        </w:rPr>
        <w:t>应急响应级别决定。</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12" w:name="_Toc15899"/>
      <w:bookmarkStart w:id="113" w:name="_Toc113976212"/>
      <w:r>
        <w:rPr>
          <w:rFonts w:ascii="Times New Roman" w:eastAsia="楷体_GB2312" w:hAnsi="Times New Roman"/>
          <w:b w:val="0"/>
          <w:bCs/>
          <w:szCs w:val="32"/>
        </w:rPr>
        <w:t>4.</w:t>
      </w:r>
      <w:bookmarkEnd w:id="108"/>
      <w:r>
        <w:rPr>
          <w:rFonts w:ascii="Times New Roman" w:eastAsia="楷体_GB2312" w:hAnsi="Times New Roman"/>
          <w:b w:val="0"/>
          <w:bCs/>
          <w:szCs w:val="32"/>
        </w:rPr>
        <w:t>3</w:t>
      </w:r>
      <w:bookmarkStart w:id="114" w:name="_Toc19035"/>
      <w:bookmarkEnd w:id="111"/>
      <w:r>
        <w:rPr>
          <w:rFonts w:ascii="Times New Roman" w:eastAsia="楷体_GB2312" w:hAnsi="Times New Roman" w:hint="eastAsia"/>
          <w:b w:val="0"/>
          <w:bCs/>
          <w:szCs w:val="32"/>
        </w:rPr>
        <w:t xml:space="preserve">  </w:t>
      </w:r>
      <w:r>
        <w:rPr>
          <w:rFonts w:ascii="Times New Roman" w:eastAsia="楷体_GB2312" w:hAnsi="Times New Roman"/>
          <w:b w:val="0"/>
          <w:bCs/>
          <w:szCs w:val="32"/>
        </w:rPr>
        <w:t>应急响应程序</w:t>
      </w:r>
      <w:bookmarkEnd w:id="112"/>
      <w:bookmarkEnd w:id="113"/>
      <w:bookmarkEnd w:id="114"/>
    </w:p>
    <w:p w:rsidR="00802EBA" w:rsidRDefault="007B52F1">
      <w:pPr>
        <w:spacing w:line="578" w:lineRule="exact"/>
        <w:ind w:firstLineChars="200" w:firstLine="643"/>
        <w:jc w:val="left"/>
        <w:outlineLvl w:val="2"/>
        <w:rPr>
          <w:rFonts w:eastAsia="仿宋_GB2312"/>
          <w:b/>
          <w:kern w:val="0"/>
          <w:szCs w:val="32"/>
        </w:rPr>
      </w:pPr>
      <w:bookmarkStart w:id="115" w:name="_Toc113976213"/>
      <w:r>
        <w:rPr>
          <w:rFonts w:eastAsia="仿宋_GB2312"/>
          <w:b/>
          <w:kern w:val="0"/>
          <w:szCs w:val="32"/>
        </w:rPr>
        <w:t>4.3.1</w:t>
      </w:r>
      <w:r>
        <w:rPr>
          <w:rFonts w:eastAsia="仿宋_GB2312" w:hint="eastAsia"/>
          <w:b/>
          <w:kern w:val="0"/>
          <w:szCs w:val="32"/>
        </w:rPr>
        <w:t xml:space="preserve">  </w:t>
      </w:r>
      <w:r>
        <w:rPr>
          <w:rFonts w:eastAsia="仿宋"/>
          <w:b/>
          <w:kern w:val="0"/>
          <w:szCs w:val="32"/>
        </w:rPr>
        <w:t>Ⅳ</w:t>
      </w:r>
      <w:r>
        <w:rPr>
          <w:rFonts w:eastAsia="仿宋_GB2312"/>
          <w:b/>
          <w:kern w:val="0"/>
          <w:szCs w:val="32"/>
        </w:rPr>
        <w:t>级应急响应</w:t>
      </w:r>
      <w:bookmarkEnd w:id="115"/>
    </w:p>
    <w:p w:rsidR="00802EBA" w:rsidRDefault="007B52F1">
      <w:pPr>
        <w:pStyle w:val="ae"/>
        <w:spacing w:after="0" w:line="578"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达到</w:t>
      </w:r>
      <w:r>
        <w:rPr>
          <w:rFonts w:ascii="Times New Roman" w:eastAsia="仿宋_GB2312" w:hAnsi="Times New Roman" w:cs="Times New Roman"/>
          <w:color w:val="000000" w:themeColor="text1"/>
          <w:sz w:val="32"/>
          <w:szCs w:val="32"/>
        </w:rPr>
        <w:t>Ⅳ</w:t>
      </w:r>
      <w:r>
        <w:rPr>
          <w:rFonts w:ascii="Times New Roman" w:eastAsia="仿宋_GB2312" w:hAnsi="Times New Roman" w:cs="Times New Roman"/>
          <w:color w:val="000000" w:themeColor="text1"/>
          <w:sz w:val="32"/>
          <w:szCs w:val="32"/>
        </w:rPr>
        <w:t>级响应条件</w:t>
      </w:r>
      <w:r>
        <w:rPr>
          <w:rFonts w:ascii="Times New Roman" w:eastAsia="仿宋_GB2312" w:hAnsi="Times New Roman" w:cs="Times New Roman" w:hint="eastAsia"/>
          <w:color w:val="000000" w:themeColor="text1"/>
          <w:sz w:val="32"/>
          <w:szCs w:val="32"/>
        </w:rPr>
        <w:t>时</w:t>
      </w:r>
      <w:r>
        <w:rPr>
          <w:rFonts w:ascii="Times New Roman" w:eastAsia="仿宋_GB2312" w:hAnsi="Times New Roman" w:cs="Times New Roman"/>
          <w:color w:val="000000" w:themeColor="text1"/>
          <w:sz w:val="32"/>
          <w:szCs w:val="32"/>
        </w:rPr>
        <w:t>，</w:t>
      </w:r>
      <w:proofErr w:type="gramStart"/>
      <w:r>
        <w:rPr>
          <w:rFonts w:ascii="Times New Roman" w:eastAsia="仿宋_GB2312" w:hAnsi="Times New Roman" w:cs="Times New Roman"/>
          <w:color w:val="000000" w:themeColor="text1"/>
          <w:sz w:val="32"/>
          <w:szCs w:val="32"/>
        </w:rPr>
        <w:t>除保炉</w:t>
      </w:r>
      <w:proofErr w:type="gramEnd"/>
      <w:r>
        <w:rPr>
          <w:rFonts w:ascii="Times New Roman" w:eastAsia="仿宋_GB2312" w:hAnsi="Times New Roman" w:cs="Times New Roman"/>
          <w:color w:val="000000" w:themeColor="text1"/>
          <w:sz w:val="32"/>
          <w:szCs w:val="32"/>
        </w:rPr>
        <w:t>用气外，对工业用户、商业用户酌情减、限、停气。由各天然气经营企业提出具体停气名单建议，报</w:t>
      </w:r>
      <w:r>
        <w:rPr>
          <w:rFonts w:ascii="Times New Roman" w:eastAsia="仿宋_GB2312" w:hAnsi="Times New Roman" w:cs="Times New Roman" w:hint="eastAsia"/>
          <w:color w:val="000000" w:themeColor="text1"/>
          <w:sz w:val="32"/>
          <w:szCs w:val="32"/>
        </w:rPr>
        <w:t>区</w:t>
      </w:r>
      <w:r>
        <w:rPr>
          <w:rFonts w:ascii="Times New Roman" w:eastAsia="仿宋_GB2312" w:hAnsi="Times New Roman" w:cs="Times New Roman"/>
          <w:color w:val="000000" w:themeColor="text1"/>
          <w:sz w:val="32"/>
          <w:szCs w:val="32"/>
        </w:rPr>
        <w:t>保供工作组办公室</w:t>
      </w:r>
      <w:r>
        <w:rPr>
          <w:rFonts w:ascii="Times New Roman" w:eastAsia="仿宋_GB2312" w:hAnsi="Times New Roman" w:cs="Times New Roman" w:hint="eastAsia"/>
          <w:color w:val="000000" w:themeColor="text1"/>
          <w:sz w:val="32"/>
          <w:szCs w:val="32"/>
        </w:rPr>
        <w:t>审核</w:t>
      </w:r>
      <w:r>
        <w:rPr>
          <w:rFonts w:ascii="Times New Roman" w:eastAsia="仿宋_GB2312" w:hAnsi="Times New Roman" w:cs="Times New Roman"/>
          <w:color w:val="000000" w:themeColor="text1"/>
          <w:sz w:val="32"/>
          <w:szCs w:val="32"/>
        </w:rPr>
        <w:t>后</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报</w:t>
      </w:r>
      <w:r>
        <w:rPr>
          <w:rFonts w:ascii="Times New Roman" w:eastAsia="仿宋_GB2312" w:hAnsi="Times New Roman" w:cs="Times New Roman" w:hint="eastAsia"/>
          <w:color w:val="000000" w:themeColor="text1"/>
          <w:sz w:val="32"/>
          <w:szCs w:val="32"/>
        </w:rPr>
        <w:t>市</w:t>
      </w:r>
      <w:r>
        <w:rPr>
          <w:rFonts w:ascii="Times New Roman" w:eastAsia="仿宋_GB2312" w:hAnsi="Times New Roman" w:cs="Times New Roman"/>
          <w:color w:val="000000" w:themeColor="text1"/>
          <w:sz w:val="32"/>
          <w:szCs w:val="32"/>
        </w:rPr>
        <w:t>保供工作组办公室批准后实施。</w:t>
      </w:r>
    </w:p>
    <w:p w:rsidR="00802EBA" w:rsidRDefault="007B52F1">
      <w:pPr>
        <w:spacing w:line="578" w:lineRule="exact"/>
        <w:ind w:firstLineChars="200" w:firstLine="643"/>
        <w:jc w:val="left"/>
        <w:outlineLvl w:val="2"/>
        <w:rPr>
          <w:rFonts w:eastAsia="仿宋_GB2312"/>
          <w:b/>
          <w:kern w:val="0"/>
          <w:szCs w:val="32"/>
        </w:rPr>
      </w:pPr>
      <w:bookmarkStart w:id="116" w:name="_Toc113976214"/>
      <w:r>
        <w:rPr>
          <w:rFonts w:eastAsia="仿宋_GB2312"/>
          <w:b/>
          <w:kern w:val="0"/>
          <w:szCs w:val="32"/>
        </w:rPr>
        <w:t>4.3.2</w:t>
      </w:r>
      <w:r>
        <w:rPr>
          <w:rFonts w:eastAsia="仿宋_GB2312" w:hint="eastAsia"/>
          <w:b/>
          <w:kern w:val="0"/>
          <w:szCs w:val="32"/>
        </w:rPr>
        <w:t xml:space="preserve">  </w:t>
      </w:r>
      <w:r>
        <w:rPr>
          <w:rFonts w:eastAsia="仿宋_GB2312"/>
          <w:b/>
          <w:kern w:val="0"/>
          <w:szCs w:val="32"/>
        </w:rPr>
        <w:t>Ⅲ</w:t>
      </w:r>
      <w:r>
        <w:rPr>
          <w:rFonts w:eastAsia="仿宋_GB2312"/>
          <w:b/>
          <w:kern w:val="0"/>
          <w:szCs w:val="32"/>
        </w:rPr>
        <w:t>级应急响应</w:t>
      </w:r>
      <w:bookmarkEnd w:id="116"/>
    </w:p>
    <w:p w:rsidR="00802EBA" w:rsidRDefault="007B52F1">
      <w:pPr>
        <w:pStyle w:val="ae"/>
        <w:spacing w:after="0" w:line="578"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达到</w:t>
      </w:r>
      <w:r>
        <w:rPr>
          <w:rFonts w:ascii="Times New Roman" w:eastAsia="仿宋_GB2312" w:hAnsi="Times New Roman" w:cs="Times New Roman"/>
          <w:color w:val="000000" w:themeColor="text1"/>
          <w:sz w:val="32"/>
          <w:szCs w:val="32"/>
        </w:rPr>
        <w:t>Ⅲ</w:t>
      </w:r>
      <w:r>
        <w:rPr>
          <w:rFonts w:ascii="Times New Roman" w:eastAsia="仿宋_GB2312" w:hAnsi="Times New Roman" w:cs="Times New Roman"/>
          <w:color w:val="000000" w:themeColor="text1"/>
          <w:sz w:val="32"/>
          <w:szCs w:val="32"/>
        </w:rPr>
        <w:t>级响应条件</w:t>
      </w:r>
      <w:r>
        <w:rPr>
          <w:rFonts w:ascii="Times New Roman" w:eastAsia="仿宋_GB2312" w:hAnsi="Times New Roman" w:cs="Times New Roman" w:hint="eastAsia"/>
          <w:color w:val="000000" w:themeColor="text1"/>
          <w:sz w:val="32"/>
          <w:szCs w:val="32"/>
        </w:rPr>
        <w:t>时</w:t>
      </w:r>
      <w:r>
        <w:rPr>
          <w:rFonts w:ascii="Times New Roman" w:eastAsia="仿宋_GB2312" w:hAnsi="Times New Roman" w:cs="Times New Roman"/>
          <w:color w:val="000000" w:themeColor="text1"/>
          <w:sz w:val="32"/>
          <w:szCs w:val="32"/>
        </w:rPr>
        <w:t>，</w:t>
      </w:r>
      <w:proofErr w:type="gramStart"/>
      <w:r>
        <w:rPr>
          <w:rFonts w:ascii="Times New Roman" w:eastAsia="仿宋_GB2312" w:hAnsi="Times New Roman" w:cs="Times New Roman"/>
          <w:color w:val="000000" w:themeColor="text1"/>
          <w:sz w:val="32"/>
          <w:szCs w:val="32"/>
        </w:rPr>
        <w:t>除保炉</w:t>
      </w:r>
      <w:proofErr w:type="gramEnd"/>
      <w:r>
        <w:rPr>
          <w:rFonts w:ascii="Times New Roman" w:eastAsia="仿宋_GB2312" w:hAnsi="Times New Roman" w:cs="Times New Roman"/>
          <w:color w:val="000000" w:themeColor="text1"/>
          <w:sz w:val="32"/>
          <w:szCs w:val="32"/>
        </w:rPr>
        <w:t>用气外，对工业用户、商业用户酌情减、限、停气。对公服锅炉（指机关单位和一般办公楼供热锅炉）限、停气。对大型集中供暖锅炉根据供需状况限量供气（限气量不超过</w:t>
      </w:r>
      <w:r>
        <w:rPr>
          <w:rFonts w:ascii="Times New Roman" w:eastAsia="仿宋_GB2312" w:hAnsi="Times New Roman" w:cs="Times New Roman"/>
          <w:color w:val="000000" w:themeColor="text1"/>
          <w:sz w:val="32"/>
          <w:szCs w:val="32"/>
        </w:rPr>
        <w:t>30%</w:t>
      </w:r>
      <w:r>
        <w:rPr>
          <w:rFonts w:ascii="Times New Roman" w:eastAsia="仿宋_GB2312" w:hAnsi="Times New Roman" w:cs="Times New Roman"/>
          <w:color w:val="000000" w:themeColor="text1"/>
          <w:sz w:val="32"/>
          <w:szCs w:val="32"/>
        </w:rPr>
        <w:t>）。对小区采暖锅炉根据供需状况限量供气或轮换供气。对</w:t>
      </w:r>
      <w:r>
        <w:rPr>
          <w:rFonts w:ascii="Times New Roman" w:eastAsia="仿宋_GB2312" w:hAnsi="Times New Roman" w:cs="Times New Roman"/>
          <w:color w:val="000000" w:themeColor="text1"/>
          <w:sz w:val="32"/>
          <w:szCs w:val="32"/>
        </w:rPr>
        <w:t>10</w:t>
      </w:r>
      <w:r>
        <w:rPr>
          <w:rFonts w:ascii="Times New Roman" w:eastAsia="仿宋_GB2312" w:hAnsi="Times New Roman" w:cs="Times New Roman"/>
          <w:color w:val="000000" w:themeColor="text1"/>
          <w:sz w:val="32"/>
          <w:szCs w:val="32"/>
        </w:rPr>
        <w:t>吨以上小区集中供暖锅炉采取错峰使用机制（</w:t>
      </w:r>
      <w:r>
        <w:rPr>
          <w:rFonts w:ascii="Times New Roman" w:eastAsia="仿宋_GB2312" w:hAnsi="Times New Roman" w:cs="Times New Roman"/>
          <w:color w:val="000000" w:themeColor="text1"/>
          <w:sz w:val="32"/>
          <w:szCs w:val="32"/>
        </w:rPr>
        <w:t>17:00-20:00</w:t>
      </w:r>
      <w:r>
        <w:rPr>
          <w:rFonts w:ascii="Times New Roman" w:eastAsia="仿宋_GB2312" w:hAnsi="Times New Roman" w:cs="Times New Roman"/>
          <w:color w:val="000000" w:themeColor="text1"/>
          <w:sz w:val="32"/>
          <w:szCs w:val="32"/>
        </w:rPr>
        <w:t>停用），具体停气名单和减限量由各天然气经营企业提出建议，报</w:t>
      </w:r>
      <w:r>
        <w:rPr>
          <w:rFonts w:ascii="Times New Roman" w:eastAsia="仿宋_GB2312" w:hAnsi="Times New Roman" w:cs="Times New Roman" w:hint="eastAsia"/>
          <w:color w:val="000000" w:themeColor="text1"/>
          <w:sz w:val="32"/>
          <w:szCs w:val="32"/>
        </w:rPr>
        <w:t>区保供工作组</w:t>
      </w:r>
      <w:r>
        <w:rPr>
          <w:rFonts w:ascii="Times New Roman" w:eastAsia="仿宋_GB2312" w:hAnsi="Times New Roman" w:cs="Times New Roman"/>
          <w:color w:val="000000" w:themeColor="text1"/>
          <w:sz w:val="32"/>
          <w:szCs w:val="32"/>
        </w:rPr>
        <w:t>审核后</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报市保供工作组批准后实施。</w:t>
      </w:r>
    </w:p>
    <w:p w:rsidR="00802EBA" w:rsidRDefault="007B52F1">
      <w:pPr>
        <w:spacing w:line="578" w:lineRule="exact"/>
        <w:ind w:firstLineChars="200" w:firstLine="643"/>
        <w:jc w:val="left"/>
        <w:outlineLvl w:val="2"/>
        <w:rPr>
          <w:rFonts w:eastAsia="仿宋_GB2312"/>
          <w:b/>
          <w:kern w:val="0"/>
          <w:szCs w:val="32"/>
        </w:rPr>
      </w:pPr>
      <w:bookmarkStart w:id="117" w:name="_Toc113976215"/>
      <w:r>
        <w:rPr>
          <w:rFonts w:eastAsia="仿宋_GB2312"/>
          <w:b/>
          <w:kern w:val="0"/>
          <w:szCs w:val="32"/>
        </w:rPr>
        <w:t>4.3.3</w:t>
      </w:r>
      <w:r>
        <w:rPr>
          <w:rFonts w:eastAsia="仿宋_GB2312" w:hint="eastAsia"/>
          <w:b/>
          <w:kern w:val="0"/>
          <w:szCs w:val="32"/>
        </w:rPr>
        <w:t xml:space="preserve">  </w:t>
      </w:r>
      <w:r>
        <w:rPr>
          <w:rFonts w:eastAsia="仿宋_GB2312"/>
          <w:b/>
          <w:kern w:val="0"/>
          <w:szCs w:val="32"/>
        </w:rPr>
        <w:t>Ⅱ</w:t>
      </w:r>
      <w:r>
        <w:rPr>
          <w:rFonts w:eastAsia="仿宋_GB2312"/>
          <w:b/>
          <w:kern w:val="0"/>
          <w:szCs w:val="32"/>
        </w:rPr>
        <w:t>级应急响应</w:t>
      </w:r>
      <w:bookmarkEnd w:id="117"/>
    </w:p>
    <w:p w:rsidR="00802EBA" w:rsidRDefault="007B52F1">
      <w:pPr>
        <w:spacing w:line="578" w:lineRule="exact"/>
        <w:ind w:firstLineChars="200" w:firstLine="640"/>
        <w:rPr>
          <w:rFonts w:eastAsia="仿宋_GB2312"/>
          <w:szCs w:val="32"/>
        </w:rPr>
      </w:pPr>
      <w:r>
        <w:rPr>
          <w:rFonts w:eastAsia="仿宋_GB2312"/>
          <w:szCs w:val="32"/>
        </w:rPr>
        <w:t>达到</w:t>
      </w:r>
      <w:r>
        <w:rPr>
          <w:rFonts w:eastAsia="仿宋_GB2312"/>
          <w:szCs w:val="32"/>
        </w:rPr>
        <w:t>Ⅱ</w:t>
      </w:r>
      <w:r>
        <w:rPr>
          <w:rFonts w:eastAsia="仿宋_GB2312"/>
          <w:szCs w:val="32"/>
        </w:rPr>
        <w:t>级响应条件的，</w:t>
      </w:r>
      <w:bookmarkStart w:id="118" w:name="_Toc4230"/>
      <w:bookmarkStart w:id="119" w:name="_Toc20684"/>
      <w:proofErr w:type="gramStart"/>
      <w:r>
        <w:rPr>
          <w:rFonts w:eastAsia="仿宋_GB2312"/>
          <w:szCs w:val="32"/>
        </w:rPr>
        <w:t>除保炉</w:t>
      </w:r>
      <w:proofErr w:type="gramEnd"/>
      <w:r>
        <w:rPr>
          <w:rFonts w:eastAsia="仿宋_GB2312"/>
          <w:szCs w:val="32"/>
        </w:rPr>
        <w:t>用气外，对工业用户、商业用户酌情减、限、停气。对公服锅炉（指机关单位</w:t>
      </w:r>
      <w:r>
        <w:rPr>
          <w:rFonts w:eastAsia="仿宋_GB2312"/>
          <w:szCs w:val="32"/>
        </w:rPr>
        <w:t>和一般办公楼供热锅炉）限、停气。对大型集中供暖锅炉根据供需状况限量用气（限气量不超过</w:t>
      </w:r>
      <w:r>
        <w:rPr>
          <w:rFonts w:eastAsia="仿宋_GB2312"/>
          <w:szCs w:val="32"/>
        </w:rPr>
        <w:t>50%</w:t>
      </w:r>
      <w:r>
        <w:rPr>
          <w:rFonts w:eastAsia="仿宋_GB2312"/>
          <w:szCs w:val="32"/>
        </w:rPr>
        <w:t>）。对小区采暖锅炉根据供需状况限量供气或轮换停气。对</w:t>
      </w:r>
      <w:r>
        <w:rPr>
          <w:rFonts w:eastAsia="仿宋_GB2312"/>
          <w:szCs w:val="32"/>
        </w:rPr>
        <w:t>5</w:t>
      </w:r>
      <w:r>
        <w:rPr>
          <w:rFonts w:eastAsia="仿宋_GB2312"/>
          <w:szCs w:val="32"/>
        </w:rPr>
        <w:t>吨以上小区集中供暖锅炉采取错峰使用机制</w:t>
      </w:r>
      <w:r>
        <w:rPr>
          <w:rFonts w:eastAsia="仿宋_GB2312"/>
          <w:szCs w:val="32"/>
        </w:rPr>
        <w:lastRenderedPageBreak/>
        <w:t>（</w:t>
      </w:r>
      <w:r>
        <w:rPr>
          <w:rFonts w:eastAsia="仿宋_GB2312"/>
          <w:szCs w:val="32"/>
        </w:rPr>
        <w:t>17:00-20:00</w:t>
      </w:r>
      <w:r>
        <w:rPr>
          <w:rFonts w:eastAsia="仿宋_GB2312"/>
          <w:szCs w:val="32"/>
        </w:rPr>
        <w:t>停用）。具体停气名单和减限量由各燃气企业提出建议，报</w:t>
      </w:r>
      <w:r>
        <w:rPr>
          <w:rFonts w:eastAsia="仿宋_GB2312" w:hint="eastAsia"/>
          <w:szCs w:val="32"/>
        </w:rPr>
        <w:t>区保供</w:t>
      </w:r>
      <w:r>
        <w:rPr>
          <w:rFonts w:eastAsia="仿宋_GB2312"/>
          <w:szCs w:val="32"/>
        </w:rPr>
        <w:t>工作组审核后，报市保供工作组批准后实施，同时由</w:t>
      </w:r>
      <w:r>
        <w:rPr>
          <w:rFonts w:eastAsia="仿宋_GB2312" w:hint="eastAsia"/>
          <w:szCs w:val="32"/>
        </w:rPr>
        <w:t>区</w:t>
      </w:r>
      <w:r>
        <w:rPr>
          <w:rFonts w:eastAsia="仿宋_GB2312"/>
          <w:szCs w:val="32"/>
        </w:rPr>
        <w:t>保供工作组办公室及时向</w:t>
      </w:r>
      <w:r>
        <w:rPr>
          <w:rFonts w:eastAsia="仿宋_GB2312" w:hint="eastAsia"/>
          <w:szCs w:val="32"/>
        </w:rPr>
        <w:t>区</w:t>
      </w:r>
      <w:r>
        <w:rPr>
          <w:rFonts w:eastAsia="仿宋_GB2312"/>
          <w:szCs w:val="32"/>
        </w:rPr>
        <w:t>委、</w:t>
      </w:r>
      <w:r>
        <w:rPr>
          <w:rFonts w:eastAsia="仿宋_GB2312" w:hint="eastAsia"/>
          <w:szCs w:val="32"/>
        </w:rPr>
        <w:t>区</w:t>
      </w:r>
      <w:r>
        <w:rPr>
          <w:rFonts w:eastAsia="仿宋_GB2312"/>
          <w:szCs w:val="32"/>
        </w:rPr>
        <w:t>政府</w:t>
      </w:r>
      <w:r>
        <w:rPr>
          <w:rFonts w:eastAsia="仿宋_GB2312" w:hint="eastAsia"/>
          <w:szCs w:val="32"/>
        </w:rPr>
        <w:t>报告</w:t>
      </w:r>
      <w:r>
        <w:rPr>
          <w:rFonts w:eastAsia="仿宋_GB2312" w:hint="eastAsia"/>
          <w:szCs w:val="32"/>
        </w:rPr>
        <w:t>，区</w:t>
      </w:r>
      <w:r>
        <w:rPr>
          <w:rFonts w:eastAsia="仿宋_GB2312"/>
          <w:szCs w:val="32"/>
        </w:rPr>
        <w:t>委、</w:t>
      </w:r>
      <w:r>
        <w:rPr>
          <w:rFonts w:eastAsia="仿宋_GB2312" w:hint="eastAsia"/>
          <w:szCs w:val="32"/>
        </w:rPr>
        <w:t>区</w:t>
      </w:r>
      <w:r>
        <w:rPr>
          <w:rFonts w:eastAsia="仿宋_GB2312"/>
          <w:szCs w:val="32"/>
        </w:rPr>
        <w:t>政府</w:t>
      </w:r>
      <w:proofErr w:type="gramStart"/>
      <w:r>
        <w:rPr>
          <w:rFonts w:eastAsia="仿宋_GB2312"/>
          <w:szCs w:val="32"/>
        </w:rPr>
        <w:t>酌情向</w:t>
      </w:r>
      <w:proofErr w:type="gramEnd"/>
      <w:r>
        <w:rPr>
          <w:rFonts w:eastAsia="仿宋_GB2312" w:hint="eastAsia"/>
          <w:szCs w:val="32"/>
        </w:rPr>
        <w:t>市</w:t>
      </w:r>
      <w:r>
        <w:rPr>
          <w:rFonts w:eastAsia="仿宋_GB2312"/>
          <w:szCs w:val="32"/>
        </w:rPr>
        <w:t>委、</w:t>
      </w:r>
      <w:r>
        <w:rPr>
          <w:rFonts w:eastAsia="仿宋_GB2312" w:hint="eastAsia"/>
          <w:szCs w:val="32"/>
        </w:rPr>
        <w:t>市</w:t>
      </w:r>
      <w:r>
        <w:rPr>
          <w:rFonts w:eastAsia="仿宋_GB2312"/>
          <w:szCs w:val="32"/>
        </w:rPr>
        <w:t>政府报告。</w:t>
      </w:r>
    </w:p>
    <w:p w:rsidR="00802EBA" w:rsidRDefault="007B52F1">
      <w:pPr>
        <w:spacing w:line="578" w:lineRule="exact"/>
        <w:ind w:firstLineChars="200" w:firstLine="643"/>
        <w:jc w:val="left"/>
        <w:outlineLvl w:val="2"/>
        <w:rPr>
          <w:rFonts w:eastAsia="仿宋_GB2312"/>
          <w:b/>
          <w:kern w:val="0"/>
          <w:szCs w:val="32"/>
        </w:rPr>
      </w:pPr>
      <w:bookmarkStart w:id="120" w:name="_Toc113976216"/>
      <w:r>
        <w:rPr>
          <w:rFonts w:eastAsia="仿宋_GB2312"/>
          <w:b/>
          <w:kern w:val="0"/>
          <w:szCs w:val="32"/>
        </w:rPr>
        <w:t>4.3.4</w:t>
      </w:r>
      <w:r>
        <w:rPr>
          <w:rFonts w:eastAsia="仿宋_GB2312" w:hint="eastAsia"/>
          <w:b/>
          <w:kern w:val="0"/>
          <w:szCs w:val="32"/>
        </w:rPr>
        <w:t xml:space="preserve">  </w:t>
      </w:r>
      <w:r>
        <w:rPr>
          <w:rFonts w:eastAsia="仿宋_GB2312"/>
          <w:b/>
          <w:kern w:val="0"/>
          <w:szCs w:val="32"/>
        </w:rPr>
        <w:t>Ⅰ</w:t>
      </w:r>
      <w:r>
        <w:rPr>
          <w:rFonts w:eastAsia="仿宋_GB2312"/>
          <w:b/>
          <w:kern w:val="0"/>
          <w:szCs w:val="32"/>
        </w:rPr>
        <w:t>级应急响应</w:t>
      </w:r>
      <w:bookmarkEnd w:id="120"/>
    </w:p>
    <w:p w:rsidR="00802EBA" w:rsidRDefault="007B52F1">
      <w:pPr>
        <w:spacing w:line="578" w:lineRule="exact"/>
        <w:ind w:firstLineChars="200" w:firstLine="640"/>
        <w:rPr>
          <w:rFonts w:eastAsia="仿宋_GB2312"/>
          <w:szCs w:val="32"/>
        </w:rPr>
      </w:pPr>
      <w:r>
        <w:rPr>
          <w:rFonts w:eastAsia="仿宋_GB2312"/>
          <w:szCs w:val="32"/>
        </w:rPr>
        <w:t>达到</w:t>
      </w:r>
      <w:r>
        <w:rPr>
          <w:rFonts w:eastAsia="仿宋_GB2312"/>
          <w:szCs w:val="32"/>
        </w:rPr>
        <w:t>Ⅰ</w:t>
      </w:r>
      <w:r>
        <w:rPr>
          <w:rFonts w:eastAsia="仿宋_GB2312"/>
          <w:szCs w:val="32"/>
        </w:rPr>
        <w:t>级响应条件的，根据用户分布情况，结合管网现状，尽可能平均分配用气需求，全市范围共划分为三</w:t>
      </w:r>
      <w:r>
        <w:rPr>
          <w:rFonts w:eastAsia="仿宋_GB2312"/>
          <w:szCs w:val="32"/>
        </w:rPr>
        <w:t>个梯队，包括</w:t>
      </w:r>
      <w:r>
        <w:rPr>
          <w:rFonts w:eastAsia="仿宋_GB2312"/>
          <w:szCs w:val="32"/>
        </w:rPr>
        <w:t>10</w:t>
      </w:r>
      <w:r>
        <w:rPr>
          <w:rFonts w:eastAsia="仿宋_GB2312"/>
          <w:szCs w:val="32"/>
        </w:rPr>
        <w:t>个区块，在缺口超过</w:t>
      </w:r>
      <w:r>
        <w:rPr>
          <w:rFonts w:eastAsia="仿宋_GB2312"/>
          <w:szCs w:val="32"/>
        </w:rPr>
        <w:t>20%</w:t>
      </w:r>
      <w:r>
        <w:rPr>
          <w:rFonts w:eastAsia="仿宋_GB2312"/>
          <w:szCs w:val="32"/>
        </w:rPr>
        <w:t>时，</w:t>
      </w:r>
      <w:r>
        <w:rPr>
          <w:rFonts w:eastAsia="仿宋_GB2312"/>
          <w:szCs w:val="32"/>
        </w:rPr>
        <w:t>10</w:t>
      </w:r>
      <w:r>
        <w:rPr>
          <w:rFonts w:eastAsia="仿宋_GB2312"/>
          <w:szCs w:val="32"/>
        </w:rPr>
        <w:t>个区块进行轮换停气减限（</w:t>
      </w:r>
      <w:proofErr w:type="gramStart"/>
      <w:r>
        <w:rPr>
          <w:rFonts w:eastAsia="仿宋_GB2312"/>
          <w:szCs w:val="32"/>
        </w:rPr>
        <w:t>分片区停气</w:t>
      </w:r>
      <w:proofErr w:type="gramEnd"/>
      <w:r>
        <w:rPr>
          <w:rFonts w:eastAsia="仿宋_GB2312"/>
          <w:szCs w:val="32"/>
        </w:rPr>
        <w:t>时，尽力保障对医院、养老院、幼儿园的供气）。缺口每增加</w:t>
      </w:r>
      <w:r>
        <w:rPr>
          <w:rFonts w:eastAsia="仿宋_GB2312"/>
          <w:szCs w:val="32"/>
        </w:rPr>
        <w:t>5%</w:t>
      </w:r>
      <w:r>
        <w:rPr>
          <w:rFonts w:eastAsia="仿宋_GB2312"/>
          <w:szCs w:val="32"/>
        </w:rPr>
        <w:t>，即增加一个区块轮换减限，直至达到供需相对平衡。轮换</w:t>
      </w:r>
      <w:proofErr w:type="gramStart"/>
      <w:r>
        <w:rPr>
          <w:rFonts w:eastAsia="仿宋_GB2312"/>
          <w:szCs w:val="32"/>
        </w:rPr>
        <w:t>减限措施</w:t>
      </w:r>
      <w:proofErr w:type="gramEnd"/>
      <w:r>
        <w:rPr>
          <w:rFonts w:eastAsia="仿宋_GB2312"/>
          <w:szCs w:val="32"/>
        </w:rPr>
        <w:t>由各燃气企业提出建议，报市保供工作组批准后实施，</w:t>
      </w:r>
      <w:r>
        <w:rPr>
          <w:rFonts w:eastAsia="仿宋_GB2312" w:hint="eastAsia"/>
          <w:szCs w:val="32"/>
        </w:rPr>
        <w:t>区</w:t>
      </w:r>
      <w:r>
        <w:rPr>
          <w:rFonts w:eastAsia="仿宋_GB2312"/>
          <w:szCs w:val="32"/>
        </w:rPr>
        <w:t>保供工作组做好落实工作，同时由</w:t>
      </w:r>
      <w:r>
        <w:rPr>
          <w:rFonts w:eastAsia="仿宋_GB2312" w:hint="eastAsia"/>
          <w:szCs w:val="32"/>
        </w:rPr>
        <w:t>区</w:t>
      </w:r>
      <w:r>
        <w:rPr>
          <w:rFonts w:eastAsia="仿宋_GB2312"/>
          <w:szCs w:val="32"/>
        </w:rPr>
        <w:t>保供工作组办公室及时向</w:t>
      </w:r>
      <w:r>
        <w:rPr>
          <w:rFonts w:eastAsia="仿宋_GB2312" w:hint="eastAsia"/>
          <w:szCs w:val="32"/>
        </w:rPr>
        <w:t>区</w:t>
      </w:r>
      <w:r>
        <w:rPr>
          <w:rFonts w:eastAsia="仿宋_GB2312"/>
          <w:szCs w:val="32"/>
        </w:rPr>
        <w:t>委、</w:t>
      </w:r>
      <w:r>
        <w:rPr>
          <w:rFonts w:eastAsia="仿宋_GB2312" w:hint="eastAsia"/>
          <w:szCs w:val="32"/>
        </w:rPr>
        <w:t>区</w:t>
      </w:r>
      <w:r>
        <w:rPr>
          <w:rFonts w:eastAsia="仿宋_GB2312"/>
          <w:szCs w:val="32"/>
        </w:rPr>
        <w:t>政府报告。</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21" w:name="_Toc1919"/>
      <w:bookmarkStart w:id="122" w:name="_Toc113976217"/>
      <w:r>
        <w:rPr>
          <w:rFonts w:ascii="Times New Roman" w:eastAsia="楷体_GB2312" w:hAnsi="Times New Roman"/>
          <w:b w:val="0"/>
          <w:bCs/>
          <w:szCs w:val="32"/>
        </w:rPr>
        <w:t>4.4</w:t>
      </w:r>
      <w:r>
        <w:rPr>
          <w:rFonts w:ascii="Times New Roman" w:eastAsia="楷体_GB2312" w:hAnsi="Times New Roman" w:hint="eastAsia"/>
          <w:b w:val="0"/>
          <w:bCs/>
          <w:szCs w:val="32"/>
        </w:rPr>
        <w:t xml:space="preserve">  </w:t>
      </w:r>
      <w:r>
        <w:rPr>
          <w:rFonts w:ascii="Times New Roman" w:eastAsia="楷体_GB2312" w:hAnsi="Times New Roman"/>
          <w:b w:val="0"/>
          <w:bCs/>
          <w:szCs w:val="32"/>
        </w:rPr>
        <w:t>响应措施</w:t>
      </w:r>
      <w:bookmarkEnd w:id="118"/>
      <w:bookmarkEnd w:id="121"/>
      <w:bookmarkEnd w:id="122"/>
    </w:p>
    <w:p w:rsidR="00802EBA" w:rsidRDefault="007B52F1">
      <w:pPr>
        <w:numPr>
          <w:ilvl w:val="0"/>
          <w:numId w:val="3"/>
        </w:numPr>
        <w:spacing w:line="578" w:lineRule="exact"/>
        <w:ind w:firstLineChars="200" w:firstLine="640"/>
        <w:rPr>
          <w:rFonts w:eastAsia="仿宋_GB2312"/>
          <w:szCs w:val="32"/>
        </w:rPr>
      </w:pPr>
      <w:r>
        <w:rPr>
          <w:rFonts w:eastAsia="仿宋_GB2312"/>
          <w:szCs w:val="32"/>
        </w:rPr>
        <w:t>加强舆论引导和应急保供信息报送。落实保民措施，保障供气、供暖安全，加强舆论引导，做好有关预案启动宣传，防止对天然气保供问题进行炒作。</w:t>
      </w:r>
    </w:p>
    <w:p w:rsidR="00802EBA" w:rsidRDefault="007B52F1">
      <w:pPr>
        <w:numPr>
          <w:ilvl w:val="0"/>
          <w:numId w:val="3"/>
        </w:numPr>
        <w:spacing w:line="578" w:lineRule="exact"/>
        <w:ind w:firstLineChars="200" w:firstLine="640"/>
        <w:rPr>
          <w:rFonts w:eastAsia="仿宋_GB2312"/>
          <w:szCs w:val="32"/>
        </w:rPr>
      </w:pPr>
      <w:r>
        <w:rPr>
          <w:rFonts w:eastAsia="仿宋_GB2312"/>
          <w:szCs w:val="32"/>
        </w:rPr>
        <w:t>做好工业企业冬季用气工作，做到有序用气</w:t>
      </w:r>
      <w:r>
        <w:rPr>
          <w:rFonts w:eastAsia="仿宋_GB2312" w:hint="eastAsia"/>
          <w:szCs w:val="32"/>
        </w:rPr>
        <w:t>、</w:t>
      </w:r>
      <w:r>
        <w:rPr>
          <w:rFonts w:eastAsia="仿宋_GB2312"/>
          <w:szCs w:val="32"/>
        </w:rPr>
        <w:t>让气于民。</w:t>
      </w:r>
    </w:p>
    <w:p w:rsidR="00802EBA" w:rsidRDefault="007B52F1">
      <w:pPr>
        <w:numPr>
          <w:ilvl w:val="0"/>
          <w:numId w:val="3"/>
        </w:numPr>
        <w:spacing w:line="578" w:lineRule="exact"/>
        <w:ind w:firstLineChars="200" w:firstLine="640"/>
        <w:rPr>
          <w:rFonts w:eastAsia="仿宋_GB2312"/>
          <w:szCs w:val="32"/>
        </w:rPr>
      </w:pPr>
      <w:r>
        <w:rPr>
          <w:rFonts w:eastAsia="仿宋_GB2312"/>
          <w:szCs w:val="32"/>
        </w:rPr>
        <w:t>保障采暖</w:t>
      </w:r>
      <w:proofErr w:type="gramStart"/>
      <w:r>
        <w:rPr>
          <w:rFonts w:eastAsia="仿宋_GB2312"/>
          <w:szCs w:val="32"/>
        </w:rPr>
        <w:t>季期间</w:t>
      </w:r>
      <w:proofErr w:type="gramEnd"/>
      <w:r>
        <w:rPr>
          <w:rFonts w:eastAsia="仿宋_GB2312"/>
          <w:szCs w:val="32"/>
        </w:rPr>
        <w:t>天然气运输车辆和热力、燃气、电力等抢险抢修车辆顺利通行。</w:t>
      </w:r>
    </w:p>
    <w:p w:rsidR="00802EBA" w:rsidRDefault="007B52F1">
      <w:pPr>
        <w:numPr>
          <w:ilvl w:val="0"/>
          <w:numId w:val="3"/>
        </w:numPr>
        <w:spacing w:line="578" w:lineRule="exact"/>
        <w:ind w:firstLineChars="200" w:firstLine="640"/>
        <w:rPr>
          <w:rFonts w:eastAsia="仿宋_GB2312"/>
          <w:color w:val="000000" w:themeColor="text1"/>
          <w:szCs w:val="32"/>
        </w:rPr>
      </w:pPr>
      <w:r>
        <w:rPr>
          <w:rFonts w:eastAsia="仿宋_GB2312" w:hint="eastAsia"/>
          <w:szCs w:val="32"/>
        </w:rPr>
        <w:t>做好</w:t>
      </w:r>
      <w:r>
        <w:rPr>
          <w:rFonts w:eastAsia="仿宋_GB2312"/>
          <w:szCs w:val="32"/>
        </w:rPr>
        <w:t>气象监测预报，及时提出气象灾害防御措施。</w:t>
      </w:r>
    </w:p>
    <w:p w:rsidR="00802EBA" w:rsidRDefault="007B52F1">
      <w:pPr>
        <w:numPr>
          <w:ilvl w:val="0"/>
          <w:numId w:val="3"/>
        </w:numPr>
        <w:spacing w:line="578" w:lineRule="exact"/>
        <w:ind w:firstLineChars="200" w:firstLine="640"/>
        <w:rPr>
          <w:rFonts w:eastAsia="仿宋_GB2312"/>
          <w:color w:val="000000" w:themeColor="text1"/>
          <w:szCs w:val="32"/>
        </w:rPr>
      </w:pPr>
      <w:r>
        <w:rPr>
          <w:rFonts w:eastAsia="仿宋_GB2312"/>
          <w:szCs w:val="32"/>
        </w:rPr>
        <w:lastRenderedPageBreak/>
        <w:t>落实</w:t>
      </w:r>
      <w:r>
        <w:rPr>
          <w:rFonts w:eastAsia="仿宋_GB2312"/>
          <w:szCs w:val="32"/>
        </w:rPr>
        <w:t>24</w:t>
      </w:r>
      <w:r>
        <w:rPr>
          <w:rFonts w:eastAsia="仿宋_GB2312"/>
          <w:szCs w:val="32"/>
        </w:rPr>
        <w:t>小时电话值班</w:t>
      </w:r>
      <w:r>
        <w:rPr>
          <w:rFonts w:eastAsia="仿宋_GB2312" w:hint="eastAsia"/>
          <w:szCs w:val="32"/>
        </w:rPr>
        <w:t>制度</w:t>
      </w:r>
      <w:r>
        <w:rPr>
          <w:rFonts w:eastAsia="仿宋_GB2312"/>
          <w:szCs w:val="32"/>
        </w:rPr>
        <w:t>，及时办理</w:t>
      </w:r>
      <w:r>
        <w:rPr>
          <w:rFonts w:eastAsia="仿宋_GB2312"/>
          <w:szCs w:val="32"/>
        </w:rPr>
        <w:t>12345</w:t>
      </w:r>
      <w:r>
        <w:rPr>
          <w:rFonts w:eastAsia="仿宋_GB2312"/>
          <w:szCs w:val="32"/>
        </w:rPr>
        <w:t>市民热线等平台转办的投诉，及时妥善处理投诉集中的供热问题。</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23" w:name="_Toc3582"/>
      <w:bookmarkStart w:id="124" w:name="_Toc22777"/>
      <w:bookmarkStart w:id="125" w:name="_Toc113976218"/>
      <w:bookmarkEnd w:id="119"/>
      <w:r>
        <w:rPr>
          <w:rFonts w:ascii="Times New Roman" w:eastAsia="楷体_GB2312" w:hAnsi="Times New Roman"/>
          <w:b w:val="0"/>
          <w:bCs/>
          <w:szCs w:val="32"/>
        </w:rPr>
        <w:t>4.5</w:t>
      </w:r>
      <w:bookmarkStart w:id="126" w:name="_Toc4770"/>
      <w:bookmarkStart w:id="127" w:name="_Toc28235"/>
      <w:bookmarkStart w:id="128" w:name="_Toc10835"/>
      <w:bookmarkEnd w:id="109"/>
      <w:bookmarkEnd w:id="123"/>
      <w:bookmarkEnd w:id="124"/>
      <w:r>
        <w:rPr>
          <w:rFonts w:ascii="Times New Roman" w:eastAsia="楷体_GB2312" w:hAnsi="Times New Roman" w:hint="eastAsia"/>
          <w:b w:val="0"/>
          <w:bCs/>
          <w:szCs w:val="32"/>
        </w:rPr>
        <w:t xml:space="preserve">  </w:t>
      </w:r>
      <w:r>
        <w:rPr>
          <w:rFonts w:ascii="Times New Roman" w:eastAsia="楷体_GB2312" w:hAnsi="Times New Roman"/>
          <w:b w:val="0"/>
          <w:bCs/>
          <w:szCs w:val="32"/>
        </w:rPr>
        <w:t>应急结束</w:t>
      </w:r>
      <w:bookmarkEnd w:id="125"/>
      <w:bookmarkEnd w:id="126"/>
      <w:bookmarkEnd w:id="127"/>
    </w:p>
    <w:p w:rsidR="00802EBA" w:rsidRDefault="007B52F1">
      <w:pPr>
        <w:spacing w:line="578" w:lineRule="exact"/>
        <w:ind w:firstLineChars="200" w:firstLine="640"/>
        <w:rPr>
          <w:rFonts w:eastAsia="仿宋_GB2312"/>
          <w:szCs w:val="32"/>
        </w:rPr>
      </w:pPr>
      <w:r>
        <w:rPr>
          <w:rFonts w:eastAsia="仿宋_GB2312"/>
          <w:szCs w:val="32"/>
        </w:rPr>
        <w:t>当应急处置工作基本完成，</w:t>
      </w:r>
      <w:r>
        <w:rPr>
          <w:rFonts w:eastAsia="仿宋_GB2312"/>
          <w:color w:val="000000" w:themeColor="text1"/>
          <w:szCs w:val="32"/>
        </w:rPr>
        <w:t>天然气短缺或其他紧急情况得到缓解后，</w:t>
      </w:r>
      <w:r>
        <w:rPr>
          <w:rFonts w:eastAsia="仿宋_GB2312" w:hint="eastAsia"/>
          <w:color w:val="000000" w:themeColor="text1"/>
          <w:szCs w:val="32"/>
        </w:rPr>
        <w:t>由</w:t>
      </w:r>
      <w:r>
        <w:rPr>
          <w:rFonts w:eastAsia="仿宋_GB2312" w:hint="eastAsia"/>
          <w:szCs w:val="32"/>
        </w:rPr>
        <w:t>市</w:t>
      </w:r>
      <w:r>
        <w:rPr>
          <w:rFonts w:eastAsia="仿宋_GB2312"/>
          <w:szCs w:val="32"/>
        </w:rPr>
        <w:t>保供工作组确认后，</w:t>
      </w:r>
      <w:r>
        <w:rPr>
          <w:rFonts w:eastAsia="仿宋_GB2312"/>
          <w:color w:val="000000" w:themeColor="text1"/>
          <w:szCs w:val="32"/>
        </w:rPr>
        <w:t>做出停止应急响应决定，</w:t>
      </w:r>
      <w:r>
        <w:rPr>
          <w:rFonts w:eastAsia="仿宋_GB2312" w:hint="eastAsia"/>
          <w:color w:val="000000" w:themeColor="text1"/>
          <w:szCs w:val="32"/>
        </w:rPr>
        <w:t>区</w:t>
      </w:r>
      <w:r>
        <w:rPr>
          <w:rFonts w:eastAsia="仿宋_GB2312"/>
          <w:color w:val="000000" w:themeColor="text1"/>
          <w:szCs w:val="32"/>
        </w:rPr>
        <w:t>保供工作组办公室立即向各成员单位发出相应指令，</w:t>
      </w:r>
      <w:proofErr w:type="gramStart"/>
      <w:r>
        <w:rPr>
          <w:rFonts w:eastAsia="仿宋_GB2312"/>
          <w:color w:val="000000" w:themeColor="text1"/>
          <w:szCs w:val="32"/>
        </w:rPr>
        <w:t>明确结束</w:t>
      </w:r>
      <w:proofErr w:type="gramEnd"/>
      <w:r>
        <w:rPr>
          <w:rFonts w:eastAsia="仿宋_GB2312"/>
          <w:color w:val="000000" w:themeColor="text1"/>
          <w:szCs w:val="32"/>
        </w:rPr>
        <w:t>响应。</w:t>
      </w:r>
      <w:r>
        <w:rPr>
          <w:rFonts w:eastAsia="仿宋_GB2312"/>
          <w:szCs w:val="32"/>
        </w:rPr>
        <w:t>其他成员单位及相关部门按职责要求做好相关设施的恢复及</w:t>
      </w:r>
      <w:r>
        <w:rPr>
          <w:rFonts w:eastAsia="仿宋_GB2312"/>
          <w:szCs w:val="32"/>
        </w:rPr>
        <w:t>治理工作。</w:t>
      </w:r>
    </w:p>
    <w:p w:rsidR="00802EBA" w:rsidRDefault="007B52F1">
      <w:pPr>
        <w:pStyle w:val="1"/>
        <w:keepNext w:val="0"/>
        <w:keepLines w:val="0"/>
        <w:spacing w:line="578" w:lineRule="exact"/>
        <w:rPr>
          <w:rFonts w:eastAsia="黑体"/>
          <w:szCs w:val="32"/>
        </w:rPr>
      </w:pPr>
      <w:bookmarkStart w:id="129" w:name="_Toc1726"/>
      <w:bookmarkStart w:id="130" w:name="_Toc6403"/>
      <w:bookmarkStart w:id="131" w:name="_Toc113976219"/>
      <w:bookmarkEnd w:id="128"/>
      <w:r>
        <w:rPr>
          <w:rFonts w:eastAsia="黑体"/>
          <w:b w:val="0"/>
          <w:sz w:val="32"/>
          <w:szCs w:val="32"/>
        </w:rPr>
        <w:t>5</w:t>
      </w:r>
      <w:r>
        <w:rPr>
          <w:rFonts w:eastAsia="黑体" w:hint="eastAsia"/>
          <w:b w:val="0"/>
          <w:sz w:val="32"/>
          <w:szCs w:val="32"/>
        </w:rPr>
        <w:t xml:space="preserve">  </w:t>
      </w:r>
      <w:r>
        <w:rPr>
          <w:rFonts w:eastAsia="黑体"/>
          <w:b w:val="0"/>
          <w:sz w:val="32"/>
          <w:szCs w:val="32"/>
        </w:rPr>
        <w:t>后期处置</w:t>
      </w:r>
      <w:bookmarkEnd w:id="129"/>
      <w:bookmarkEnd w:id="130"/>
      <w:bookmarkEnd w:id="131"/>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32" w:name="_Toc261"/>
      <w:bookmarkStart w:id="133" w:name="_Toc113976220"/>
      <w:bookmarkStart w:id="134" w:name="_Toc30908"/>
      <w:r>
        <w:rPr>
          <w:rFonts w:ascii="Times New Roman" w:eastAsia="楷体_GB2312" w:hAnsi="Times New Roman"/>
          <w:b w:val="0"/>
          <w:bCs/>
          <w:szCs w:val="32"/>
        </w:rPr>
        <w:t>5.1</w:t>
      </w:r>
      <w:r>
        <w:rPr>
          <w:rFonts w:ascii="Times New Roman" w:eastAsia="楷体_GB2312" w:hAnsi="Times New Roman" w:hint="eastAsia"/>
          <w:b w:val="0"/>
          <w:bCs/>
          <w:szCs w:val="32"/>
        </w:rPr>
        <w:t xml:space="preserve">  </w:t>
      </w:r>
      <w:r>
        <w:rPr>
          <w:rFonts w:ascii="Times New Roman" w:eastAsia="楷体_GB2312" w:hAnsi="Times New Roman"/>
          <w:b w:val="0"/>
          <w:bCs/>
          <w:szCs w:val="32"/>
        </w:rPr>
        <w:t>善后处置</w:t>
      </w:r>
      <w:bookmarkEnd w:id="132"/>
      <w:bookmarkEnd w:id="133"/>
      <w:bookmarkEnd w:id="134"/>
    </w:p>
    <w:p w:rsidR="00802EBA" w:rsidRDefault="007B52F1">
      <w:pPr>
        <w:spacing w:line="578" w:lineRule="exact"/>
        <w:ind w:firstLineChars="200" w:firstLine="640"/>
        <w:rPr>
          <w:rFonts w:eastAsia="仿宋_GB2312"/>
          <w:szCs w:val="32"/>
        </w:rPr>
      </w:pPr>
      <w:r>
        <w:rPr>
          <w:rFonts w:eastAsia="仿宋_GB2312"/>
          <w:szCs w:val="32"/>
        </w:rPr>
        <w:t>应急处置结束后，由</w:t>
      </w:r>
      <w:r>
        <w:rPr>
          <w:rFonts w:eastAsia="仿宋_GB2312" w:hint="eastAsia"/>
          <w:szCs w:val="32"/>
        </w:rPr>
        <w:t>区保供</w:t>
      </w:r>
      <w:r>
        <w:rPr>
          <w:rFonts w:eastAsia="仿宋_GB2312"/>
          <w:szCs w:val="32"/>
        </w:rPr>
        <w:t>工作组牵头，组织各成员单位及时恢复和完善基本设施，加强现场监测，撤离救援队伍和相关器材，恢复正常运行秩序。</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35" w:name="_Toc113976221"/>
      <w:bookmarkStart w:id="136" w:name="_Toc31359"/>
      <w:bookmarkStart w:id="137" w:name="_Toc22510"/>
      <w:r>
        <w:rPr>
          <w:rFonts w:ascii="Times New Roman" w:eastAsia="楷体_GB2312" w:hAnsi="Times New Roman"/>
          <w:b w:val="0"/>
          <w:bCs/>
          <w:szCs w:val="32"/>
        </w:rPr>
        <w:t>5.2</w:t>
      </w:r>
      <w:r>
        <w:rPr>
          <w:rFonts w:ascii="Times New Roman" w:eastAsia="楷体_GB2312" w:hAnsi="Times New Roman" w:hint="eastAsia"/>
          <w:b w:val="0"/>
          <w:bCs/>
          <w:szCs w:val="32"/>
        </w:rPr>
        <w:t xml:space="preserve">  </w:t>
      </w:r>
      <w:r>
        <w:rPr>
          <w:rFonts w:ascii="Times New Roman" w:eastAsia="楷体_GB2312" w:hAnsi="Times New Roman"/>
          <w:b w:val="0"/>
          <w:bCs/>
          <w:szCs w:val="32"/>
        </w:rPr>
        <w:t>总结评估</w:t>
      </w:r>
      <w:bookmarkEnd w:id="135"/>
      <w:bookmarkEnd w:id="136"/>
      <w:bookmarkEnd w:id="137"/>
    </w:p>
    <w:p w:rsidR="00802EBA" w:rsidRDefault="007B52F1">
      <w:pPr>
        <w:spacing w:line="578" w:lineRule="exact"/>
        <w:ind w:firstLineChars="200" w:firstLine="640"/>
        <w:rPr>
          <w:rFonts w:eastAsia="仿宋_GB2312"/>
          <w:szCs w:val="32"/>
        </w:rPr>
      </w:pPr>
      <w:r>
        <w:rPr>
          <w:rFonts w:eastAsia="仿宋_GB2312"/>
          <w:szCs w:val="32"/>
        </w:rPr>
        <w:t>各成员单位在应急响应工作结束后</w:t>
      </w:r>
      <w:r>
        <w:rPr>
          <w:rFonts w:eastAsia="仿宋_GB2312"/>
          <w:szCs w:val="32"/>
        </w:rPr>
        <w:t>3</w:t>
      </w:r>
      <w:r>
        <w:rPr>
          <w:rFonts w:eastAsia="仿宋_GB2312"/>
          <w:szCs w:val="32"/>
        </w:rPr>
        <w:t>个工作日内，完成本单位应急工作评估（内容包括领导检查情况、工作开展情况、应急措施落实情况、存在问题和下一步改进措施等），并书面报送</w:t>
      </w:r>
      <w:r>
        <w:rPr>
          <w:rFonts w:eastAsia="仿宋_GB2312" w:hint="eastAsia"/>
          <w:szCs w:val="32"/>
        </w:rPr>
        <w:t>区</w:t>
      </w:r>
      <w:r>
        <w:rPr>
          <w:rFonts w:eastAsia="仿宋_GB2312"/>
          <w:szCs w:val="32"/>
        </w:rPr>
        <w:t>保供工作组办公室。</w:t>
      </w:r>
    </w:p>
    <w:p w:rsidR="00802EBA" w:rsidRDefault="007B52F1">
      <w:pPr>
        <w:pStyle w:val="1"/>
        <w:keepNext w:val="0"/>
        <w:keepLines w:val="0"/>
        <w:spacing w:line="578" w:lineRule="exact"/>
        <w:rPr>
          <w:rFonts w:eastAsia="黑体"/>
          <w:szCs w:val="32"/>
        </w:rPr>
      </w:pPr>
      <w:bookmarkStart w:id="138" w:name="_Toc26094"/>
      <w:bookmarkStart w:id="139" w:name="_Toc113976222"/>
      <w:bookmarkStart w:id="140" w:name="_Toc4118"/>
      <w:r>
        <w:rPr>
          <w:rFonts w:eastAsia="黑体"/>
          <w:b w:val="0"/>
          <w:sz w:val="32"/>
          <w:szCs w:val="32"/>
        </w:rPr>
        <w:t>6</w:t>
      </w:r>
      <w:r>
        <w:rPr>
          <w:rFonts w:eastAsia="黑体" w:hint="eastAsia"/>
          <w:b w:val="0"/>
          <w:sz w:val="32"/>
          <w:szCs w:val="32"/>
        </w:rPr>
        <w:t xml:space="preserve">  </w:t>
      </w:r>
      <w:r>
        <w:rPr>
          <w:rFonts w:eastAsia="黑体"/>
          <w:b w:val="0"/>
          <w:sz w:val="32"/>
          <w:szCs w:val="32"/>
        </w:rPr>
        <w:t>应急保障</w:t>
      </w:r>
      <w:bookmarkEnd w:id="138"/>
      <w:bookmarkEnd w:id="139"/>
      <w:bookmarkEnd w:id="140"/>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41" w:name="_Toc13284"/>
      <w:bookmarkStart w:id="142" w:name="_Toc113976223"/>
      <w:bookmarkStart w:id="143" w:name="_Toc27225"/>
      <w:bookmarkStart w:id="144" w:name="_Toc10666"/>
      <w:r>
        <w:rPr>
          <w:rFonts w:ascii="Times New Roman" w:eastAsia="楷体_GB2312" w:hAnsi="Times New Roman"/>
          <w:b w:val="0"/>
          <w:bCs/>
          <w:szCs w:val="32"/>
        </w:rPr>
        <w:t>6.1</w:t>
      </w:r>
      <w:r>
        <w:rPr>
          <w:rFonts w:ascii="Times New Roman" w:eastAsia="楷体_GB2312" w:hAnsi="Times New Roman" w:hint="eastAsia"/>
          <w:b w:val="0"/>
          <w:bCs/>
          <w:szCs w:val="32"/>
        </w:rPr>
        <w:t xml:space="preserve">  </w:t>
      </w:r>
      <w:r>
        <w:rPr>
          <w:rFonts w:ascii="Times New Roman" w:eastAsia="楷体_GB2312" w:hAnsi="Times New Roman"/>
          <w:b w:val="0"/>
          <w:bCs/>
          <w:szCs w:val="32"/>
        </w:rPr>
        <w:t>调峰保供保障</w:t>
      </w:r>
      <w:bookmarkEnd w:id="141"/>
      <w:bookmarkEnd w:id="142"/>
    </w:p>
    <w:p w:rsidR="00802EBA" w:rsidRDefault="007B52F1">
      <w:pPr>
        <w:spacing w:line="578" w:lineRule="exact"/>
        <w:ind w:firstLineChars="200" w:firstLine="640"/>
        <w:rPr>
          <w:rFonts w:eastAsia="仿宋_GB2312"/>
          <w:szCs w:val="32"/>
        </w:rPr>
      </w:pPr>
      <w:r>
        <w:rPr>
          <w:rFonts w:eastAsia="仿宋_GB2312" w:hint="eastAsia"/>
          <w:szCs w:val="32"/>
        </w:rPr>
        <w:t>配合</w:t>
      </w:r>
      <w:r>
        <w:rPr>
          <w:rFonts w:eastAsia="仿宋_GB2312"/>
          <w:szCs w:val="32"/>
        </w:rPr>
        <w:t>市上做好地下储气库建设，平衡天然气用气低谷期，提高应急储备和调峰能力。</w:t>
      </w:r>
    </w:p>
    <w:p w:rsidR="00802EBA" w:rsidRDefault="007B52F1">
      <w:pPr>
        <w:spacing w:line="578" w:lineRule="exact"/>
        <w:ind w:firstLineChars="200" w:firstLine="640"/>
        <w:rPr>
          <w:rFonts w:eastAsia="仿宋_GB2312"/>
          <w:szCs w:val="32"/>
        </w:rPr>
      </w:pPr>
      <w:r>
        <w:rPr>
          <w:rFonts w:eastAsia="仿宋_GB2312"/>
          <w:color w:val="191919"/>
          <w:szCs w:val="32"/>
          <w:shd w:val="clear" w:color="auto" w:fill="FFFFFF"/>
        </w:rPr>
        <w:lastRenderedPageBreak/>
        <w:t>积极</w:t>
      </w:r>
      <w:r>
        <w:rPr>
          <w:rFonts w:eastAsia="仿宋_GB2312" w:hint="eastAsia"/>
          <w:color w:val="191919"/>
          <w:szCs w:val="32"/>
          <w:shd w:val="clear" w:color="auto" w:fill="FFFFFF"/>
        </w:rPr>
        <w:t>落实</w:t>
      </w:r>
      <w:r>
        <w:rPr>
          <w:rFonts w:eastAsia="仿宋_GB2312"/>
          <w:color w:val="191919"/>
          <w:szCs w:val="32"/>
          <w:shd w:val="clear" w:color="auto" w:fill="FFFFFF"/>
        </w:rPr>
        <w:t>天然气季节性差价、峰谷差价、可中断气价等价格政策，出台调峰气价机制，充分利用价格杠杆加强需求侧管理，引导用户削峰填谷，控制季节性峰谷差。</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45" w:name="_Toc6877"/>
      <w:bookmarkStart w:id="146" w:name="_Toc113976224"/>
      <w:r>
        <w:rPr>
          <w:rFonts w:ascii="Times New Roman" w:eastAsia="楷体_GB2312" w:hAnsi="Times New Roman"/>
          <w:b w:val="0"/>
          <w:bCs/>
          <w:szCs w:val="32"/>
        </w:rPr>
        <w:t>6.2</w:t>
      </w:r>
      <w:r>
        <w:rPr>
          <w:rFonts w:ascii="Times New Roman" w:eastAsia="楷体_GB2312" w:hAnsi="Times New Roman" w:hint="eastAsia"/>
          <w:b w:val="0"/>
          <w:bCs/>
          <w:szCs w:val="32"/>
        </w:rPr>
        <w:t xml:space="preserve">  </w:t>
      </w:r>
      <w:r>
        <w:rPr>
          <w:rFonts w:ascii="Times New Roman" w:eastAsia="楷体_GB2312" w:hAnsi="Times New Roman"/>
          <w:b w:val="0"/>
          <w:bCs/>
          <w:szCs w:val="32"/>
        </w:rPr>
        <w:t>应急力量保障</w:t>
      </w:r>
      <w:bookmarkEnd w:id="143"/>
      <w:bookmarkEnd w:id="144"/>
      <w:bookmarkEnd w:id="145"/>
      <w:bookmarkEnd w:id="146"/>
    </w:p>
    <w:p w:rsidR="00802EBA" w:rsidRDefault="007B52F1">
      <w:pPr>
        <w:spacing w:line="578" w:lineRule="exact"/>
        <w:ind w:firstLineChars="200" w:firstLine="640"/>
        <w:rPr>
          <w:rFonts w:eastAsia="仿宋_GB2312"/>
          <w:szCs w:val="32"/>
        </w:rPr>
      </w:pPr>
      <w:r>
        <w:rPr>
          <w:rFonts w:eastAsia="仿宋_GB2312"/>
          <w:szCs w:val="32"/>
        </w:rPr>
        <w:t>加强燃气保障应急处置队伍建设，确保燃气保障事件发生后应急救灾力量及时到位。除专业救援应急队伍外，各燃气企业应完善本单位的应急力量建设。</w:t>
      </w:r>
      <w:r>
        <w:rPr>
          <w:rFonts w:eastAsia="仿宋_GB2312" w:hint="eastAsia"/>
          <w:szCs w:val="32"/>
        </w:rPr>
        <w:t>同时</w:t>
      </w:r>
      <w:r>
        <w:rPr>
          <w:rFonts w:eastAsia="仿宋_GB2312"/>
          <w:szCs w:val="32"/>
        </w:rPr>
        <w:t>依靠西安市应急专家库抽调燃气应急方面的专家组建形成燃气保障应急处置专家队伍，为应急处置工作提供技术支持和咨询建议。</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47" w:name="_Toc976"/>
      <w:bookmarkStart w:id="148" w:name="_Toc113976225"/>
      <w:bookmarkStart w:id="149" w:name="_Toc2358"/>
      <w:r>
        <w:rPr>
          <w:rFonts w:ascii="Times New Roman" w:eastAsia="楷体_GB2312" w:hAnsi="Times New Roman"/>
          <w:b w:val="0"/>
          <w:bCs/>
          <w:szCs w:val="32"/>
        </w:rPr>
        <w:t>6.3</w:t>
      </w:r>
      <w:r>
        <w:rPr>
          <w:rFonts w:ascii="Times New Roman" w:eastAsia="楷体_GB2312" w:hAnsi="Times New Roman" w:hint="eastAsia"/>
          <w:b w:val="0"/>
          <w:bCs/>
          <w:szCs w:val="32"/>
        </w:rPr>
        <w:t xml:space="preserve">  </w:t>
      </w:r>
      <w:r>
        <w:rPr>
          <w:rFonts w:ascii="Times New Roman" w:eastAsia="楷体_GB2312" w:hAnsi="Times New Roman"/>
          <w:b w:val="0"/>
          <w:bCs/>
          <w:szCs w:val="32"/>
        </w:rPr>
        <w:t>后勤保障</w:t>
      </w:r>
      <w:bookmarkEnd w:id="147"/>
      <w:bookmarkEnd w:id="148"/>
      <w:bookmarkEnd w:id="149"/>
    </w:p>
    <w:p w:rsidR="00802EBA" w:rsidRDefault="007B52F1">
      <w:pPr>
        <w:spacing w:line="578" w:lineRule="exact"/>
        <w:ind w:firstLineChars="200" w:firstLine="640"/>
        <w:rPr>
          <w:rFonts w:eastAsia="仿宋_GB2312"/>
          <w:szCs w:val="32"/>
        </w:rPr>
      </w:pPr>
      <w:r>
        <w:rPr>
          <w:rFonts w:eastAsia="仿宋_GB2312"/>
          <w:szCs w:val="32"/>
        </w:rPr>
        <w:t>后勤保障包括运输保障、装备器材保障、生活保障、卫生保障、经费保障等保障方式，</w:t>
      </w:r>
      <w:r>
        <w:rPr>
          <w:rFonts w:eastAsia="仿宋_GB2312"/>
          <w:szCs w:val="32"/>
        </w:rPr>
        <w:t>可由</w:t>
      </w:r>
      <w:r>
        <w:rPr>
          <w:rFonts w:eastAsia="仿宋_GB2312" w:hint="eastAsia"/>
          <w:szCs w:val="32"/>
        </w:rPr>
        <w:t>区级各</w:t>
      </w:r>
      <w:r>
        <w:rPr>
          <w:rFonts w:eastAsia="仿宋_GB2312"/>
          <w:szCs w:val="32"/>
        </w:rPr>
        <w:t>成员单位联合保障。</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50" w:name="_Toc113976226"/>
      <w:bookmarkStart w:id="151" w:name="_Toc7935"/>
      <w:bookmarkStart w:id="152" w:name="_Toc17679"/>
      <w:r>
        <w:rPr>
          <w:rFonts w:ascii="Times New Roman" w:eastAsia="楷体_GB2312" w:hAnsi="Times New Roman"/>
          <w:b w:val="0"/>
          <w:bCs/>
          <w:szCs w:val="32"/>
        </w:rPr>
        <w:t>6.4</w:t>
      </w:r>
      <w:r>
        <w:rPr>
          <w:rFonts w:ascii="Times New Roman" w:eastAsia="楷体_GB2312" w:hAnsi="Times New Roman" w:hint="eastAsia"/>
          <w:b w:val="0"/>
          <w:bCs/>
          <w:szCs w:val="32"/>
        </w:rPr>
        <w:t xml:space="preserve">  </w:t>
      </w:r>
      <w:r>
        <w:rPr>
          <w:rFonts w:ascii="Times New Roman" w:eastAsia="楷体_GB2312" w:hAnsi="Times New Roman"/>
          <w:b w:val="0"/>
          <w:bCs/>
          <w:szCs w:val="32"/>
        </w:rPr>
        <w:t>通信及宣传舆情保障</w:t>
      </w:r>
      <w:bookmarkEnd w:id="150"/>
      <w:bookmarkEnd w:id="151"/>
      <w:bookmarkEnd w:id="152"/>
    </w:p>
    <w:p w:rsidR="00802EBA" w:rsidRDefault="007B52F1">
      <w:pPr>
        <w:spacing w:line="578" w:lineRule="exact"/>
        <w:ind w:firstLineChars="200" w:firstLine="640"/>
        <w:rPr>
          <w:rFonts w:eastAsia="仿宋_GB2312"/>
          <w:szCs w:val="32"/>
        </w:rPr>
      </w:pPr>
      <w:r>
        <w:rPr>
          <w:rFonts w:eastAsia="仿宋_GB2312" w:hint="eastAsia"/>
          <w:szCs w:val="32"/>
        </w:rPr>
        <w:t>区</w:t>
      </w:r>
      <w:r>
        <w:rPr>
          <w:rFonts w:eastAsia="仿宋_GB2312"/>
          <w:szCs w:val="32"/>
        </w:rPr>
        <w:t>工信</w:t>
      </w:r>
      <w:r>
        <w:rPr>
          <w:rFonts w:eastAsia="仿宋_GB2312" w:hint="eastAsia"/>
          <w:szCs w:val="32"/>
        </w:rPr>
        <w:t>交通</w:t>
      </w:r>
      <w:r>
        <w:rPr>
          <w:rFonts w:eastAsia="仿宋_GB2312"/>
          <w:szCs w:val="32"/>
        </w:rPr>
        <w:t>局协调通信运营商做好应急通信保障工作；</w:t>
      </w:r>
      <w:r>
        <w:rPr>
          <w:rFonts w:eastAsia="仿宋_GB2312" w:hint="eastAsia"/>
          <w:szCs w:val="32"/>
        </w:rPr>
        <w:t>区</w:t>
      </w:r>
      <w:r>
        <w:rPr>
          <w:rFonts w:eastAsia="仿宋_GB2312"/>
          <w:szCs w:val="32"/>
        </w:rPr>
        <w:t>委宣传部</w:t>
      </w:r>
      <w:r>
        <w:rPr>
          <w:rFonts w:eastAsia="仿宋_GB2312" w:hint="eastAsia"/>
          <w:szCs w:val="32"/>
        </w:rPr>
        <w:t>、</w:t>
      </w:r>
      <w:proofErr w:type="gramStart"/>
      <w:r>
        <w:rPr>
          <w:rFonts w:eastAsia="仿宋_GB2312"/>
          <w:szCs w:val="32"/>
        </w:rPr>
        <w:t>区委网信办</w:t>
      </w:r>
      <w:proofErr w:type="gramEnd"/>
      <w:r>
        <w:rPr>
          <w:rFonts w:eastAsia="仿宋_GB2312"/>
          <w:szCs w:val="32"/>
        </w:rPr>
        <w:t>负责宣传及舆情保障工作，</w:t>
      </w:r>
      <w:r>
        <w:rPr>
          <w:rFonts w:eastAsia="仿宋_GB2312" w:hint="eastAsia"/>
          <w:szCs w:val="32"/>
        </w:rPr>
        <w:t>及时</w:t>
      </w:r>
      <w:r>
        <w:rPr>
          <w:rFonts w:eastAsia="仿宋_GB2312"/>
          <w:szCs w:val="32"/>
        </w:rPr>
        <w:t>消除负面舆情信息的影响。</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53" w:name="_Toc27339"/>
      <w:bookmarkStart w:id="154" w:name="_Toc113976227"/>
      <w:bookmarkStart w:id="155" w:name="_Toc17281"/>
      <w:r>
        <w:rPr>
          <w:rFonts w:ascii="Times New Roman" w:eastAsia="楷体_GB2312" w:hAnsi="Times New Roman"/>
          <w:b w:val="0"/>
          <w:bCs/>
          <w:szCs w:val="32"/>
        </w:rPr>
        <w:t>6.5</w:t>
      </w:r>
      <w:r>
        <w:rPr>
          <w:rFonts w:ascii="Times New Roman" w:eastAsia="楷体_GB2312" w:hAnsi="Times New Roman" w:hint="eastAsia"/>
          <w:b w:val="0"/>
          <w:bCs/>
          <w:szCs w:val="32"/>
        </w:rPr>
        <w:t xml:space="preserve">  </w:t>
      </w:r>
      <w:r>
        <w:rPr>
          <w:rFonts w:ascii="Times New Roman" w:eastAsia="楷体_GB2312" w:hAnsi="Times New Roman"/>
          <w:b w:val="0"/>
          <w:bCs/>
          <w:szCs w:val="32"/>
        </w:rPr>
        <w:t>交通运输保障</w:t>
      </w:r>
      <w:bookmarkEnd w:id="153"/>
      <w:bookmarkEnd w:id="154"/>
      <w:bookmarkEnd w:id="155"/>
    </w:p>
    <w:p w:rsidR="00802EBA" w:rsidRDefault="007B52F1">
      <w:pPr>
        <w:spacing w:line="578" w:lineRule="exact"/>
        <w:ind w:firstLineChars="200" w:firstLine="640"/>
        <w:rPr>
          <w:rFonts w:eastAsia="仿宋_GB2312"/>
          <w:szCs w:val="32"/>
        </w:rPr>
      </w:pPr>
      <w:r>
        <w:rPr>
          <w:rFonts w:eastAsia="仿宋_GB2312" w:hint="eastAsia"/>
          <w:szCs w:val="32"/>
        </w:rPr>
        <w:t>交警莲湖大队</w:t>
      </w:r>
      <w:r>
        <w:rPr>
          <w:rFonts w:eastAsia="仿宋_GB2312"/>
          <w:szCs w:val="32"/>
        </w:rPr>
        <w:t>在事故发生时快速疏导交通，划定</w:t>
      </w:r>
      <w:r>
        <w:rPr>
          <w:rFonts w:eastAsia="仿宋_GB2312"/>
          <w:szCs w:val="32"/>
        </w:rPr>
        <w:t>“</w:t>
      </w:r>
      <w:r>
        <w:rPr>
          <w:rFonts w:eastAsia="仿宋_GB2312"/>
          <w:szCs w:val="32"/>
        </w:rPr>
        <w:t>快速通道</w:t>
      </w:r>
      <w:r>
        <w:rPr>
          <w:rFonts w:eastAsia="仿宋_GB2312"/>
          <w:szCs w:val="32"/>
        </w:rPr>
        <w:t>”</w:t>
      </w:r>
      <w:r>
        <w:rPr>
          <w:rFonts w:eastAsia="仿宋_GB2312"/>
          <w:szCs w:val="32"/>
        </w:rPr>
        <w:t>，保证应急车辆优先通行，做好抢险救援及物资交通运输保障工作。</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56" w:name="_Toc113976228"/>
      <w:bookmarkStart w:id="157" w:name="_Toc23290"/>
      <w:bookmarkStart w:id="158" w:name="_Toc25583"/>
      <w:r>
        <w:rPr>
          <w:rFonts w:ascii="Times New Roman" w:eastAsia="楷体_GB2312" w:hAnsi="Times New Roman"/>
          <w:b w:val="0"/>
          <w:bCs/>
          <w:szCs w:val="32"/>
        </w:rPr>
        <w:t>6.6</w:t>
      </w:r>
      <w:r>
        <w:rPr>
          <w:rFonts w:ascii="Times New Roman" w:eastAsia="楷体_GB2312" w:hAnsi="Times New Roman" w:hint="eastAsia"/>
          <w:b w:val="0"/>
          <w:bCs/>
          <w:szCs w:val="32"/>
        </w:rPr>
        <w:t xml:space="preserve">  </w:t>
      </w:r>
      <w:r>
        <w:rPr>
          <w:rFonts w:ascii="Times New Roman" w:eastAsia="楷体_GB2312" w:hAnsi="Times New Roman"/>
          <w:b w:val="0"/>
          <w:bCs/>
          <w:szCs w:val="32"/>
        </w:rPr>
        <w:t>医疗卫生保障</w:t>
      </w:r>
      <w:bookmarkEnd w:id="156"/>
      <w:bookmarkEnd w:id="157"/>
      <w:bookmarkEnd w:id="158"/>
    </w:p>
    <w:p w:rsidR="00802EBA" w:rsidRDefault="007B52F1">
      <w:pPr>
        <w:spacing w:line="578" w:lineRule="exact"/>
        <w:ind w:firstLineChars="200" w:firstLine="640"/>
        <w:rPr>
          <w:rFonts w:eastAsia="仿宋_GB2312"/>
          <w:szCs w:val="32"/>
        </w:rPr>
      </w:pPr>
      <w:r>
        <w:rPr>
          <w:rFonts w:eastAsia="仿宋_GB2312" w:hint="eastAsia"/>
          <w:szCs w:val="32"/>
        </w:rPr>
        <w:t>区卫健局</w:t>
      </w:r>
      <w:r>
        <w:rPr>
          <w:rFonts w:eastAsia="仿宋_GB2312"/>
          <w:szCs w:val="32"/>
        </w:rPr>
        <w:t>做好事故区域的医疗卫生救援服务、疾病预防控制和卫生监督检查工作。</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59" w:name="_Toc4095"/>
      <w:bookmarkStart w:id="160" w:name="_Toc113976229"/>
      <w:bookmarkStart w:id="161" w:name="_Toc5865"/>
      <w:r>
        <w:rPr>
          <w:rFonts w:ascii="Times New Roman" w:eastAsia="楷体_GB2312" w:hAnsi="Times New Roman"/>
          <w:b w:val="0"/>
          <w:bCs/>
          <w:szCs w:val="32"/>
        </w:rPr>
        <w:lastRenderedPageBreak/>
        <w:t>6.7</w:t>
      </w:r>
      <w:r>
        <w:rPr>
          <w:rFonts w:ascii="Times New Roman" w:eastAsia="楷体_GB2312" w:hAnsi="Times New Roman" w:hint="eastAsia"/>
          <w:b w:val="0"/>
          <w:bCs/>
          <w:szCs w:val="32"/>
        </w:rPr>
        <w:t xml:space="preserve">  </w:t>
      </w:r>
      <w:r>
        <w:rPr>
          <w:rFonts w:ascii="Times New Roman" w:eastAsia="楷体_GB2312" w:hAnsi="Times New Roman"/>
          <w:b w:val="0"/>
          <w:bCs/>
          <w:szCs w:val="32"/>
        </w:rPr>
        <w:t>治安保障</w:t>
      </w:r>
      <w:bookmarkEnd w:id="159"/>
      <w:bookmarkEnd w:id="160"/>
      <w:bookmarkEnd w:id="161"/>
    </w:p>
    <w:p w:rsidR="00802EBA" w:rsidRDefault="007B52F1">
      <w:pPr>
        <w:spacing w:line="578" w:lineRule="exact"/>
        <w:ind w:firstLineChars="200" w:firstLine="640"/>
        <w:rPr>
          <w:rFonts w:eastAsia="仿宋_GB2312"/>
          <w:szCs w:val="32"/>
        </w:rPr>
      </w:pPr>
      <w:r>
        <w:rPr>
          <w:rFonts w:eastAsia="仿宋_GB2312" w:hint="eastAsia"/>
          <w:szCs w:val="32"/>
        </w:rPr>
        <w:t>公安莲湖分局</w:t>
      </w:r>
      <w:r>
        <w:rPr>
          <w:rFonts w:eastAsia="仿宋_GB2312"/>
          <w:szCs w:val="32"/>
        </w:rPr>
        <w:t>做好全</w:t>
      </w:r>
      <w:r>
        <w:rPr>
          <w:rFonts w:eastAsia="仿宋_GB2312" w:hint="eastAsia"/>
          <w:szCs w:val="32"/>
        </w:rPr>
        <w:t>区</w:t>
      </w:r>
      <w:r>
        <w:rPr>
          <w:rFonts w:eastAsia="仿宋_GB2312"/>
          <w:szCs w:val="32"/>
        </w:rPr>
        <w:t>范围的治安管理工作，依法打击因燃气保障所产生的违法行为，维护事故发生地治安秩序。</w:t>
      </w:r>
    </w:p>
    <w:p w:rsidR="00802EBA" w:rsidRDefault="007B52F1">
      <w:pPr>
        <w:pStyle w:val="1"/>
        <w:keepNext w:val="0"/>
        <w:keepLines w:val="0"/>
        <w:spacing w:line="578" w:lineRule="exact"/>
        <w:rPr>
          <w:rFonts w:eastAsia="黑体"/>
          <w:b w:val="0"/>
          <w:sz w:val="32"/>
          <w:szCs w:val="32"/>
        </w:rPr>
      </w:pPr>
      <w:bookmarkStart w:id="162" w:name="_Toc113976230"/>
      <w:bookmarkStart w:id="163" w:name="_Toc19065"/>
      <w:bookmarkStart w:id="164" w:name="_Toc8017"/>
      <w:r>
        <w:rPr>
          <w:rFonts w:eastAsia="黑体"/>
          <w:b w:val="0"/>
          <w:sz w:val="32"/>
          <w:szCs w:val="32"/>
        </w:rPr>
        <w:t>7</w:t>
      </w:r>
      <w:r>
        <w:rPr>
          <w:rFonts w:eastAsia="黑体" w:hint="eastAsia"/>
          <w:b w:val="0"/>
          <w:sz w:val="32"/>
          <w:szCs w:val="32"/>
        </w:rPr>
        <w:t xml:space="preserve">  </w:t>
      </w:r>
      <w:r>
        <w:rPr>
          <w:rFonts w:eastAsia="黑体"/>
          <w:b w:val="0"/>
          <w:sz w:val="32"/>
          <w:szCs w:val="32"/>
        </w:rPr>
        <w:t>预案管理</w:t>
      </w:r>
      <w:bookmarkEnd w:id="162"/>
      <w:bookmarkEnd w:id="163"/>
      <w:bookmarkEnd w:id="164"/>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65" w:name="_Toc17454"/>
      <w:bookmarkStart w:id="166" w:name="_Toc4927"/>
      <w:bookmarkStart w:id="167" w:name="_Toc113976231"/>
      <w:bookmarkStart w:id="168" w:name="_Toc13237"/>
      <w:r>
        <w:rPr>
          <w:rFonts w:ascii="Times New Roman" w:eastAsia="楷体_GB2312" w:hAnsi="Times New Roman"/>
          <w:b w:val="0"/>
          <w:bCs/>
          <w:szCs w:val="32"/>
        </w:rPr>
        <w:t>7.1</w:t>
      </w:r>
      <w:r>
        <w:rPr>
          <w:rFonts w:ascii="Times New Roman" w:eastAsia="楷体_GB2312" w:hAnsi="Times New Roman" w:hint="eastAsia"/>
          <w:b w:val="0"/>
          <w:bCs/>
          <w:szCs w:val="32"/>
        </w:rPr>
        <w:t xml:space="preserve">  </w:t>
      </w:r>
      <w:r>
        <w:rPr>
          <w:rFonts w:ascii="Times New Roman" w:eastAsia="楷体_GB2312" w:hAnsi="Times New Roman"/>
          <w:b w:val="0"/>
          <w:bCs/>
          <w:szCs w:val="32"/>
        </w:rPr>
        <w:t>宣传培训</w:t>
      </w:r>
      <w:bookmarkEnd w:id="165"/>
      <w:bookmarkEnd w:id="166"/>
      <w:bookmarkEnd w:id="167"/>
    </w:p>
    <w:p w:rsidR="00802EBA" w:rsidRDefault="007B52F1">
      <w:pPr>
        <w:spacing w:line="578" w:lineRule="exact"/>
        <w:ind w:firstLineChars="200" w:firstLine="640"/>
        <w:rPr>
          <w:rFonts w:eastAsia="仿宋_GB2312"/>
          <w:szCs w:val="32"/>
        </w:rPr>
      </w:pPr>
      <w:r>
        <w:rPr>
          <w:rFonts w:eastAsia="仿宋_GB2312"/>
          <w:szCs w:val="32"/>
        </w:rPr>
        <w:t>各燃气企业要加强员工安全教育培训，</w:t>
      </w:r>
      <w:r>
        <w:rPr>
          <w:rFonts w:eastAsia="仿宋_GB2312"/>
          <w:color w:val="000000" w:themeColor="text1"/>
          <w:szCs w:val="32"/>
        </w:rPr>
        <w:t>定期巡查、</w:t>
      </w:r>
      <w:proofErr w:type="gramStart"/>
      <w:r>
        <w:rPr>
          <w:rFonts w:eastAsia="仿宋_GB2312"/>
          <w:color w:val="000000" w:themeColor="text1"/>
          <w:szCs w:val="32"/>
        </w:rPr>
        <w:t>及时维护</w:t>
      </w:r>
      <w:proofErr w:type="gramEnd"/>
      <w:r>
        <w:rPr>
          <w:rFonts w:eastAsia="仿宋_GB2312"/>
          <w:color w:val="000000" w:themeColor="text1"/>
          <w:szCs w:val="32"/>
        </w:rPr>
        <w:t>供气供热设备设施，储备充足的应急保障物资、装备及经费，做好随时投入抢修抢险工作的准备。根据需要</w:t>
      </w:r>
      <w:r>
        <w:rPr>
          <w:rFonts w:eastAsia="仿宋_GB2312"/>
          <w:szCs w:val="32"/>
        </w:rPr>
        <w:t>定期进行应急演练，切实提高突发事故防范和应急处置能力。</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69" w:name="_Toc29623"/>
      <w:bookmarkStart w:id="170" w:name="_Toc113976232"/>
      <w:bookmarkStart w:id="171" w:name="_Toc843"/>
      <w:r>
        <w:rPr>
          <w:rFonts w:ascii="Times New Roman" w:eastAsia="楷体_GB2312" w:hAnsi="Times New Roman"/>
          <w:b w:val="0"/>
          <w:bCs/>
          <w:szCs w:val="32"/>
        </w:rPr>
        <w:t>7.2</w:t>
      </w:r>
      <w:r>
        <w:rPr>
          <w:rFonts w:ascii="Times New Roman" w:eastAsia="楷体_GB2312" w:hAnsi="Times New Roman" w:hint="eastAsia"/>
          <w:b w:val="0"/>
          <w:bCs/>
          <w:szCs w:val="32"/>
        </w:rPr>
        <w:t xml:space="preserve">  </w:t>
      </w:r>
      <w:r>
        <w:rPr>
          <w:rFonts w:ascii="Times New Roman" w:eastAsia="楷体_GB2312" w:hAnsi="Times New Roman"/>
          <w:b w:val="0"/>
          <w:bCs/>
          <w:szCs w:val="32"/>
        </w:rPr>
        <w:t>预案演练</w:t>
      </w:r>
      <w:bookmarkEnd w:id="169"/>
      <w:bookmarkEnd w:id="170"/>
      <w:bookmarkEnd w:id="171"/>
    </w:p>
    <w:p w:rsidR="00802EBA" w:rsidRDefault="007B52F1">
      <w:pPr>
        <w:spacing w:line="578" w:lineRule="exact"/>
        <w:ind w:firstLineChars="200" w:firstLine="640"/>
        <w:rPr>
          <w:rFonts w:eastAsia="仿宋_GB2312"/>
          <w:szCs w:val="32"/>
        </w:rPr>
      </w:pPr>
      <w:r>
        <w:rPr>
          <w:rFonts w:eastAsia="仿宋_GB2312"/>
          <w:szCs w:val="32"/>
        </w:rPr>
        <w:t>预案演练由</w:t>
      </w:r>
      <w:proofErr w:type="gramStart"/>
      <w:r>
        <w:rPr>
          <w:rFonts w:eastAsia="仿宋_GB2312"/>
          <w:szCs w:val="32"/>
        </w:rPr>
        <w:t>市发改委</w:t>
      </w:r>
      <w:proofErr w:type="gramEnd"/>
      <w:r>
        <w:rPr>
          <w:rFonts w:eastAsia="仿宋_GB2312" w:hint="eastAsia"/>
          <w:szCs w:val="32"/>
        </w:rPr>
        <w:t>统一</w:t>
      </w:r>
      <w:r>
        <w:rPr>
          <w:rFonts w:eastAsia="仿宋_GB2312"/>
          <w:szCs w:val="32"/>
        </w:rPr>
        <w:t>安排，</w:t>
      </w:r>
      <w:r>
        <w:rPr>
          <w:rFonts w:eastAsia="仿宋_GB2312" w:hint="eastAsia"/>
          <w:szCs w:val="32"/>
        </w:rPr>
        <w:t>区发改委</w:t>
      </w:r>
      <w:r>
        <w:rPr>
          <w:rFonts w:eastAsia="仿宋_GB2312"/>
          <w:szCs w:val="32"/>
        </w:rPr>
        <w:t>、各相关部门做好配合落实工作。各燃气企业结合本预案根据实际情况编制现场处置方案，在采暖</w:t>
      </w:r>
      <w:proofErr w:type="gramStart"/>
      <w:r>
        <w:rPr>
          <w:rFonts w:eastAsia="仿宋_GB2312"/>
          <w:szCs w:val="32"/>
        </w:rPr>
        <w:t>季正式</w:t>
      </w:r>
      <w:proofErr w:type="gramEnd"/>
      <w:r>
        <w:rPr>
          <w:rFonts w:eastAsia="仿宋_GB2312"/>
          <w:szCs w:val="32"/>
        </w:rPr>
        <w:t>开始前，</w:t>
      </w:r>
      <w:r>
        <w:rPr>
          <w:rFonts w:eastAsia="仿宋_GB2312" w:hint="eastAsia"/>
          <w:szCs w:val="32"/>
        </w:rPr>
        <w:t>组织开展应急演练，并</w:t>
      </w:r>
      <w:r>
        <w:rPr>
          <w:rFonts w:eastAsia="仿宋_GB2312"/>
          <w:szCs w:val="32"/>
        </w:rPr>
        <w:t>及时修</w:t>
      </w:r>
      <w:r>
        <w:rPr>
          <w:rFonts w:eastAsia="仿宋_GB2312" w:hint="eastAsia"/>
          <w:szCs w:val="32"/>
        </w:rPr>
        <w:t>订</w:t>
      </w:r>
      <w:r>
        <w:rPr>
          <w:rFonts w:eastAsia="仿宋_GB2312"/>
          <w:szCs w:val="32"/>
        </w:rPr>
        <w:t>完善应急</w:t>
      </w:r>
      <w:r>
        <w:rPr>
          <w:rFonts w:eastAsia="仿宋_GB2312"/>
          <w:szCs w:val="32"/>
        </w:rPr>
        <w:t>预案。</w:t>
      </w:r>
    </w:p>
    <w:p w:rsidR="00802EBA" w:rsidRDefault="007B52F1">
      <w:pPr>
        <w:pStyle w:val="1"/>
        <w:keepNext w:val="0"/>
        <w:keepLines w:val="0"/>
        <w:spacing w:line="578" w:lineRule="exact"/>
        <w:rPr>
          <w:rFonts w:eastAsia="黑体"/>
          <w:b w:val="0"/>
          <w:sz w:val="32"/>
          <w:szCs w:val="32"/>
        </w:rPr>
      </w:pPr>
      <w:bookmarkStart w:id="172" w:name="_Toc2631"/>
      <w:bookmarkStart w:id="173" w:name="_Toc12901"/>
      <w:bookmarkStart w:id="174" w:name="_Toc113976233"/>
      <w:bookmarkEnd w:id="168"/>
      <w:r>
        <w:rPr>
          <w:rFonts w:eastAsia="黑体"/>
          <w:b w:val="0"/>
          <w:sz w:val="32"/>
          <w:szCs w:val="32"/>
        </w:rPr>
        <w:t>8</w:t>
      </w:r>
      <w:r>
        <w:rPr>
          <w:rFonts w:eastAsia="黑体" w:hint="eastAsia"/>
          <w:b w:val="0"/>
          <w:sz w:val="32"/>
          <w:szCs w:val="32"/>
        </w:rPr>
        <w:t xml:space="preserve">  </w:t>
      </w:r>
      <w:r>
        <w:rPr>
          <w:rFonts w:eastAsia="黑体"/>
          <w:b w:val="0"/>
          <w:sz w:val="32"/>
          <w:szCs w:val="32"/>
        </w:rPr>
        <w:t>附则</w:t>
      </w:r>
      <w:bookmarkEnd w:id="172"/>
      <w:bookmarkEnd w:id="173"/>
      <w:bookmarkEnd w:id="174"/>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75" w:name="_Toc12"/>
      <w:bookmarkStart w:id="176" w:name="_Toc25806"/>
      <w:bookmarkStart w:id="177" w:name="_Toc113976234"/>
      <w:r>
        <w:rPr>
          <w:rFonts w:ascii="Times New Roman" w:eastAsia="楷体_GB2312" w:hAnsi="Times New Roman"/>
          <w:b w:val="0"/>
          <w:bCs/>
          <w:szCs w:val="32"/>
        </w:rPr>
        <w:t>8.1</w:t>
      </w:r>
      <w:r>
        <w:rPr>
          <w:rFonts w:ascii="Times New Roman" w:eastAsia="楷体_GB2312" w:hAnsi="Times New Roman" w:hint="eastAsia"/>
          <w:b w:val="0"/>
          <w:bCs/>
          <w:szCs w:val="32"/>
        </w:rPr>
        <w:t xml:space="preserve">  </w:t>
      </w:r>
      <w:r>
        <w:rPr>
          <w:rFonts w:ascii="Times New Roman" w:eastAsia="楷体_GB2312" w:hAnsi="Times New Roman"/>
          <w:b w:val="0"/>
          <w:bCs/>
          <w:szCs w:val="32"/>
        </w:rPr>
        <w:t>奖惩</w:t>
      </w:r>
      <w:bookmarkEnd w:id="175"/>
      <w:bookmarkEnd w:id="176"/>
      <w:bookmarkEnd w:id="177"/>
    </w:p>
    <w:p w:rsidR="00802EBA" w:rsidRDefault="007B52F1">
      <w:pPr>
        <w:spacing w:line="578" w:lineRule="exact"/>
        <w:ind w:firstLineChars="200" w:firstLine="640"/>
        <w:rPr>
          <w:rFonts w:eastAsia="仿宋_GB2312"/>
          <w:szCs w:val="32"/>
        </w:rPr>
      </w:pPr>
      <w:bookmarkStart w:id="178" w:name="bookmark102"/>
      <w:bookmarkEnd w:id="178"/>
      <w:r>
        <w:rPr>
          <w:rFonts w:eastAsia="仿宋_GB2312"/>
          <w:szCs w:val="32"/>
        </w:rPr>
        <w:t>对燃气保障应急处置过程中表现突出的单位和个人</w:t>
      </w:r>
      <w:r>
        <w:rPr>
          <w:rFonts w:eastAsia="仿宋_GB2312" w:hint="eastAsia"/>
          <w:szCs w:val="32"/>
        </w:rPr>
        <w:t>，</w:t>
      </w:r>
      <w:r>
        <w:rPr>
          <w:rFonts w:eastAsia="仿宋_GB2312"/>
          <w:szCs w:val="32"/>
        </w:rPr>
        <w:t>由</w:t>
      </w:r>
      <w:r>
        <w:rPr>
          <w:rFonts w:eastAsia="仿宋_GB2312" w:hint="eastAsia"/>
          <w:szCs w:val="32"/>
        </w:rPr>
        <w:t>区</w:t>
      </w:r>
      <w:r>
        <w:rPr>
          <w:rFonts w:eastAsia="仿宋_GB2312"/>
          <w:szCs w:val="32"/>
        </w:rPr>
        <w:t>发改委</w:t>
      </w:r>
      <w:r>
        <w:rPr>
          <w:rFonts w:eastAsia="仿宋_GB2312" w:hint="eastAsia"/>
          <w:szCs w:val="32"/>
        </w:rPr>
        <w:t>审核</w:t>
      </w:r>
      <w:r>
        <w:rPr>
          <w:rFonts w:eastAsia="仿宋_GB2312"/>
          <w:szCs w:val="32"/>
        </w:rPr>
        <w:t>后</w:t>
      </w:r>
      <w:r>
        <w:rPr>
          <w:rFonts w:eastAsia="仿宋_GB2312" w:hint="eastAsia"/>
          <w:szCs w:val="32"/>
        </w:rPr>
        <w:t>，</w:t>
      </w:r>
      <w:proofErr w:type="gramStart"/>
      <w:r>
        <w:rPr>
          <w:rFonts w:eastAsia="仿宋_GB2312"/>
          <w:szCs w:val="32"/>
        </w:rPr>
        <w:t>报市发改委</w:t>
      </w:r>
      <w:proofErr w:type="gramEnd"/>
      <w:r>
        <w:rPr>
          <w:rFonts w:eastAsia="仿宋_GB2312"/>
          <w:szCs w:val="32"/>
        </w:rPr>
        <w:t>按照有关规定给</w:t>
      </w:r>
      <w:r>
        <w:rPr>
          <w:rFonts w:eastAsia="仿宋_GB2312" w:hint="eastAsia"/>
          <w:szCs w:val="32"/>
        </w:rPr>
        <w:t>予</w:t>
      </w:r>
      <w:r>
        <w:rPr>
          <w:rFonts w:eastAsia="仿宋_GB2312"/>
          <w:szCs w:val="32"/>
        </w:rPr>
        <w:t>通报表扬或奖励。</w:t>
      </w:r>
    </w:p>
    <w:p w:rsidR="00802EBA" w:rsidRDefault="007B52F1">
      <w:pPr>
        <w:spacing w:line="578" w:lineRule="exact"/>
        <w:ind w:firstLineChars="200" w:firstLine="640"/>
        <w:rPr>
          <w:rFonts w:eastAsia="仿宋_GB2312"/>
          <w:szCs w:val="32"/>
        </w:rPr>
      </w:pPr>
      <w:r>
        <w:rPr>
          <w:rFonts w:eastAsia="仿宋_GB2312"/>
          <w:szCs w:val="32"/>
        </w:rPr>
        <w:t>对未完成应急救援任务、未履行相应的应急职责，导致事故发生或危害扩大的，或不服从上级统一指挥、不按要求报送燃气保障事件信息、未及时开展自救和先期处置与善后工作的，</w:t>
      </w:r>
      <w:r>
        <w:rPr>
          <w:rFonts w:eastAsia="仿宋_GB2312" w:hint="eastAsia"/>
          <w:szCs w:val="32"/>
        </w:rPr>
        <w:t>存在</w:t>
      </w:r>
      <w:r>
        <w:rPr>
          <w:rFonts w:eastAsia="仿宋_GB2312"/>
          <w:szCs w:val="32"/>
        </w:rPr>
        <w:t>截留、挤占、挪用应急资金等情况</w:t>
      </w:r>
      <w:r>
        <w:rPr>
          <w:rFonts w:eastAsia="仿宋_GB2312" w:hint="eastAsia"/>
          <w:szCs w:val="32"/>
        </w:rPr>
        <w:t>的</w:t>
      </w:r>
      <w:r>
        <w:rPr>
          <w:rFonts w:eastAsia="仿宋_GB2312"/>
          <w:szCs w:val="32"/>
        </w:rPr>
        <w:t>，依据有关规定，追究相关</w:t>
      </w:r>
      <w:r>
        <w:rPr>
          <w:rFonts w:eastAsia="仿宋_GB2312"/>
          <w:szCs w:val="32"/>
        </w:rPr>
        <w:lastRenderedPageBreak/>
        <w:t>人员责任；构成犯罪的，依法追究刑事责任。</w:t>
      </w:r>
    </w:p>
    <w:p w:rsidR="00802EBA" w:rsidRDefault="007B52F1">
      <w:pPr>
        <w:pStyle w:val="2"/>
        <w:keepNext w:val="0"/>
        <w:keepLines w:val="0"/>
        <w:numPr>
          <w:ilvl w:val="1"/>
          <w:numId w:val="0"/>
        </w:numPr>
        <w:tabs>
          <w:tab w:val="left" w:pos="420"/>
        </w:tabs>
        <w:spacing w:before="0" w:after="0" w:line="578" w:lineRule="exact"/>
        <w:ind w:firstLineChars="200" w:firstLine="640"/>
        <w:rPr>
          <w:rFonts w:ascii="Times New Roman" w:eastAsia="楷体_GB2312" w:hAnsi="Times New Roman"/>
          <w:b w:val="0"/>
          <w:bCs/>
          <w:szCs w:val="32"/>
        </w:rPr>
      </w:pPr>
      <w:bookmarkStart w:id="179" w:name="_Toc5669"/>
      <w:bookmarkStart w:id="180" w:name="_Toc113976235"/>
      <w:bookmarkStart w:id="181" w:name="_Toc14208"/>
      <w:r>
        <w:rPr>
          <w:rFonts w:ascii="Times New Roman" w:eastAsia="楷体_GB2312" w:hAnsi="Times New Roman"/>
          <w:b w:val="0"/>
          <w:bCs/>
          <w:szCs w:val="32"/>
        </w:rPr>
        <w:t>8.2</w:t>
      </w:r>
      <w:r>
        <w:rPr>
          <w:rFonts w:ascii="Times New Roman" w:eastAsia="楷体_GB2312" w:hAnsi="Times New Roman" w:hint="eastAsia"/>
          <w:b w:val="0"/>
          <w:bCs/>
          <w:szCs w:val="32"/>
        </w:rPr>
        <w:t xml:space="preserve">  </w:t>
      </w:r>
      <w:r>
        <w:rPr>
          <w:rFonts w:ascii="Times New Roman" w:eastAsia="楷体_GB2312" w:hAnsi="Times New Roman"/>
          <w:b w:val="0"/>
          <w:bCs/>
          <w:szCs w:val="32"/>
        </w:rPr>
        <w:t>预案的解释与实施</w:t>
      </w:r>
      <w:bookmarkEnd w:id="179"/>
      <w:bookmarkEnd w:id="180"/>
      <w:bookmarkEnd w:id="181"/>
    </w:p>
    <w:p w:rsidR="00802EBA" w:rsidRDefault="007B52F1">
      <w:pPr>
        <w:pStyle w:val="ab"/>
        <w:widowControl w:val="0"/>
        <w:spacing w:before="0" w:beforeAutospacing="0" w:after="0" w:afterAutospacing="0" w:line="578" w:lineRule="exact"/>
        <w:ind w:firstLineChars="200" w:firstLine="640"/>
        <w:jc w:val="both"/>
        <w:rPr>
          <w:rFonts w:ascii="Times New Roman" w:eastAsia="仿宋_GB2312" w:cs="Times New Roman"/>
          <w:sz w:val="32"/>
          <w:szCs w:val="32"/>
        </w:rPr>
      </w:pPr>
      <w:r>
        <w:rPr>
          <w:rFonts w:ascii="Times New Roman" w:eastAsia="仿宋_GB2312" w:cs="Times New Roman"/>
          <w:sz w:val="32"/>
          <w:szCs w:val="32"/>
        </w:rPr>
        <w:t>本预案由</w:t>
      </w:r>
      <w:r>
        <w:rPr>
          <w:rFonts w:ascii="Times New Roman" w:eastAsia="仿宋_GB2312" w:cs="Times New Roman" w:hint="eastAsia"/>
          <w:sz w:val="32"/>
          <w:szCs w:val="32"/>
        </w:rPr>
        <w:t>区</w:t>
      </w:r>
      <w:r>
        <w:rPr>
          <w:rFonts w:ascii="Times New Roman" w:eastAsia="仿宋_GB2312" w:cs="Times New Roman"/>
          <w:sz w:val="32"/>
          <w:szCs w:val="32"/>
        </w:rPr>
        <w:t>发改委负责解释</w:t>
      </w:r>
      <w:r>
        <w:rPr>
          <w:rFonts w:ascii="Times New Roman" w:eastAsia="仿宋_GB2312" w:cs="Times New Roman" w:hint="eastAsia"/>
          <w:sz w:val="32"/>
          <w:szCs w:val="32"/>
        </w:rPr>
        <w:t>，</w:t>
      </w:r>
      <w:r>
        <w:rPr>
          <w:rFonts w:ascii="Times New Roman" w:eastAsia="仿宋_GB2312" w:cs="Times New Roman"/>
          <w:sz w:val="32"/>
          <w:szCs w:val="32"/>
        </w:rPr>
        <w:t>自印发之日起实施。</w:t>
      </w:r>
    </w:p>
    <w:p w:rsidR="00802EBA" w:rsidRDefault="00802EBA">
      <w:pPr>
        <w:pStyle w:val="ab"/>
        <w:widowControl w:val="0"/>
        <w:spacing w:before="0" w:beforeAutospacing="0" w:after="0" w:afterAutospacing="0" w:line="578" w:lineRule="exact"/>
        <w:ind w:firstLineChars="200" w:firstLine="640"/>
        <w:jc w:val="both"/>
        <w:rPr>
          <w:rFonts w:ascii="Times New Roman" w:eastAsia="仿宋_GB2312" w:cs="Times New Roman"/>
          <w:sz w:val="32"/>
          <w:szCs w:val="32"/>
        </w:rPr>
      </w:pPr>
    </w:p>
    <w:p w:rsidR="00802EBA" w:rsidRDefault="007B52F1">
      <w:pPr>
        <w:pStyle w:val="ab"/>
        <w:widowControl w:val="0"/>
        <w:spacing w:before="0" w:beforeAutospacing="0" w:after="0" w:afterAutospacing="0" w:line="578" w:lineRule="exact"/>
        <w:ind w:firstLineChars="200" w:firstLine="640"/>
        <w:jc w:val="both"/>
        <w:rPr>
          <w:rFonts w:ascii="Times New Roman" w:eastAsia="仿宋_GB2312" w:cs="Times New Roman"/>
          <w:sz w:val="32"/>
          <w:szCs w:val="32"/>
        </w:rPr>
      </w:pPr>
      <w:r>
        <w:rPr>
          <w:rFonts w:ascii="Times New Roman" w:eastAsia="仿宋_GB2312" w:cs="Times New Roman"/>
          <w:sz w:val="32"/>
          <w:szCs w:val="32"/>
        </w:rPr>
        <w:t>附件：</w:t>
      </w:r>
      <w:r>
        <w:rPr>
          <w:rFonts w:ascii="Times New Roman" w:eastAsia="仿宋_GB2312" w:cs="Times New Roman" w:hint="eastAsia"/>
          <w:sz w:val="32"/>
          <w:szCs w:val="32"/>
        </w:rPr>
        <w:t>1</w:t>
      </w:r>
      <w:r>
        <w:rPr>
          <w:rFonts w:ascii="Times New Roman" w:eastAsia="仿宋_GB2312" w:cs="Times New Roman"/>
          <w:sz w:val="32"/>
          <w:szCs w:val="32"/>
        </w:rPr>
        <w:t>.</w:t>
      </w:r>
      <w:r>
        <w:rPr>
          <w:rFonts w:ascii="Times New Roman" w:eastAsia="仿宋_GB2312" w:cs="Times New Roman"/>
          <w:sz w:val="32"/>
          <w:szCs w:val="32"/>
        </w:rPr>
        <w:t>燃气保障事件应急指挥系统图</w:t>
      </w:r>
    </w:p>
    <w:p w:rsidR="00802EBA" w:rsidRDefault="007B52F1">
      <w:pPr>
        <w:pStyle w:val="ab"/>
        <w:widowControl w:val="0"/>
        <w:spacing w:before="0" w:beforeAutospacing="0" w:after="0" w:afterAutospacing="0" w:line="578" w:lineRule="exact"/>
        <w:ind w:firstLineChars="500" w:firstLine="1600"/>
        <w:jc w:val="both"/>
        <w:rPr>
          <w:rFonts w:ascii="Times New Roman" w:eastAsia="仿宋_GB2312" w:cs="Times New Roman"/>
          <w:sz w:val="32"/>
          <w:szCs w:val="32"/>
        </w:rPr>
      </w:pPr>
      <w:r>
        <w:rPr>
          <w:rFonts w:ascii="Times New Roman" w:eastAsia="仿宋_GB2312" w:cs="Times New Roman" w:hint="eastAsia"/>
          <w:sz w:val="32"/>
          <w:szCs w:val="32"/>
        </w:rPr>
        <w:t>2</w:t>
      </w:r>
      <w:r>
        <w:rPr>
          <w:rFonts w:ascii="Times New Roman" w:eastAsia="仿宋_GB2312" w:cs="Times New Roman"/>
          <w:sz w:val="32"/>
          <w:szCs w:val="32"/>
        </w:rPr>
        <w:t>.</w:t>
      </w:r>
      <w:r>
        <w:rPr>
          <w:rFonts w:ascii="Times New Roman" w:eastAsia="仿宋_GB2312" w:cs="Times New Roman"/>
          <w:sz w:val="32"/>
          <w:szCs w:val="32"/>
        </w:rPr>
        <w:t>燃气保障事件预警发布（调整）通知单</w:t>
      </w:r>
    </w:p>
    <w:p w:rsidR="00802EBA" w:rsidRDefault="007B52F1">
      <w:pPr>
        <w:pStyle w:val="ab"/>
        <w:widowControl w:val="0"/>
        <w:spacing w:before="0" w:beforeAutospacing="0" w:after="0" w:afterAutospacing="0" w:line="578" w:lineRule="exact"/>
        <w:ind w:firstLineChars="500" w:firstLine="1600"/>
        <w:jc w:val="both"/>
        <w:rPr>
          <w:rFonts w:ascii="Times New Roman" w:eastAsia="仿宋_GB2312" w:cs="Times New Roman"/>
          <w:sz w:val="32"/>
          <w:szCs w:val="32"/>
        </w:rPr>
      </w:pPr>
      <w:r>
        <w:rPr>
          <w:rFonts w:ascii="Times New Roman" w:eastAsia="仿宋_GB2312" w:cs="Times New Roman"/>
          <w:sz w:val="32"/>
          <w:szCs w:val="32"/>
        </w:rPr>
        <w:t>3.</w:t>
      </w:r>
      <w:r>
        <w:rPr>
          <w:rFonts w:ascii="Times New Roman" w:eastAsia="仿宋_GB2312" w:cs="Times New Roman"/>
          <w:sz w:val="32"/>
          <w:szCs w:val="32"/>
        </w:rPr>
        <w:t>燃气保障事件预警解除通知单</w:t>
      </w:r>
    </w:p>
    <w:p w:rsidR="00802EBA" w:rsidRDefault="007B52F1">
      <w:pPr>
        <w:pStyle w:val="ab"/>
        <w:widowControl w:val="0"/>
        <w:spacing w:before="0" w:beforeAutospacing="0" w:after="0" w:afterAutospacing="0" w:line="578" w:lineRule="exact"/>
        <w:ind w:firstLineChars="500" w:firstLine="1600"/>
        <w:jc w:val="both"/>
        <w:rPr>
          <w:rFonts w:ascii="Times New Roman" w:eastAsia="仿宋_GB2312" w:cs="Times New Roman"/>
          <w:sz w:val="32"/>
          <w:szCs w:val="32"/>
        </w:rPr>
      </w:pPr>
      <w:r>
        <w:rPr>
          <w:rFonts w:ascii="Times New Roman" w:eastAsia="仿宋_GB2312" w:cs="Times New Roman" w:hint="eastAsia"/>
          <w:sz w:val="32"/>
          <w:szCs w:val="32"/>
        </w:rPr>
        <w:t>4</w:t>
      </w:r>
      <w:r>
        <w:rPr>
          <w:rFonts w:ascii="Times New Roman" w:eastAsia="仿宋_GB2312" w:cs="Times New Roman"/>
          <w:sz w:val="32"/>
          <w:szCs w:val="32"/>
        </w:rPr>
        <w:t>.</w:t>
      </w:r>
      <w:r>
        <w:rPr>
          <w:rFonts w:ascii="Times New Roman" w:eastAsia="仿宋_GB2312" w:cs="Times New Roman"/>
          <w:sz w:val="32"/>
          <w:szCs w:val="32"/>
        </w:rPr>
        <w:t>燃气保障事件应急响应启动（调整）通知单</w:t>
      </w:r>
    </w:p>
    <w:p w:rsidR="00802EBA" w:rsidRDefault="007B52F1">
      <w:pPr>
        <w:pStyle w:val="ab"/>
        <w:widowControl w:val="0"/>
        <w:spacing w:before="0" w:beforeAutospacing="0" w:after="0" w:afterAutospacing="0" w:line="578" w:lineRule="exact"/>
        <w:ind w:firstLineChars="500" w:firstLine="1600"/>
        <w:jc w:val="both"/>
        <w:rPr>
          <w:rFonts w:ascii="Times New Roman" w:eastAsia="仿宋_GB2312" w:cs="Times New Roman"/>
          <w:sz w:val="32"/>
          <w:szCs w:val="32"/>
        </w:rPr>
      </w:pPr>
      <w:r>
        <w:rPr>
          <w:rFonts w:ascii="Times New Roman" w:eastAsia="仿宋_GB2312" w:cs="Times New Roman" w:hint="eastAsia"/>
          <w:sz w:val="32"/>
          <w:szCs w:val="32"/>
        </w:rPr>
        <w:t>5</w:t>
      </w:r>
      <w:r>
        <w:rPr>
          <w:rFonts w:ascii="Times New Roman" w:eastAsia="仿宋_GB2312" w:cs="Times New Roman"/>
          <w:sz w:val="32"/>
          <w:szCs w:val="32"/>
        </w:rPr>
        <w:t>.</w:t>
      </w:r>
      <w:r>
        <w:rPr>
          <w:rFonts w:ascii="Times New Roman" w:eastAsia="仿宋_GB2312" w:cs="Times New Roman"/>
          <w:sz w:val="32"/>
          <w:szCs w:val="32"/>
        </w:rPr>
        <w:t>燃气保障事件应急响应解除通知单</w:t>
      </w:r>
    </w:p>
    <w:p w:rsidR="00802EBA" w:rsidRDefault="007B52F1">
      <w:pPr>
        <w:pStyle w:val="ab"/>
        <w:widowControl w:val="0"/>
        <w:spacing w:before="0" w:beforeAutospacing="0" w:after="0" w:afterAutospacing="0" w:line="578" w:lineRule="exact"/>
        <w:ind w:firstLineChars="500" w:firstLine="1600"/>
        <w:jc w:val="both"/>
        <w:rPr>
          <w:rFonts w:ascii="Times New Roman" w:eastAsia="仿宋_GB2312" w:cs="Times New Roman"/>
          <w:sz w:val="32"/>
          <w:szCs w:val="32"/>
        </w:rPr>
      </w:pPr>
      <w:r>
        <w:rPr>
          <w:rFonts w:ascii="Times New Roman" w:eastAsia="仿宋_GB2312" w:cs="Times New Roman" w:hint="eastAsia"/>
          <w:sz w:val="32"/>
          <w:szCs w:val="32"/>
        </w:rPr>
        <w:t>6</w:t>
      </w:r>
      <w:r>
        <w:rPr>
          <w:rFonts w:ascii="Times New Roman" w:eastAsia="仿宋_GB2312" w:cs="Times New Roman"/>
          <w:sz w:val="32"/>
          <w:szCs w:val="32"/>
        </w:rPr>
        <w:t>.</w:t>
      </w:r>
      <w:r>
        <w:rPr>
          <w:rFonts w:ascii="Times New Roman" w:eastAsia="仿宋_GB2312" w:cs="Times New Roman"/>
          <w:sz w:val="32"/>
          <w:szCs w:val="32"/>
        </w:rPr>
        <w:t>燃气保障事件应急响应流程图</w:t>
      </w:r>
    </w:p>
    <w:p w:rsidR="00802EBA" w:rsidRDefault="007B52F1">
      <w:pPr>
        <w:pStyle w:val="ab"/>
        <w:widowControl w:val="0"/>
        <w:spacing w:before="0" w:beforeAutospacing="0" w:after="0" w:afterAutospacing="0" w:line="578" w:lineRule="exact"/>
        <w:ind w:firstLineChars="500" w:firstLine="1600"/>
        <w:jc w:val="both"/>
        <w:rPr>
          <w:rFonts w:ascii="Times New Roman" w:eastAsia="仿宋_GB2312" w:cs="Times New Roman"/>
          <w:sz w:val="32"/>
          <w:szCs w:val="32"/>
        </w:rPr>
      </w:pPr>
      <w:r>
        <w:rPr>
          <w:rFonts w:ascii="Times New Roman" w:eastAsia="仿宋_GB2312" w:cs="Times New Roman" w:hint="eastAsia"/>
          <w:sz w:val="32"/>
          <w:szCs w:val="32"/>
        </w:rPr>
        <w:t>7.</w:t>
      </w:r>
      <w:proofErr w:type="gramStart"/>
      <w:r>
        <w:rPr>
          <w:rFonts w:ascii="Times New Roman" w:eastAsia="仿宋_GB2312" w:cs="Times New Roman" w:hint="eastAsia"/>
          <w:sz w:val="32"/>
          <w:szCs w:val="32"/>
        </w:rPr>
        <w:t>莲</w:t>
      </w:r>
      <w:proofErr w:type="gramEnd"/>
      <w:r>
        <w:rPr>
          <w:rFonts w:ascii="Times New Roman" w:eastAsia="仿宋_GB2312" w:cs="Times New Roman" w:hint="eastAsia"/>
          <w:sz w:val="32"/>
          <w:szCs w:val="32"/>
        </w:rPr>
        <w:t>湖区采暖季天然气供用保障工作应急联系表</w:t>
      </w:r>
    </w:p>
    <w:p w:rsidR="00802EBA" w:rsidRDefault="00802EBA">
      <w:pPr>
        <w:pStyle w:val="ab"/>
        <w:widowControl w:val="0"/>
        <w:spacing w:before="0" w:beforeAutospacing="0" w:after="0" w:afterAutospacing="0" w:line="560" w:lineRule="exact"/>
        <w:ind w:firstLineChars="200" w:firstLine="640"/>
        <w:rPr>
          <w:rFonts w:ascii="Times New Roman" w:eastAsia="仿宋_GB2312" w:cs="Times New Roman"/>
          <w:sz w:val="32"/>
          <w:szCs w:val="32"/>
        </w:rPr>
      </w:pPr>
    </w:p>
    <w:p w:rsidR="00802EBA" w:rsidRDefault="007B52F1">
      <w:pPr>
        <w:ind w:firstLineChars="200" w:firstLine="640"/>
        <w:rPr>
          <w:rFonts w:eastAsia="仿宋_GB2312"/>
          <w:szCs w:val="32"/>
        </w:rPr>
      </w:pPr>
      <w:r>
        <w:rPr>
          <w:rFonts w:eastAsia="仿宋_GB2312"/>
          <w:szCs w:val="32"/>
        </w:rPr>
        <w:br w:type="page"/>
      </w:r>
    </w:p>
    <w:p w:rsidR="00802EBA" w:rsidRDefault="007B52F1">
      <w:pPr>
        <w:spacing w:line="560" w:lineRule="exact"/>
        <w:outlineLvl w:val="0"/>
        <w:rPr>
          <w:rFonts w:eastAsia="黑体"/>
          <w:szCs w:val="32"/>
        </w:rPr>
      </w:pPr>
      <w:bookmarkStart w:id="182" w:name="_Toc26283"/>
      <w:bookmarkStart w:id="183" w:name="_Toc23563"/>
      <w:bookmarkStart w:id="184" w:name="_Toc11415"/>
      <w:bookmarkStart w:id="185" w:name="_Toc113976236"/>
      <w:bookmarkStart w:id="186" w:name="_Toc16548"/>
      <w:bookmarkStart w:id="187" w:name="_Toc23253"/>
      <w:bookmarkStart w:id="188" w:name="_Toc30576"/>
      <w:bookmarkStart w:id="189" w:name="_Toc45689677"/>
      <w:bookmarkStart w:id="190" w:name="_Toc24047"/>
      <w:bookmarkStart w:id="191" w:name="_Toc9355"/>
      <w:bookmarkStart w:id="192" w:name="_Toc19307"/>
      <w:bookmarkStart w:id="193" w:name="_Toc45690300"/>
      <w:r>
        <w:rPr>
          <w:rFonts w:eastAsia="黑体"/>
          <w:szCs w:val="32"/>
        </w:rPr>
        <w:lastRenderedPageBreak/>
        <w:t>附件</w:t>
      </w:r>
      <w:r>
        <w:rPr>
          <w:rFonts w:eastAsia="黑体"/>
          <w:szCs w:val="32"/>
        </w:rPr>
        <w:t>1</w:t>
      </w:r>
      <w:bookmarkStart w:id="194" w:name="_Toc8476"/>
      <w:bookmarkStart w:id="195" w:name="_Toc21592"/>
      <w:bookmarkStart w:id="196" w:name="_Toc17610"/>
      <w:bookmarkStart w:id="197" w:name="_Toc3625"/>
      <w:bookmarkStart w:id="198" w:name="_Toc22904"/>
      <w:bookmarkStart w:id="199" w:name="_Toc18395"/>
      <w:bookmarkStart w:id="200" w:name="_Toc31055"/>
      <w:bookmarkStart w:id="201" w:name="_Toc30426"/>
      <w:bookmarkStart w:id="202" w:name="_Toc12720"/>
      <w:bookmarkEnd w:id="182"/>
      <w:bookmarkEnd w:id="183"/>
      <w:bookmarkEnd w:id="184"/>
      <w:bookmarkEnd w:id="185"/>
    </w:p>
    <w:p w:rsidR="00802EBA" w:rsidRDefault="007B52F1">
      <w:pPr>
        <w:spacing w:line="560" w:lineRule="exact"/>
        <w:jc w:val="center"/>
        <w:outlineLvl w:val="0"/>
        <w:rPr>
          <w:rFonts w:eastAsia="方正小标宋简体"/>
          <w:sz w:val="36"/>
          <w:szCs w:val="36"/>
        </w:rPr>
      </w:pPr>
      <w:bookmarkStart w:id="203" w:name="_Toc24801"/>
      <w:bookmarkStart w:id="204" w:name="_Toc113976237"/>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r>
        <w:rPr>
          <w:rFonts w:eastAsia="方正小标宋简体"/>
          <w:sz w:val="36"/>
          <w:szCs w:val="36"/>
        </w:rPr>
        <w:t>燃气保障事件应急指挥系统图</w:t>
      </w:r>
      <w:bookmarkEnd w:id="203"/>
      <w:bookmarkEnd w:id="204"/>
    </w:p>
    <w:p w:rsidR="00802EBA" w:rsidRDefault="00802EBA">
      <w:pPr>
        <w:spacing w:line="560" w:lineRule="exact"/>
      </w:pPr>
    </w:p>
    <w:p w:rsidR="00802EBA" w:rsidRDefault="00802EBA"/>
    <w:p w:rsidR="00802EBA" w:rsidRDefault="007B52F1">
      <w:pPr>
        <w:spacing w:line="560" w:lineRule="exact"/>
        <w:ind w:firstLineChars="200" w:firstLine="420"/>
        <w:rPr>
          <w:rFonts w:eastAsia="仿宋_GB2312"/>
          <w:b/>
          <w:kern w:val="0"/>
          <w:szCs w:val="32"/>
        </w:rPr>
        <w:sectPr w:rsidR="00802EBA">
          <w:footerReference w:type="default" r:id="rId10"/>
          <w:footerReference w:type="first" r:id="rId11"/>
          <w:pgSz w:w="11906" w:h="16838"/>
          <w:pgMar w:top="2098" w:right="1474" w:bottom="1984" w:left="1587" w:header="851" w:footer="992" w:gutter="0"/>
          <w:pgNumType w:start="2"/>
          <w:cols w:space="720"/>
          <w:docGrid w:linePitch="312"/>
        </w:sectPr>
      </w:pPr>
      <w:r>
        <w:rPr>
          <w:rFonts w:eastAsia="宋体"/>
          <w:sz w:val="21"/>
          <w:szCs w:val="24"/>
        </w:rPr>
        <w:pict>
          <v:rect id="Text Box 24" o:spid="_x0000_s1040" style="position:absolute;left:0;text-align:left;margin-left:44.75pt;margin-top:174.4pt;width:27.3pt;height:89.85pt;z-index:251666432;mso-width-relative:page;mso-height-relative:page" filled="f" strokeweight="1.5pt">
            <v:textbox>
              <w:txbxContent>
                <w:p w:rsidR="00802EBA" w:rsidRDefault="007B52F1">
                  <w:pPr>
                    <w:jc w:val="center"/>
                    <w:rPr>
                      <w:rFonts w:ascii="仿宋_GB2312" w:eastAsia="仿宋_GB2312" w:hAnsi="仿宋_GB2312" w:cs="仿宋_GB2312"/>
                      <w:sz w:val="20"/>
                    </w:rPr>
                  </w:pPr>
                  <w:r>
                    <w:rPr>
                      <w:rFonts w:ascii="仿宋_GB2312" w:eastAsia="仿宋_GB2312" w:hAnsi="仿宋_GB2312" w:cs="仿宋_GB2312" w:hint="eastAsia"/>
                      <w:sz w:val="24"/>
                      <w:szCs w:val="24"/>
                    </w:rPr>
                    <w:t>指挥协调组</w:t>
                  </w:r>
                </w:p>
              </w:txbxContent>
            </v:textbox>
          </v:rect>
        </w:pict>
      </w:r>
      <w:r>
        <w:rPr>
          <w:rFonts w:eastAsia="宋体"/>
          <w:sz w:val="21"/>
          <w:szCs w:val="24"/>
        </w:rPr>
        <w:pict>
          <v:rect id="Text Box 29" o:spid="_x0000_s1035" style="position:absolute;left:0;text-align:left;margin-left:272.85pt;margin-top:91.95pt;width:129.2pt;height:33.7pt;z-index:251664384;mso-width-relative:page;mso-height-relative:page" filled="f" strokeweight="1.5pt">
            <v:textbox>
              <w:txbxContent>
                <w:p w:rsidR="00802EBA" w:rsidRDefault="007B52F1" w:rsidP="00CF1619">
                  <w:pPr>
                    <w:spacing w:beforeLines="50" w:before="120"/>
                    <w:jc w:val="center"/>
                    <w:rPr>
                      <w:rFonts w:ascii="仿宋_GB2312" w:eastAsia="仿宋_GB2312" w:hAnsi="仿宋_GB2312" w:cs="仿宋_GB2312"/>
                      <w:szCs w:val="21"/>
                    </w:rPr>
                  </w:pPr>
                  <w:r>
                    <w:rPr>
                      <w:rFonts w:ascii="仿宋_GB2312" w:eastAsia="仿宋_GB2312" w:hAnsi="仿宋_GB2312" w:cs="仿宋_GB2312" w:hint="eastAsia"/>
                      <w:sz w:val="24"/>
                      <w:szCs w:val="24"/>
                    </w:rPr>
                    <w:t>区保供工作组办公室</w:t>
                  </w:r>
                </w:p>
              </w:txbxContent>
            </v:textbox>
          </v:rect>
        </w:pict>
      </w:r>
      <w:r>
        <w:rPr>
          <w:rFonts w:eastAsia="宋体"/>
          <w:sz w:val="21"/>
          <w:szCs w:val="24"/>
        </w:rPr>
        <w:pict>
          <v:line id="直接连接符 83" o:spid="_x0000_s1050" style="position:absolute;left:0;text-align:left;flip:y;z-index:251675648;mso-width-relative:page;mso-height-relative:page" from="227.35pt,115.2pt" to="274.45pt,115.2pt" o:gfxdata="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ntCJm2QAAAAoBAAAPAAAAAAAAAAEAIAAAACIAAABkcnMvZG93&#10;bnJldi54bWxQSwECFAAUAAAACACHTuJAmGwiAv8BAADtAwAADgAAAAAAAAABACAAAAAoAQAAZHJz&#10;L2Uyb0RvYy54bWxQSwUGAAAAAAYABgBZAQAAmQUAAAAA&#10;" strokeweight="1.25pt">
            <v:stroke endarrow="block"/>
          </v:line>
        </w:pict>
      </w:r>
      <w:r>
        <w:rPr>
          <w:rFonts w:eastAsia="宋体"/>
          <w:sz w:val="21"/>
          <w:szCs w:val="24"/>
        </w:rPr>
        <w:pict>
          <v:line id="直接连接符 92" o:spid="_x0000_s1036" style="position:absolute;left:0;text-align:left;z-index:251660288;mso-width-relative:page;mso-height-relative:page" from="227.35pt,80.7pt" to="228.05pt,174.6pt" o:gfxdata="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01l5toAAAALAQAADwAAAAAAAAABACAAAAAiAAAAZHJz&#10;L2Rvd25yZXYueG1sUEsBAhQAFAAAAAgAh07iQBNmsuACAgAA7QMAAA4AAAAAAAAAAQAgAAAAKQEA&#10;AGRycy9lMm9Eb2MueG1sUEsFBgAAAAAGAAYAWQEAAJ0FAAAAAA==&#10;" strokeweight="1.25pt">
            <v:stroke endarrow="block"/>
          </v:line>
        </w:pict>
      </w:r>
      <w:r>
        <w:rPr>
          <w:rFonts w:eastAsia="宋体"/>
          <w:sz w:val="21"/>
          <w:szCs w:val="24"/>
        </w:rPr>
        <w:pict>
          <v:rect id="Text Box 30" o:spid="_x0000_s1026" style="position:absolute;left:0;text-align:left;margin-left:159.9pt;margin-top:42.65pt;width:131.7pt;height:37.25pt;z-index:251667456;mso-width-relative:page;mso-height-relative:page" filled="f" strokeweight="1.5pt">
            <v:textbox>
              <w:txbxContent>
                <w:p w:rsidR="00802EBA" w:rsidRDefault="007B52F1" w:rsidP="00CF1619">
                  <w:pPr>
                    <w:spacing w:beforeLines="50" w:before="12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区保供工作组</w:t>
                  </w:r>
                </w:p>
              </w:txbxContent>
            </v:textbox>
          </v:rect>
        </w:pict>
      </w:r>
      <w:r>
        <w:rPr>
          <w:rFonts w:eastAsia="宋体"/>
          <w:sz w:val="21"/>
          <w:szCs w:val="24"/>
        </w:rPr>
        <w:pict>
          <v:rect id="_x0000_s1030" style="position:absolute;left:0;text-align:left;margin-left:160.9pt;margin-top:175.25pt;width:27.3pt;height:89.85pt;z-index:251670528;mso-width-relative:page;mso-height-relative:page" filled="f" strokeweight="1.5pt">
            <v:textbox>
              <w:txbxContent>
                <w:p w:rsidR="00802EBA" w:rsidRDefault="007B52F1">
                  <w:pPr>
                    <w:jc w:val="center"/>
                    <w:rPr>
                      <w:rFonts w:ascii="仿宋_GB2312" w:eastAsia="仿宋_GB2312" w:hAnsi="仿宋_GB2312" w:cs="仿宋_GB2312"/>
                      <w:b/>
                      <w:bCs/>
                      <w:sz w:val="21"/>
                      <w:szCs w:val="21"/>
                    </w:rPr>
                  </w:pPr>
                  <w:r>
                    <w:rPr>
                      <w:rFonts w:ascii="仿宋_GB2312" w:eastAsia="仿宋_GB2312" w:hAnsi="仿宋_GB2312" w:cs="仿宋_GB2312" w:hint="eastAsia"/>
                      <w:sz w:val="24"/>
                      <w:szCs w:val="24"/>
                    </w:rPr>
                    <w:t>宣传舆情组</w:t>
                  </w:r>
                </w:p>
              </w:txbxContent>
            </v:textbox>
          </v:rect>
        </w:pict>
      </w:r>
      <w:r>
        <w:rPr>
          <w:rFonts w:eastAsia="宋体"/>
          <w:sz w:val="21"/>
          <w:szCs w:val="24"/>
        </w:rPr>
        <w:pict>
          <v:rect id="_x0000_s1032" style="position:absolute;left:0;text-align:left;margin-left:102.15pt;margin-top:175.6pt;width:27.3pt;height:88.4pt;z-index:251669504;mso-width-relative:page;mso-height-relative:page" filled="f" strokeweight="1.5pt">
            <v:textbox>
              <w:txbxContent>
                <w:p w:rsidR="00802EBA" w:rsidRDefault="007B52F1">
                  <w:pPr>
                    <w:jc w:val="center"/>
                    <w:rPr>
                      <w:rFonts w:ascii="仿宋_GB2312" w:eastAsia="仿宋_GB2312" w:hAnsi="仿宋_GB2312" w:cs="仿宋_GB2312"/>
                      <w:sz w:val="21"/>
                      <w:szCs w:val="21"/>
                    </w:rPr>
                  </w:pPr>
                  <w:r>
                    <w:rPr>
                      <w:rFonts w:ascii="仿宋_GB2312" w:eastAsia="仿宋_GB2312" w:hAnsi="仿宋_GB2312" w:cs="仿宋_GB2312" w:hint="eastAsia"/>
                      <w:sz w:val="24"/>
                      <w:szCs w:val="24"/>
                    </w:rPr>
                    <w:t>综合信息组</w:t>
                  </w:r>
                </w:p>
              </w:txbxContent>
            </v:textbox>
          </v:rect>
        </w:pict>
      </w:r>
      <w:r>
        <w:rPr>
          <w:rFonts w:eastAsia="宋体"/>
          <w:sz w:val="21"/>
          <w:szCs w:val="24"/>
        </w:rPr>
        <w:pict>
          <v:rect id="_x0000_s1039" style="position:absolute;left:0;text-align:left;margin-left:277.6pt;margin-top:173.2pt;width:27.3pt;height:91.35pt;z-index:251672576;mso-width-relative:page;mso-height-relative:page" filled="f" strokeweight="1.5pt">
            <v:textbox>
              <w:txbxContent>
                <w:p w:rsidR="00802EBA" w:rsidRDefault="007B52F1">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后勤保障组</w:t>
                  </w:r>
                </w:p>
              </w:txbxContent>
            </v:textbox>
          </v:rect>
        </w:pict>
      </w:r>
      <w:r>
        <w:rPr>
          <w:rFonts w:eastAsia="宋体"/>
          <w:sz w:val="21"/>
          <w:szCs w:val="24"/>
        </w:rPr>
        <w:pict>
          <v:rect id="_x0000_s1038" style="position:absolute;left:0;text-align:left;margin-left:332.15pt;margin-top:173pt;width:27.3pt;height:90.6pt;z-index:251673600;mso-width-relative:page;mso-height-relative:page" filled="f" strokeweight="1.5pt">
            <v:textbox>
              <w:txbxContent>
                <w:p w:rsidR="00802EBA" w:rsidRDefault="007B52F1">
                  <w:pPr>
                    <w:jc w:val="center"/>
                    <w:rPr>
                      <w:rFonts w:ascii="黑体" w:eastAsia="黑体" w:hAnsi="黑体" w:cs="黑体"/>
                      <w:b/>
                      <w:bCs/>
                      <w:sz w:val="24"/>
                      <w:szCs w:val="24"/>
                    </w:rPr>
                  </w:pPr>
                  <w:r>
                    <w:rPr>
                      <w:rFonts w:ascii="仿宋_GB2312" w:eastAsia="仿宋_GB2312" w:hAnsi="仿宋_GB2312" w:cs="仿宋_GB2312" w:hint="eastAsia"/>
                      <w:sz w:val="24"/>
                      <w:szCs w:val="24"/>
                    </w:rPr>
                    <w:t>医疗卫生组</w:t>
                  </w:r>
                </w:p>
              </w:txbxContent>
            </v:textbox>
          </v:rect>
        </w:pict>
      </w:r>
      <w:r>
        <w:rPr>
          <w:rFonts w:eastAsia="宋体"/>
          <w:sz w:val="21"/>
          <w:szCs w:val="24"/>
        </w:rPr>
        <w:pict>
          <v:rect id="_x0000_s1041" style="position:absolute;left:0;text-align:left;margin-left:393.7pt;margin-top:173.6pt;width:27.3pt;height:90.6pt;z-index:251674624;mso-width-relative:page;mso-height-relative:page" filled="f" strokeweight="1.5pt">
            <v:textbox>
              <w:txbxContent>
                <w:p w:rsidR="00802EBA" w:rsidRDefault="007B52F1">
                  <w:pPr>
                    <w:jc w:val="center"/>
                    <w:rPr>
                      <w:rFonts w:ascii="仿宋_GB2312" w:eastAsia="仿宋_GB2312" w:hAnsi="仿宋_GB2312" w:cs="仿宋_GB2312"/>
                      <w:sz w:val="21"/>
                      <w:szCs w:val="21"/>
                    </w:rPr>
                  </w:pPr>
                  <w:r>
                    <w:rPr>
                      <w:rFonts w:ascii="仿宋_GB2312" w:eastAsia="仿宋_GB2312" w:hAnsi="仿宋_GB2312" w:cs="仿宋_GB2312" w:hint="eastAsia"/>
                      <w:sz w:val="24"/>
                      <w:szCs w:val="24"/>
                    </w:rPr>
                    <w:t>疏散秩序组</w:t>
                  </w:r>
                </w:p>
              </w:txbxContent>
            </v:textbox>
          </v:rect>
        </w:pict>
      </w:r>
      <w:r>
        <w:rPr>
          <w:rFonts w:eastAsia="宋体"/>
          <w:sz w:val="21"/>
          <w:szCs w:val="24"/>
        </w:rPr>
        <w:pict>
          <v:rect id="_x0000_s1028" style="position:absolute;left:0;text-align:left;margin-left:214.95pt;margin-top:174.05pt;width:27.3pt;height:90.6pt;z-index:251671552;mso-width-relative:page;mso-height-relative:page" filled="f" strokeweight="1.5pt">
            <v:textbox>
              <w:txbxContent>
                <w:p w:rsidR="00802EBA" w:rsidRDefault="007B52F1">
                  <w:pPr>
                    <w:jc w:val="center"/>
                    <w:rPr>
                      <w:rFonts w:ascii="仿宋_GB2312" w:eastAsia="仿宋_GB2312" w:hAnsi="仿宋_GB2312" w:cs="仿宋_GB2312"/>
                      <w:sz w:val="21"/>
                      <w:szCs w:val="21"/>
                    </w:rPr>
                  </w:pPr>
                  <w:r>
                    <w:rPr>
                      <w:rFonts w:ascii="仿宋_GB2312" w:eastAsia="仿宋_GB2312" w:hAnsi="仿宋_GB2312" w:cs="仿宋_GB2312" w:hint="eastAsia"/>
                      <w:sz w:val="24"/>
                      <w:szCs w:val="24"/>
                    </w:rPr>
                    <w:t>应急处置组</w:t>
                  </w:r>
                </w:p>
              </w:txbxContent>
            </v:textbox>
          </v:rect>
        </w:pict>
      </w:r>
      <w:r>
        <w:rPr>
          <w:rFonts w:eastAsia="宋体"/>
          <w:sz w:val="21"/>
          <w:szCs w:val="24"/>
        </w:rPr>
        <w:pict>
          <v:line id="直接连接符 90" o:spid="_x0000_s1029" style="position:absolute;left:0;text-align:left;z-index:251661312;mso-width-relative:page;mso-height-relative:page" from="174.65pt,151.05pt" to="174.7pt,174.1pt" o:gfxdata="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n5A9gAAAALAQAADwAAAAAAAAABACAAAAAiAAAAZHJzL2Rvd25yZXYu&#10;eG1sUEsBAhQAFAAAAAgAh07iQAmxiqv7AQAA7AMAAA4AAAAAAAAAAQAgAAAAJwEAAGRycy9lMm9E&#10;b2MueG1sUEsFBgAAAAAGAAYAWQEAAJQFAAAAAA==&#10;" strokeweight="1.25pt">
            <v:stroke endarrow="block"/>
          </v:line>
        </w:pict>
      </w:r>
      <w:r>
        <w:rPr>
          <w:rFonts w:eastAsia="宋体"/>
          <w:sz w:val="21"/>
          <w:szCs w:val="24"/>
        </w:rPr>
        <w:pict>
          <v:line id="直接连接符 89" o:spid="_x0000_s1031" style="position:absolute;left:0;text-align:left;z-index:251677696;mso-width-relative:page;mso-height-relative:page" from="115.8pt,151.75pt" to="115.85pt,174.8pt" o:gfxdata="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loT4tgAAAALAQAADwAAAAAAAAABACAAAAAiAAAAZHJzL2Rvd25y&#10;ZXYueG1sUEsBAhQAFAAAAAgAh07iQLm9aUP+AQAA7AMAAA4AAAAAAAAAAQAgAAAAJwEAAGRycy9l&#10;Mm9Eb2MueG1sUEsFBgAAAAAGAAYAWQEAAJcFAAAAAA==&#10;" strokeweight="1.25pt">
            <v:stroke endarrow="block"/>
          </v:line>
        </w:pict>
      </w:r>
      <w:r>
        <w:rPr>
          <w:rFonts w:eastAsia="宋体"/>
          <w:sz w:val="21"/>
          <w:szCs w:val="24"/>
        </w:rPr>
        <w:pict>
          <v:line id="直接连接符 11" o:spid="_x0000_s1042" style="position:absolute;left:0;text-align:left;z-index:251679744;mso-width-relative:page;mso-height-relative:page" from="59.15pt,151.05pt" to="59.2pt,174.1pt" o:gfxdata="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Ic19gAAAALAQAADwAAAAAAAAABACAAAAAiAAAAZHJzL2Rvd25y&#10;ZXYueG1sUEsBAhQAFAAAAAgAh07iQGfwekf+AQAA7AMAAA4AAAAAAAAAAQAgAAAAJwEAAGRycy9l&#10;Mm9Eb2MueG1sUEsFBgAAAAAGAAYAWQEAAJcFAAAAAA==&#10;" strokeweight="1.25pt">
            <v:stroke endarrow="block"/>
          </v:line>
        </w:pict>
      </w:r>
      <w:r>
        <w:rPr>
          <w:rFonts w:eastAsia="宋体"/>
          <w:sz w:val="21"/>
          <w:szCs w:val="24"/>
        </w:rPr>
        <w:pict>
          <v:line id="直接连接符 95" o:spid="_x0000_s1043" style="position:absolute;left:0;text-align:left;z-index:251662336;mso-width-relative:page;mso-height-relative:page" from="407pt,151.55pt" to="407.05pt,174.6pt" o:gfxdata="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3HahldgAAAALAQAADwAAAAAAAAABACAAAAAiAAAAZHJzL2Rvd25y&#10;ZXYueG1sUEsBAhQAFAAAAAgAh07iQHH/4ZX+AQAA7AMAAA4AAAAAAAAAAQAgAAAAJwEAAGRycy9l&#10;Mm9Eb2MueG1sUEsFBgAAAAAGAAYAWQEAAJcFAAAAAA==&#10;" strokeweight="1.25pt">
            <v:stroke endarrow="block"/>
          </v:line>
        </w:pict>
      </w:r>
      <w:r>
        <w:rPr>
          <w:rFonts w:eastAsia="宋体"/>
          <w:sz w:val="21"/>
          <w:szCs w:val="24"/>
        </w:rPr>
        <w:pict>
          <v:line id="直接连接符 94" o:spid="_x0000_s1044" style="position:absolute;left:0;text-align:left;z-index:251678720;mso-width-relative:page;mso-height-relative:page" from="344.05pt,150.2pt" to="344.1pt,173.25pt" o:gfxdata="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lTbJt2AAAAAsBAAAPAAAAAAAAAAEAIAAAACIAAABkcnMvZG93bnJl&#10;di54bWxQSwECFAAUAAAACACHTuJAuemRn/0BAADsAwAADgAAAAAAAAABACAAAAAnAQAAZHJzL2Uy&#10;b0RvYy54bWxQSwUGAAAAAAYABgBZAQAAlgUAAAAA&#10;" strokeweight="1.25pt">
            <v:stroke endarrow="block"/>
          </v:line>
        </w:pict>
      </w:r>
      <w:r>
        <w:rPr>
          <w:rFonts w:eastAsia="宋体"/>
          <w:sz w:val="21"/>
          <w:szCs w:val="24"/>
        </w:rPr>
        <w:pict>
          <v:line id="直接连接符 93" o:spid="_x0000_s1045" style="position:absolute;left:0;text-align:left;z-index:251663360;mso-width-relative:page;mso-height-relative:page" from="290.05pt,150.45pt" to="290.1pt,173.5pt" o:gfxdata="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yx0O2AAAAAsBAAAPAAAAAAAAAAEAIAAAACIAAABkcnMvZG93bnJl&#10;di54bWxQSwECFAAUAAAACACHTuJAVboc3f0BAADsAwAADgAAAAAAAAABACAAAAAnAQAAZHJzL2Uy&#10;b0RvYy54bWxQSwUGAAAAAAYABgBZAQAAlgUAAAAA&#10;" strokeweight="1.25pt">
            <v:stroke endarrow="block"/>
          </v:line>
        </w:pict>
      </w:r>
      <w:r>
        <w:rPr>
          <w:rFonts w:eastAsia="宋体"/>
          <w:sz w:val="21"/>
          <w:szCs w:val="24"/>
        </w:rPr>
        <w:pict>
          <v:line id="直接连接符 85" o:spid="_x0000_s1046" style="position:absolute;left:0;text-align:left;z-index:251676672;mso-width-relative:page;mso-height-relative:page" from="58.95pt,150.95pt" to="407.7pt,151pt" o:gfxdata="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fMEKtkAAAALAQAADwAAAAAAAAABACAAAAAiAAAAZHJzL2Rvd25yZXYu&#10;eG1sUEsBAhQAFAAAAAgAh07iQCgLfkb6AQAA6QMAAA4AAAAAAAAAAQAgAAAAKAEAAGRycy9lMm9E&#10;b2MueG1sUEsFBgAAAAAGAAYAWQEAAJQFAAAAAA==&#10;" strokeweight="1.25pt"/>
        </w:pict>
      </w:r>
    </w:p>
    <w:p w:rsidR="00802EBA" w:rsidRDefault="007B52F1">
      <w:pPr>
        <w:spacing w:line="560" w:lineRule="exact"/>
        <w:outlineLvl w:val="0"/>
        <w:rPr>
          <w:rFonts w:eastAsia="黑体"/>
          <w:szCs w:val="32"/>
        </w:rPr>
      </w:pPr>
      <w:bookmarkStart w:id="205" w:name="_Toc6181"/>
      <w:bookmarkStart w:id="206" w:name="_Toc113976238"/>
      <w:bookmarkStart w:id="207" w:name="_Toc19362"/>
      <w:bookmarkStart w:id="208" w:name="_Toc17165"/>
      <w:bookmarkStart w:id="209" w:name="_Toc7929"/>
      <w:bookmarkStart w:id="210" w:name="_Toc45690301"/>
      <w:bookmarkStart w:id="211" w:name="_Toc3969"/>
      <w:bookmarkStart w:id="212" w:name="_Toc4129"/>
      <w:bookmarkStart w:id="213" w:name="_Toc3670"/>
      <w:bookmarkStart w:id="214" w:name="_Toc27701"/>
      <w:bookmarkStart w:id="215" w:name="_Toc22325"/>
      <w:bookmarkStart w:id="216" w:name="_Toc45689678"/>
      <w:bookmarkStart w:id="217" w:name="_Toc22536"/>
      <w:bookmarkStart w:id="218" w:name="_Toc6047"/>
      <w:bookmarkStart w:id="219" w:name="_Toc20384"/>
      <w:bookmarkStart w:id="220" w:name="_Toc11854"/>
      <w:bookmarkStart w:id="221" w:name="_Toc30047"/>
      <w:bookmarkStart w:id="222" w:name="_Toc22042"/>
      <w:r>
        <w:rPr>
          <w:rFonts w:eastAsia="黑体"/>
          <w:szCs w:val="32"/>
        </w:rPr>
        <w:lastRenderedPageBreak/>
        <w:t>附件</w:t>
      </w:r>
      <w:bookmarkStart w:id="223" w:name="_Toc452025080"/>
      <w:bookmarkEnd w:id="205"/>
      <w:r>
        <w:rPr>
          <w:rFonts w:eastAsia="黑体" w:hint="eastAsia"/>
          <w:szCs w:val="32"/>
        </w:rPr>
        <w:t>2</w:t>
      </w:r>
      <w:bookmarkEnd w:id="206"/>
    </w:p>
    <w:p w:rsidR="00802EBA" w:rsidRDefault="007B52F1">
      <w:pPr>
        <w:spacing w:line="560" w:lineRule="exact"/>
        <w:jc w:val="center"/>
        <w:outlineLvl w:val="0"/>
        <w:rPr>
          <w:rFonts w:eastAsia="方正小标宋简体"/>
          <w:sz w:val="36"/>
          <w:szCs w:val="36"/>
        </w:rPr>
      </w:pPr>
      <w:bookmarkStart w:id="224" w:name="_Toc29118"/>
      <w:bookmarkStart w:id="225" w:name="_Toc113976239"/>
      <w:r>
        <w:rPr>
          <w:rFonts w:eastAsia="方正小标宋简体"/>
          <w:sz w:val="36"/>
          <w:szCs w:val="36"/>
        </w:rPr>
        <w:t>燃气保障事件预警发布（调整）通知单</w:t>
      </w:r>
      <w:bookmarkEnd w:id="223"/>
      <w:bookmarkEnd w:id="224"/>
      <w:bookmarkEnd w:id="225"/>
    </w:p>
    <w:p w:rsidR="00802EBA" w:rsidRDefault="007B52F1">
      <w:pPr>
        <w:spacing w:line="580" w:lineRule="exact"/>
        <w:rPr>
          <w:rFonts w:eastAsia="黑体"/>
          <w:color w:val="000000" w:themeColor="text1"/>
          <w:sz w:val="24"/>
        </w:rPr>
      </w:pPr>
      <w:r>
        <w:rPr>
          <w:rFonts w:eastAsia="黑体"/>
          <w:color w:val="000000" w:themeColor="text1"/>
          <w:sz w:val="24"/>
        </w:rPr>
        <w:t>发布单位：</w:t>
      </w:r>
      <w:r>
        <w:rPr>
          <w:rFonts w:eastAsia="黑体"/>
          <w:color w:val="000000" w:themeColor="text1"/>
          <w:sz w:val="24"/>
        </w:rPr>
        <w:t xml:space="preserve">                                           </w:t>
      </w:r>
      <w:r>
        <w:rPr>
          <w:rFonts w:eastAsia="黑体"/>
          <w:color w:val="000000" w:themeColor="text1"/>
          <w:sz w:val="24"/>
        </w:rPr>
        <w:t>签发人：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9"/>
        <w:gridCol w:w="3498"/>
        <w:gridCol w:w="3498"/>
      </w:tblGrid>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预警名称</w:t>
            </w:r>
          </w:p>
        </w:tc>
        <w:tc>
          <w:tcPr>
            <w:tcW w:w="6996" w:type="dxa"/>
            <w:gridSpan w:val="2"/>
            <w:vAlign w:val="center"/>
          </w:tcPr>
          <w:p w:rsidR="00802EBA" w:rsidRDefault="00802EBA">
            <w:pPr>
              <w:spacing w:line="580" w:lineRule="exact"/>
              <w:rPr>
                <w:rFonts w:eastAsia="仿宋_GB2312"/>
                <w:b/>
                <w:bCs/>
                <w:color w:val="000000" w:themeColor="text1"/>
                <w:kern w:val="44"/>
                <w:sz w:val="24"/>
                <w:szCs w:val="24"/>
              </w:rPr>
            </w:pP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发布时间</w:t>
            </w:r>
          </w:p>
        </w:tc>
        <w:tc>
          <w:tcPr>
            <w:tcW w:w="6996" w:type="dxa"/>
            <w:gridSpan w:val="2"/>
            <w:vAlign w:val="center"/>
          </w:tcPr>
          <w:p w:rsidR="00802EBA" w:rsidRDefault="00802EBA">
            <w:pPr>
              <w:spacing w:line="580" w:lineRule="exact"/>
              <w:rPr>
                <w:rFonts w:eastAsia="仿宋_GB2312"/>
                <w:b/>
                <w:bCs/>
                <w:color w:val="000000" w:themeColor="text1"/>
                <w:kern w:val="44"/>
                <w:sz w:val="24"/>
                <w:szCs w:val="24"/>
              </w:rPr>
            </w:pP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预警编号</w:t>
            </w:r>
          </w:p>
        </w:tc>
        <w:tc>
          <w:tcPr>
            <w:tcW w:w="6996" w:type="dxa"/>
            <w:gridSpan w:val="2"/>
            <w:vAlign w:val="center"/>
          </w:tcPr>
          <w:p w:rsidR="00802EBA" w:rsidRDefault="007B52F1">
            <w:pPr>
              <w:spacing w:line="580" w:lineRule="exact"/>
              <w:rPr>
                <w:rFonts w:eastAsia="仿宋_GB2312"/>
                <w:color w:val="000000" w:themeColor="text1"/>
                <w:sz w:val="24"/>
                <w:szCs w:val="24"/>
              </w:rPr>
            </w:pPr>
            <w:r>
              <w:rPr>
                <w:rFonts w:eastAsia="仿宋_GB2312"/>
                <w:color w:val="000000" w:themeColor="text1"/>
                <w:sz w:val="24"/>
                <w:szCs w:val="24"/>
              </w:rPr>
              <w:t>专项预警名称</w:t>
            </w:r>
            <w:r>
              <w:rPr>
                <w:rFonts w:eastAsia="仿宋_GB2312"/>
                <w:color w:val="000000" w:themeColor="text1"/>
                <w:sz w:val="24"/>
                <w:szCs w:val="24"/>
              </w:rPr>
              <w:t>-F</w:t>
            </w:r>
            <w:r>
              <w:rPr>
                <w:rFonts w:eastAsia="仿宋_GB2312"/>
                <w:color w:val="000000" w:themeColor="text1"/>
                <w:sz w:val="24"/>
                <w:szCs w:val="24"/>
              </w:rPr>
              <w:t>（</w:t>
            </w:r>
            <w:r>
              <w:rPr>
                <w:rFonts w:eastAsia="仿宋_GB2312"/>
                <w:color w:val="000000" w:themeColor="text1"/>
                <w:sz w:val="24"/>
                <w:szCs w:val="24"/>
              </w:rPr>
              <w:t>T</w:t>
            </w:r>
            <w:r>
              <w:rPr>
                <w:rFonts w:eastAsia="仿宋_GB2312"/>
                <w:color w:val="000000" w:themeColor="text1"/>
                <w:sz w:val="24"/>
                <w:szCs w:val="24"/>
              </w:rPr>
              <w:t>）</w:t>
            </w:r>
            <w:r>
              <w:rPr>
                <w:rFonts w:eastAsia="仿宋_GB2312"/>
                <w:color w:val="000000" w:themeColor="text1"/>
                <w:sz w:val="24"/>
                <w:szCs w:val="24"/>
              </w:rPr>
              <w:t>-20XX-YYY</w:t>
            </w:r>
          </w:p>
        </w:tc>
      </w:tr>
      <w:tr w:rsidR="00802EBA">
        <w:trPr>
          <w:trHeight w:val="733"/>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预警范围</w:t>
            </w:r>
          </w:p>
        </w:tc>
        <w:tc>
          <w:tcPr>
            <w:tcW w:w="6996" w:type="dxa"/>
            <w:gridSpan w:val="2"/>
            <w:vAlign w:val="center"/>
          </w:tcPr>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预警性质</w:t>
            </w:r>
          </w:p>
        </w:tc>
        <w:tc>
          <w:tcPr>
            <w:tcW w:w="3498" w:type="dxa"/>
            <w:vAlign w:val="center"/>
          </w:tcPr>
          <w:p w:rsidR="00802EBA" w:rsidRDefault="007B52F1">
            <w:pPr>
              <w:spacing w:line="580" w:lineRule="exact"/>
              <w:rPr>
                <w:rFonts w:eastAsia="仿宋_GB2312"/>
                <w:color w:val="000000" w:themeColor="text1"/>
                <w:sz w:val="24"/>
                <w:szCs w:val="24"/>
              </w:rPr>
            </w:pPr>
            <w:r>
              <w:rPr>
                <w:rFonts w:eastAsia="仿宋_GB2312"/>
                <w:color w:val="000000" w:themeColor="text1"/>
                <w:sz w:val="24"/>
                <w:szCs w:val="24"/>
              </w:rPr>
              <w:t>□</w:t>
            </w:r>
            <w:r>
              <w:rPr>
                <w:rFonts w:eastAsia="仿宋_GB2312"/>
                <w:color w:val="000000" w:themeColor="text1"/>
                <w:sz w:val="24"/>
                <w:szCs w:val="24"/>
              </w:rPr>
              <w:t>初次发布</w:t>
            </w:r>
          </w:p>
        </w:tc>
        <w:tc>
          <w:tcPr>
            <w:tcW w:w="3498" w:type="dxa"/>
            <w:vAlign w:val="center"/>
          </w:tcPr>
          <w:p w:rsidR="00802EBA" w:rsidRDefault="007B52F1">
            <w:pPr>
              <w:spacing w:line="580" w:lineRule="exact"/>
              <w:rPr>
                <w:rFonts w:eastAsia="仿宋_GB2312"/>
                <w:color w:val="000000" w:themeColor="text1"/>
                <w:sz w:val="24"/>
                <w:szCs w:val="24"/>
              </w:rPr>
            </w:pPr>
            <w:r>
              <w:rPr>
                <w:rFonts w:eastAsia="仿宋_GB2312"/>
                <w:color w:val="000000" w:themeColor="text1"/>
                <w:sz w:val="24"/>
                <w:szCs w:val="24"/>
              </w:rPr>
              <w:t>□</w:t>
            </w:r>
            <w:r>
              <w:rPr>
                <w:rFonts w:eastAsia="仿宋_GB2312"/>
                <w:color w:val="000000" w:themeColor="text1"/>
                <w:sz w:val="24"/>
                <w:szCs w:val="24"/>
              </w:rPr>
              <w:t>预警调整</w:t>
            </w:r>
          </w:p>
          <w:p w:rsidR="00802EBA" w:rsidRDefault="007B52F1">
            <w:pPr>
              <w:spacing w:line="580" w:lineRule="exact"/>
              <w:rPr>
                <w:rFonts w:eastAsia="仿宋_GB2312"/>
                <w:color w:val="000000" w:themeColor="text1"/>
                <w:sz w:val="24"/>
                <w:szCs w:val="24"/>
              </w:rPr>
            </w:pPr>
            <w:r>
              <w:rPr>
                <w:rFonts w:eastAsia="仿宋_GB2312"/>
                <w:color w:val="000000" w:themeColor="text1"/>
                <w:sz w:val="24"/>
                <w:szCs w:val="24"/>
              </w:rPr>
              <w:t>上次预警单号（）</w:t>
            </w: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预警级别</w:t>
            </w:r>
          </w:p>
        </w:tc>
        <w:tc>
          <w:tcPr>
            <w:tcW w:w="3498" w:type="dxa"/>
            <w:vAlign w:val="center"/>
          </w:tcPr>
          <w:p w:rsidR="00802EBA" w:rsidRDefault="007B52F1">
            <w:pPr>
              <w:spacing w:line="580" w:lineRule="exact"/>
              <w:rPr>
                <w:rFonts w:eastAsia="仿宋_GB2312"/>
                <w:color w:val="000000" w:themeColor="text1"/>
                <w:sz w:val="24"/>
                <w:szCs w:val="24"/>
              </w:rPr>
            </w:pPr>
            <w:r>
              <w:rPr>
                <w:rFonts w:eastAsia="仿宋_GB2312"/>
                <w:color w:val="000000" w:themeColor="text1"/>
                <w:sz w:val="24"/>
                <w:szCs w:val="24"/>
              </w:rPr>
              <w:t>本次：</w:t>
            </w:r>
            <w:r>
              <w:rPr>
                <w:rFonts w:eastAsia="仿宋_GB2312"/>
                <w:color w:val="000000" w:themeColor="text1"/>
                <w:sz w:val="24"/>
                <w:szCs w:val="24"/>
              </w:rPr>
              <w:t>X</w:t>
            </w:r>
            <w:r>
              <w:rPr>
                <w:rFonts w:eastAsia="仿宋_GB2312"/>
                <w:color w:val="000000" w:themeColor="text1"/>
                <w:sz w:val="24"/>
                <w:szCs w:val="24"/>
              </w:rPr>
              <w:t>色</w:t>
            </w:r>
          </w:p>
        </w:tc>
        <w:tc>
          <w:tcPr>
            <w:tcW w:w="3498" w:type="dxa"/>
            <w:vAlign w:val="center"/>
          </w:tcPr>
          <w:p w:rsidR="00802EBA" w:rsidRDefault="007B52F1">
            <w:pPr>
              <w:spacing w:line="580" w:lineRule="exact"/>
              <w:rPr>
                <w:rFonts w:eastAsia="仿宋_GB2312"/>
                <w:color w:val="000000" w:themeColor="text1"/>
                <w:sz w:val="24"/>
                <w:szCs w:val="24"/>
              </w:rPr>
            </w:pPr>
            <w:r>
              <w:rPr>
                <w:rFonts w:eastAsia="仿宋_GB2312"/>
                <w:color w:val="000000" w:themeColor="text1"/>
                <w:sz w:val="24"/>
                <w:szCs w:val="24"/>
              </w:rPr>
              <w:t>上次：</w:t>
            </w:r>
            <w:r>
              <w:rPr>
                <w:rFonts w:eastAsia="仿宋_GB2312"/>
                <w:color w:val="000000" w:themeColor="text1"/>
                <w:sz w:val="24"/>
                <w:szCs w:val="24"/>
              </w:rPr>
              <w:t>X</w:t>
            </w:r>
            <w:r>
              <w:rPr>
                <w:rFonts w:eastAsia="仿宋_GB2312"/>
                <w:color w:val="000000" w:themeColor="text1"/>
                <w:sz w:val="24"/>
                <w:szCs w:val="24"/>
              </w:rPr>
              <w:t>色</w:t>
            </w:r>
          </w:p>
        </w:tc>
      </w:tr>
      <w:tr w:rsidR="00802EBA">
        <w:trPr>
          <w:trHeight w:val="2026"/>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预警概要</w:t>
            </w:r>
          </w:p>
        </w:tc>
        <w:tc>
          <w:tcPr>
            <w:tcW w:w="6996" w:type="dxa"/>
            <w:gridSpan w:val="2"/>
            <w:vAlign w:val="center"/>
          </w:tcPr>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tc>
      </w:tr>
      <w:tr w:rsidR="00802EBA">
        <w:trPr>
          <w:trHeight w:val="1995"/>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预防措施</w:t>
            </w:r>
          </w:p>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工作要求</w:t>
            </w:r>
          </w:p>
        </w:tc>
        <w:tc>
          <w:tcPr>
            <w:tcW w:w="6996" w:type="dxa"/>
            <w:gridSpan w:val="2"/>
            <w:vAlign w:val="center"/>
          </w:tcPr>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tc>
      </w:tr>
      <w:tr w:rsidR="00802EBA">
        <w:trPr>
          <w:trHeight w:val="270"/>
          <w:jc w:val="center"/>
        </w:trPr>
        <w:tc>
          <w:tcPr>
            <w:tcW w:w="1469"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备注</w:t>
            </w:r>
          </w:p>
        </w:tc>
        <w:tc>
          <w:tcPr>
            <w:tcW w:w="6996" w:type="dxa"/>
            <w:gridSpan w:val="2"/>
            <w:vAlign w:val="center"/>
          </w:tcPr>
          <w:p w:rsidR="00802EBA" w:rsidRDefault="00802EBA">
            <w:pPr>
              <w:spacing w:line="580" w:lineRule="exact"/>
              <w:rPr>
                <w:rFonts w:eastAsia="仿宋_GB2312"/>
                <w:b/>
                <w:bCs/>
                <w:color w:val="000000" w:themeColor="text1"/>
                <w:kern w:val="44"/>
                <w:sz w:val="24"/>
                <w:szCs w:val="24"/>
              </w:rPr>
            </w:pPr>
          </w:p>
        </w:tc>
      </w:tr>
    </w:tbl>
    <w:p w:rsidR="00802EBA" w:rsidRDefault="007B52F1">
      <w:pPr>
        <w:spacing w:line="420" w:lineRule="exact"/>
        <w:ind w:firstLine="482"/>
        <w:jc w:val="left"/>
        <w:rPr>
          <w:rFonts w:eastAsia="楷体_GB2312"/>
          <w:color w:val="000000" w:themeColor="text1"/>
          <w:sz w:val="24"/>
        </w:rPr>
      </w:pPr>
      <w:r>
        <w:rPr>
          <w:rFonts w:eastAsia="楷体_GB2312"/>
          <w:color w:val="000000" w:themeColor="text1"/>
          <w:sz w:val="24"/>
        </w:rPr>
        <w:t>注：</w:t>
      </w:r>
      <w:r>
        <w:rPr>
          <w:rFonts w:eastAsia="楷体_GB2312"/>
          <w:color w:val="000000" w:themeColor="text1"/>
          <w:sz w:val="24"/>
        </w:rPr>
        <w:t>1.</w:t>
      </w:r>
      <w:r>
        <w:rPr>
          <w:rFonts w:eastAsia="楷体_GB2312"/>
          <w:color w:val="000000" w:themeColor="text1"/>
          <w:sz w:val="24"/>
        </w:rPr>
        <w:t>发布单位：填写</w:t>
      </w:r>
      <w:r>
        <w:rPr>
          <w:rFonts w:eastAsia="楷体_GB2312"/>
          <w:color w:val="000000" w:themeColor="text1"/>
          <w:sz w:val="24"/>
        </w:rPr>
        <w:t>“</w:t>
      </w:r>
      <w:r>
        <w:rPr>
          <w:rFonts w:eastAsia="楷体_GB2312" w:hint="eastAsia"/>
          <w:color w:val="000000" w:themeColor="text1"/>
          <w:sz w:val="24"/>
        </w:rPr>
        <w:t>莲湖区</w:t>
      </w:r>
      <w:r>
        <w:rPr>
          <w:rFonts w:eastAsia="楷体_GB2312"/>
          <w:color w:val="000000" w:themeColor="text1"/>
          <w:sz w:val="24"/>
        </w:rPr>
        <w:t>天然气保供工作组办公室</w:t>
      </w:r>
      <w:r>
        <w:rPr>
          <w:rFonts w:eastAsia="楷体_GB2312"/>
          <w:color w:val="000000" w:themeColor="text1"/>
          <w:sz w:val="24"/>
        </w:rPr>
        <w:t>”</w:t>
      </w:r>
      <w:r>
        <w:rPr>
          <w:rFonts w:eastAsia="楷体_GB2312"/>
          <w:color w:val="000000" w:themeColor="text1"/>
          <w:sz w:val="24"/>
        </w:rPr>
        <w:t>；</w:t>
      </w:r>
    </w:p>
    <w:p w:rsidR="00802EBA" w:rsidRDefault="007B52F1">
      <w:pPr>
        <w:spacing w:line="420" w:lineRule="exact"/>
        <w:ind w:firstLineChars="400" w:firstLine="960"/>
        <w:jc w:val="left"/>
        <w:rPr>
          <w:rFonts w:eastAsia="楷体_GB2312"/>
          <w:color w:val="000000" w:themeColor="text1"/>
          <w:sz w:val="24"/>
        </w:rPr>
      </w:pPr>
      <w:r>
        <w:rPr>
          <w:rFonts w:eastAsia="楷体_GB2312"/>
          <w:color w:val="000000" w:themeColor="text1"/>
          <w:sz w:val="24"/>
        </w:rPr>
        <w:t>2.</w:t>
      </w:r>
      <w:r>
        <w:rPr>
          <w:rFonts w:eastAsia="楷体_GB2312"/>
          <w:color w:val="000000" w:themeColor="text1"/>
          <w:sz w:val="24"/>
        </w:rPr>
        <w:t>预警编号：</w:t>
      </w:r>
      <w:r>
        <w:rPr>
          <w:rFonts w:eastAsia="楷体_GB2312"/>
          <w:color w:val="000000" w:themeColor="text1"/>
          <w:sz w:val="24"/>
        </w:rPr>
        <w:t>“F”</w:t>
      </w:r>
      <w:r>
        <w:rPr>
          <w:rFonts w:eastAsia="楷体_GB2312"/>
          <w:color w:val="000000" w:themeColor="text1"/>
          <w:sz w:val="24"/>
        </w:rPr>
        <w:t>表示首次发布，</w:t>
      </w:r>
      <w:r>
        <w:rPr>
          <w:rFonts w:eastAsia="楷体_GB2312"/>
          <w:color w:val="000000" w:themeColor="text1"/>
          <w:sz w:val="24"/>
        </w:rPr>
        <w:t>“T”</w:t>
      </w:r>
      <w:r>
        <w:rPr>
          <w:rFonts w:eastAsia="楷体_GB2312"/>
          <w:color w:val="000000" w:themeColor="text1"/>
          <w:sz w:val="24"/>
        </w:rPr>
        <w:t>表示调整；</w:t>
      </w:r>
      <w:r>
        <w:rPr>
          <w:rFonts w:eastAsia="楷体_GB2312"/>
          <w:color w:val="000000" w:themeColor="text1"/>
          <w:sz w:val="24"/>
        </w:rPr>
        <w:t>“20XX”</w:t>
      </w:r>
      <w:r>
        <w:rPr>
          <w:rFonts w:eastAsia="楷体_GB2312"/>
          <w:color w:val="000000" w:themeColor="text1"/>
          <w:sz w:val="24"/>
        </w:rPr>
        <w:t>表示年号；</w:t>
      </w:r>
      <w:r>
        <w:rPr>
          <w:rFonts w:eastAsia="楷体_GB2312"/>
          <w:color w:val="000000" w:themeColor="text1"/>
          <w:sz w:val="24"/>
        </w:rPr>
        <w:t>“YYY”</w:t>
      </w:r>
    </w:p>
    <w:p w:rsidR="00802EBA" w:rsidRDefault="007B52F1">
      <w:pPr>
        <w:spacing w:line="420" w:lineRule="exact"/>
        <w:ind w:firstLineChars="400" w:firstLine="960"/>
        <w:jc w:val="left"/>
        <w:rPr>
          <w:rFonts w:eastAsia="楷体_GB2312"/>
          <w:color w:val="000000" w:themeColor="text1"/>
          <w:sz w:val="24"/>
        </w:rPr>
      </w:pPr>
      <w:r>
        <w:rPr>
          <w:rFonts w:eastAsia="楷体_GB2312" w:hint="eastAsia"/>
          <w:color w:val="000000" w:themeColor="text1"/>
          <w:sz w:val="24"/>
        </w:rPr>
        <w:t xml:space="preserve"> </w:t>
      </w:r>
      <w:r>
        <w:rPr>
          <w:rFonts w:eastAsia="楷体_GB2312"/>
          <w:color w:val="000000" w:themeColor="text1"/>
          <w:sz w:val="24"/>
        </w:rPr>
        <w:t>表示序列号，范围为</w:t>
      </w:r>
      <w:r>
        <w:rPr>
          <w:rFonts w:eastAsia="楷体_GB2312"/>
          <w:color w:val="000000" w:themeColor="text1"/>
          <w:sz w:val="24"/>
        </w:rPr>
        <w:t>001-999</w:t>
      </w:r>
      <w:r>
        <w:rPr>
          <w:rFonts w:eastAsia="楷体_GB2312"/>
          <w:color w:val="000000" w:themeColor="text1"/>
          <w:sz w:val="24"/>
        </w:rPr>
        <w:t>。</w:t>
      </w:r>
    </w:p>
    <w:p w:rsidR="00802EBA" w:rsidRDefault="00802EBA">
      <w:pPr>
        <w:pStyle w:val="2"/>
        <w:spacing w:line="580" w:lineRule="exact"/>
        <w:rPr>
          <w:rFonts w:ascii="Times New Roman" w:eastAsia="宋体" w:hAnsi="Times New Roman"/>
          <w:color w:val="000000" w:themeColor="text1"/>
          <w:sz w:val="24"/>
        </w:rPr>
        <w:sectPr w:rsidR="00802EBA">
          <w:footerReference w:type="even" r:id="rId12"/>
          <w:footerReference w:type="default" r:id="rId13"/>
          <w:pgSz w:w="11906" w:h="16838"/>
          <w:pgMar w:top="2098" w:right="1474" w:bottom="1985" w:left="1588" w:header="851" w:footer="624" w:gutter="0"/>
          <w:cols w:space="425"/>
          <w:docGrid w:type="lines" w:linePitch="312"/>
        </w:sectPr>
      </w:pPr>
    </w:p>
    <w:p w:rsidR="00802EBA" w:rsidRDefault="007B52F1">
      <w:pPr>
        <w:spacing w:line="560" w:lineRule="exact"/>
        <w:outlineLvl w:val="0"/>
        <w:rPr>
          <w:rFonts w:eastAsia="黑体"/>
          <w:szCs w:val="32"/>
        </w:rPr>
      </w:pPr>
      <w:bookmarkStart w:id="226" w:name="_Toc19507"/>
      <w:bookmarkStart w:id="227" w:name="_Toc452025081"/>
      <w:bookmarkStart w:id="228" w:name="_Toc113976240"/>
      <w:r>
        <w:rPr>
          <w:rFonts w:eastAsia="黑体"/>
          <w:szCs w:val="32"/>
        </w:rPr>
        <w:lastRenderedPageBreak/>
        <w:t>附件</w:t>
      </w:r>
      <w:bookmarkEnd w:id="226"/>
      <w:bookmarkEnd w:id="227"/>
      <w:r>
        <w:rPr>
          <w:rFonts w:eastAsia="黑体" w:hint="eastAsia"/>
          <w:szCs w:val="32"/>
        </w:rPr>
        <w:t>3</w:t>
      </w:r>
      <w:bookmarkEnd w:id="228"/>
    </w:p>
    <w:p w:rsidR="00802EBA" w:rsidRDefault="007B52F1">
      <w:pPr>
        <w:spacing w:line="560" w:lineRule="exact"/>
        <w:jc w:val="center"/>
        <w:outlineLvl w:val="0"/>
        <w:rPr>
          <w:rFonts w:eastAsia="方正小标宋简体"/>
          <w:sz w:val="36"/>
          <w:szCs w:val="36"/>
        </w:rPr>
      </w:pPr>
      <w:bookmarkStart w:id="229" w:name="_Toc19452"/>
      <w:bookmarkStart w:id="230" w:name="_Toc113976241"/>
      <w:r>
        <w:rPr>
          <w:rFonts w:eastAsia="方正小标宋简体"/>
          <w:sz w:val="36"/>
          <w:szCs w:val="36"/>
        </w:rPr>
        <w:t>燃气保障事件预警解除通知单</w:t>
      </w:r>
      <w:bookmarkEnd w:id="229"/>
      <w:bookmarkEnd w:id="230"/>
    </w:p>
    <w:p w:rsidR="00802EBA" w:rsidRDefault="007B52F1">
      <w:pPr>
        <w:spacing w:line="580" w:lineRule="exact"/>
        <w:ind w:firstLine="480"/>
        <w:rPr>
          <w:rFonts w:eastAsia="黑体"/>
          <w:color w:val="000000" w:themeColor="text1"/>
          <w:sz w:val="24"/>
        </w:rPr>
      </w:pPr>
      <w:r>
        <w:rPr>
          <w:rFonts w:eastAsia="黑体"/>
          <w:color w:val="000000" w:themeColor="text1"/>
          <w:sz w:val="24"/>
        </w:rPr>
        <w:t>发布单位：</w:t>
      </w:r>
      <w:r>
        <w:rPr>
          <w:rFonts w:eastAsia="黑体"/>
          <w:color w:val="000000" w:themeColor="text1"/>
          <w:sz w:val="24"/>
        </w:rPr>
        <w:t xml:space="preserve">                          </w:t>
      </w:r>
      <w:r>
        <w:rPr>
          <w:rFonts w:eastAsia="黑体"/>
          <w:color w:val="000000" w:themeColor="text1"/>
          <w:sz w:val="24"/>
        </w:rPr>
        <w:t xml:space="preserve">           </w:t>
      </w:r>
      <w:r>
        <w:rPr>
          <w:rFonts w:eastAsia="黑体"/>
          <w:color w:val="000000" w:themeColor="text1"/>
          <w:sz w:val="24"/>
        </w:rPr>
        <w:t>签发人：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7"/>
        <w:gridCol w:w="7138"/>
      </w:tblGrid>
      <w:tr w:rsidR="00802EBA">
        <w:trPr>
          <w:trHeight w:val="567"/>
          <w:jc w:val="center"/>
        </w:trPr>
        <w:tc>
          <w:tcPr>
            <w:tcW w:w="1567"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预警名称</w:t>
            </w:r>
          </w:p>
        </w:tc>
        <w:tc>
          <w:tcPr>
            <w:tcW w:w="7138" w:type="dxa"/>
            <w:vAlign w:val="center"/>
          </w:tcPr>
          <w:p w:rsidR="00802EBA" w:rsidRDefault="00802EBA">
            <w:pPr>
              <w:spacing w:line="580" w:lineRule="exact"/>
              <w:rPr>
                <w:rFonts w:eastAsia="仿宋_GB2312"/>
                <w:b/>
                <w:bCs/>
                <w:color w:val="000000" w:themeColor="text1"/>
                <w:kern w:val="44"/>
                <w:sz w:val="24"/>
                <w:szCs w:val="24"/>
              </w:rPr>
            </w:pPr>
          </w:p>
        </w:tc>
      </w:tr>
      <w:tr w:rsidR="00802EBA">
        <w:trPr>
          <w:trHeight w:val="567"/>
          <w:jc w:val="center"/>
        </w:trPr>
        <w:tc>
          <w:tcPr>
            <w:tcW w:w="1567"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预警编号</w:t>
            </w:r>
          </w:p>
        </w:tc>
        <w:tc>
          <w:tcPr>
            <w:tcW w:w="7138" w:type="dxa"/>
            <w:vAlign w:val="center"/>
          </w:tcPr>
          <w:p w:rsidR="00802EBA" w:rsidRDefault="00802EBA">
            <w:pPr>
              <w:spacing w:line="580" w:lineRule="exact"/>
              <w:rPr>
                <w:rFonts w:eastAsia="仿宋_GB2312"/>
                <w:b/>
                <w:bCs/>
                <w:color w:val="000000" w:themeColor="text1"/>
                <w:kern w:val="44"/>
                <w:sz w:val="24"/>
                <w:szCs w:val="24"/>
              </w:rPr>
            </w:pPr>
          </w:p>
        </w:tc>
      </w:tr>
      <w:tr w:rsidR="00802EBA">
        <w:trPr>
          <w:trHeight w:val="567"/>
          <w:jc w:val="center"/>
        </w:trPr>
        <w:tc>
          <w:tcPr>
            <w:tcW w:w="1567"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解除时间</w:t>
            </w:r>
          </w:p>
        </w:tc>
        <w:tc>
          <w:tcPr>
            <w:tcW w:w="7138" w:type="dxa"/>
            <w:vAlign w:val="center"/>
          </w:tcPr>
          <w:p w:rsidR="00802EBA" w:rsidRDefault="00802EBA">
            <w:pPr>
              <w:spacing w:line="580" w:lineRule="exact"/>
              <w:rPr>
                <w:rFonts w:eastAsia="仿宋_GB2312"/>
                <w:b/>
                <w:bCs/>
                <w:color w:val="000000" w:themeColor="text1"/>
                <w:kern w:val="44"/>
                <w:sz w:val="24"/>
                <w:szCs w:val="24"/>
              </w:rPr>
            </w:pPr>
          </w:p>
        </w:tc>
      </w:tr>
      <w:tr w:rsidR="00802EBA">
        <w:trPr>
          <w:trHeight w:val="2465"/>
          <w:jc w:val="center"/>
        </w:trPr>
        <w:tc>
          <w:tcPr>
            <w:tcW w:w="1567"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解除原因</w:t>
            </w:r>
          </w:p>
        </w:tc>
        <w:tc>
          <w:tcPr>
            <w:tcW w:w="7138" w:type="dxa"/>
            <w:vAlign w:val="center"/>
          </w:tcPr>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tc>
      </w:tr>
      <w:tr w:rsidR="00802EBA">
        <w:trPr>
          <w:trHeight w:val="4060"/>
          <w:jc w:val="center"/>
        </w:trPr>
        <w:tc>
          <w:tcPr>
            <w:tcW w:w="1567"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工作要求</w:t>
            </w:r>
          </w:p>
        </w:tc>
        <w:tc>
          <w:tcPr>
            <w:tcW w:w="7138" w:type="dxa"/>
            <w:vAlign w:val="center"/>
          </w:tcPr>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p w:rsidR="00802EBA" w:rsidRDefault="00802EBA">
            <w:pPr>
              <w:spacing w:line="580" w:lineRule="exact"/>
              <w:rPr>
                <w:rFonts w:eastAsia="仿宋_GB2312"/>
                <w:b/>
                <w:bCs/>
                <w:color w:val="000000" w:themeColor="text1"/>
                <w:kern w:val="44"/>
                <w:sz w:val="24"/>
                <w:szCs w:val="24"/>
              </w:rPr>
            </w:pPr>
          </w:p>
        </w:tc>
      </w:tr>
      <w:tr w:rsidR="00802EBA">
        <w:trPr>
          <w:trHeight w:val="190"/>
          <w:jc w:val="center"/>
        </w:trPr>
        <w:tc>
          <w:tcPr>
            <w:tcW w:w="1567" w:type="dxa"/>
            <w:vAlign w:val="center"/>
          </w:tcPr>
          <w:p w:rsidR="00802EBA" w:rsidRDefault="007B52F1">
            <w:pPr>
              <w:spacing w:line="580" w:lineRule="exact"/>
              <w:jc w:val="center"/>
              <w:rPr>
                <w:rFonts w:eastAsia="仿宋_GB2312"/>
                <w:color w:val="000000" w:themeColor="text1"/>
                <w:sz w:val="24"/>
                <w:szCs w:val="24"/>
              </w:rPr>
            </w:pPr>
            <w:r>
              <w:rPr>
                <w:rFonts w:eastAsia="仿宋_GB2312"/>
                <w:color w:val="000000" w:themeColor="text1"/>
                <w:sz w:val="24"/>
                <w:szCs w:val="24"/>
              </w:rPr>
              <w:t>备注</w:t>
            </w:r>
          </w:p>
        </w:tc>
        <w:tc>
          <w:tcPr>
            <w:tcW w:w="7138" w:type="dxa"/>
            <w:vAlign w:val="center"/>
          </w:tcPr>
          <w:p w:rsidR="00802EBA" w:rsidRDefault="00802EBA">
            <w:pPr>
              <w:spacing w:line="580" w:lineRule="exact"/>
              <w:rPr>
                <w:rFonts w:eastAsia="仿宋_GB2312"/>
                <w:b/>
                <w:bCs/>
                <w:color w:val="000000" w:themeColor="text1"/>
                <w:kern w:val="44"/>
                <w:sz w:val="24"/>
                <w:szCs w:val="24"/>
              </w:rPr>
            </w:pPr>
          </w:p>
        </w:tc>
      </w:tr>
    </w:tbl>
    <w:p w:rsidR="00802EBA" w:rsidRDefault="007B52F1">
      <w:pPr>
        <w:spacing w:line="400" w:lineRule="exact"/>
        <w:ind w:firstLine="482"/>
        <w:jc w:val="left"/>
        <w:rPr>
          <w:rFonts w:eastAsia="楷体_GB2312"/>
          <w:color w:val="000000" w:themeColor="text1"/>
          <w:sz w:val="24"/>
        </w:rPr>
      </w:pPr>
      <w:r>
        <w:rPr>
          <w:rFonts w:eastAsia="楷体_GB2312"/>
          <w:color w:val="000000" w:themeColor="text1"/>
          <w:sz w:val="24"/>
        </w:rPr>
        <w:t>注：</w:t>
      </w:r>
      <w:r>
        <w:rPr>
          <w:rFonts w:eastAsia="楷体_GB2312"/>
          <w:color w:val="000000" w:themeColor="text1"/>
          <w:sz w:val="24"/>
        </w:rPr>
        <w:t>1.</w:t>
      </w:r>
      <w:r>
        <w:rPr>
          <w:rFonts w:eastAsia="楷体_GB2312"/>
          <w:color w:val="000000" w:themeColor="text1"/>
          <w:sz w:val="24"/>
        </w:rPr>
        <w:t>发布单位：填写</w:t>
      </w:r>
      <w:r>
        <w:rPr>
          <w:rFonts w:eastAsia="楷体_GB2312"/>
          <w:color w:val="000000" w:themeColor="text1"/>
          <w:sz w:val="24"/>
        </w:rPr>
        <w:t>“</w:t>
      </w:r>
      <w:r>
        <w:rPr>
          <w:rFonts w:eastAsia="楷体_GB2312" w:hint="eastAsia"/>
          <w:color w:val="000000" w:themeColor="text1"/>
          <w:sz w:val="24"/>
        </w:rPr>
        <w:t>莲湖区</w:t>
      </w:r>
      <w:r>
        <w:rPr>
          <w:rFonts w:eastAsia="楷体_GB2312"/>
          <w:color w:val="000000" w:themeColor="text1"/>
          <w:sz w:val="24"/>
        </w:rPr>
        <w:t>天然气保供工作组办公室</w:t>
      </w:r>
      <w:r>
        <w:rPr>
          <w:rFonts w:eastAsia="楷体_GB2312"/>
          <w:color w:val="000000" w:themeColor="text1"/>
          <w:sz w:val="24"/>
        </w:rPr>
        <w:t>”</w:t>
      </w:r>
      <w:r>
        <w:rPr>
          <w:rFonts w:eastAsia="楷体_GB2312"/>
          <w:color w:val="000000" w:themeColor="text1"/>
          <w:sz w:val="24"/>
        </w:rPr>
        <w:t>；</w:t>
      </w:r>
    </w:p>
    <w:p w:rsidR="00802EBA" w:rsidRDefault="007B52F1">
      <w:pPr>
        <w:spacing w:line="400" w:lineRule="exact"/>
        <w:ind w:firstLineChars="400" w:firstLine="960"/>
        <w:jc w:val="left"/>
        <w:rPr>
          <w:rFonts w:eastAsia="楷体_GB2312"/>
          <w:color w:val="000000" w:themeColor="text1"/>
          <w:sz w:val="24"/>
        </w:rPr>
      </w:pPr>
      <w:r>
        <w:rPr>
          <w:rFonts w:eastAsia="楷体_GB2312"/>
          <w:color w:val="000000" w:themeColor="text1"/>
          <w:sz w:val="24"/>
        </w:rPr>
        <w:t>2.</w:t>
      </w:r>
      <w:r>
        <w:rPr>
          <w:rFonts w:eastAsia="楷体_GB2312"/>
          <w:color w:val="000000" w:themeColor="text1"/>
          <w:sz w:val="24"/>
        </w:rPr>
        <w:t>预警编号：对应预警发布（调整）通知单编号。</w:t>
      </w:r>
    </w:p>
    <w:p w:rsidR="00802EBA" w:rsidRDefault="007B52F1">
      <w:pPr>
        <w:spacing w:line="560" w:lineRule="exact"/>
        <w:outlineLvl w:val="0"/>
        <w:rPr>
          <w:rFonts w:eastAsia="黑体"/>
          <w:szCs w:val="32"/>
        </w:rPr>
      </w:pPr>
      <w:bookmarkStart w:id="231" w:name="_Toc452025082"/>
      <w:bookmarkStart w:id="232" w:name="_Toc912"/>
      <w:bookmarkStart w:id="233" w:name="_Toc113976242"/>
      <w:r>
        <w:rPr>
          <w:rFonts w:eastAsia="黑体"/>
          <w:szCs w:val="32"/>
        </w:rPr>
        <w:lastRenderedPageBreak/>
        <w:t>附件</w:t>
      </w:r>
      <w:bookmarkEnd w:id="231"/>
      <w:bookmarkEnd w:id="232"/>
      <w:r>
        <w:rPr>
          <w:rFonts w:eastAsia="黑体" w:hint="eastAsia"/>
          <w:szCs w:val="32"/>
        </w:rPr>
        <w:t>4</w:t>
      </w:r>
      <w:bookmarkEnd w:id="233"/>
    </w:p>
    <w:p w:rsidR="00802EBA" w:rsidRDefault="007B52F1">
      <w:pPr>
        <w:spacing w:line="560" w:lineRule="exact"/>
        <w:jc w:val="center"/>
        <w:outlineLvl w:val="0"/>
        <w:rPr>
          <w:rFonts w:eastAsia="方正小标宋简体"/>
          <w:sz w:val="36"/>
          <w:szCs w:val="36"/>
        </w:rPr>
      </w:pPr>
      <w:bookmarkStart w:id="234" w:name="_Toc113976243"/>
      <w:bookmarkStart w:id="235" w:name="_Toc14649"/>
      <w:r>
        <w:rPr>
          <w:rFonts w:eastAsia="方正小标宋简体"/>
          <w:sz w:val="36"/>
          <w:szCs w:val="36"/>
        </w:rPr>
        <w:t>燃气保障事件应急响应启动（调整）通知单</w:t>
      </w:r>
      <w:bookmarkEnd w:id="234"/>
      <w:bookmarkEnd w:id="235"/>
    </w:p>
    <w:p w:rsidR="00802EBA" w:rsidRDefault="007B52F1">
      <w:pPr>
        <w:spacing w:line="560" w:lineRule="exact"/>
        <w:rPr>
          <w:rFonts w:eastAsia="宋体"/>
          <w:b/>
          <w:bCs/>
          <w:color w:val="000000" w:themeColor="text1"/>
          <w:sz w:val="24"/>
        </w:rPr>
      </w:pPr>
      <w:r>
        <w:rPr>
          <w:rFonts w:eastAsia="宋体"/>
          <w:b/>
          <w:bCs/>
          <w:color w:val="000000" w:themeColor="text1"/>
          <w:sz w:val="24"/>
        </w:rPr>
        <w:t>发布单位：</w:t>
      </w:r>
      <w:r>
        <w:rPr>
          <w:rFonts w:eastAsia="宋体"/>
          <w:b/>
          <w:bCs/>
          <w:color w:val="000000" w:themeColor="text1"/>
          <w:sz w:val="24"/>
        </w:rPr>
        <w:t xml:space="preserve">                                      </w:t>
      </w:r>
      <w:r>
        <w:rPr>
          <w:rFonts w:eastAsia="宋体"/>
          <w:b/>
          <w:bCs/>
          <w:color w:val="000000" w:themeColor="text1"/>
          <w:sz w:val="24"/>
        </w:rPr>
        <w:t>签发人：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9"/>
        <w:gridCol w:w="3498"/>
        <w:gridCol w:w="3498"/>
      </w:tblGrid>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响应名称</w:t>
            </w:r>
          </w:p>
        </w:tc>
        <w:tc>
          <w:tcPr>
            <w:tcW w:w="6996" w:type="dxa"/>
            <w:gridSpan w:val="2"/>
          </w:tcPr>
          <w:p w:rsidR="00802EBA" w:rsidRDefault="00802EBA">
            <w:pPr>
              <w:spacing w:line="580" w:lineRule="exact"/>
              <w:rPr>
                <w:rFonts w:eastAsia="仿宋_GB2312"/>
                <w:b/>
                <w:bCs/>
                <w:color w:val="000000" w:themeColor="text1"/>
                <w:kern w:val="44"/>
                <w:sz w:val="28"/>
              </w:rPr>
            </w:pP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发布时间</w:t>
            </w:r>
          </w:p>
        </w:tc>
        <w:tc>
          <w:tcPr>
            <w:tcW w:w="6996" w:type="dxa"/>
            <w:gridSpan w:val="2"/>
          </w:tcPr>
          <w:p w:rsidR="00802EBA" w:rsidRDefault="00802EBA">
            <w:pPr>
              <w:spacing w:line="580" w:lineRule="exact"/>
              <w:rPr>
                <w:rFonts w:eastAsia="仿宋_GB2312"/>
                <w:b/>
                <w:bCs/>
                <w:color w:val="000000" w:themeColor="text1"/>
                <w:kern w:val="44"/>
                <w:sz w:val="28"/>
              </w:rPr>
            </w:pP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响应编号</w:t>
            </w:r>
          </w:p>
        </w:tc>
        <w:tc>
          <w:tcPr>
            <w:tcW w:w="6996" w:type="dxa"/>
            <w:gridSpan w:val="2"/>
            <w:vAlign w:val="center"/>
          </w:tcPr>
          <w:p w:rsidR="00802EBA" w:rsidRDefault="007B52F1">
            <w:pPr>
              <w:spacing w:line="580" w:lineRule="exact"/>
              <w:rPr>
                <w:rFonts w:eastAsia="仿宋_GB2312"/>
                <w:color w:val="000000" w:themeColor="text1"/>
                <w:sz w:val="28"/>
              </w:rPr>
            </w:pPr>
            <w:r>
              <w:rPr>
                <w:rFonts w:eastAsia="仿宋_GB2312"/>
                <w:color w:val="000000" w:themeColor="text1"/>
                <w:sz w:val="28"/>
              </w:rPr>
              <w:t>突发事件名称</w:t>
            </w:r>
            <w:r>
              <w:rPr>
                <w:rFonts w:eastAsia="仿宋_GB2312"/>
                <w:color w:val="000000" w:themeColor="text1"/>
                <w:sz w:val="28"/>
              </w:rPr>
              <w:t>-F</w:t>
            </w:r>
            <w:r>
              <w:rPr>
                <w:rFonts w:eastAsia="仿宋_GB2312"/>
                <w:color w:val="000000" w:themeColor="text1"/>
                <w:sz w:val="28"/>
              </w:rPr>
              <w:t>（</w:t>
            </w:r>
            <w:r>
              <w:rPr>
                <w:rFonts w:eastAsia="仿宋_GB2312"/>
                <w:color w:val="000000" w:themeColor="text1"/>
                <w:sz w:val="28"/>
              </w:rPr>
              <w:t>T</w:t>
            </w:r>
            <w:r>
              <w:rPr>
                <w:rFonts w:eastAsia="仿宋_GB2312"/>
                <w:color w:val="000000" w:themeColor="text1"/>
                <w:sz w:val="28"/>
              </w:rPr>
              <w:t>）</w:t>
            </w:r>
            <w:r>
              <w:rPr>
                <w:rFonts w:eastAsia="仿宋_GB2312"/>
                <w:color w:val="000000" w:themeColor="text1"/>
                <w:sz w:val="28"/>
              </w:rPr>
              <w:t>-20XX-YYY</w:t>
            </w:r>
          </w:p>
        </w:tc>
      </w:tr>
      <w:tr w:rsidR="00802EBA">
        <w:trPr>
          <w:trHeight w:val="987"/>
          <w:jc w:val="center"/>
        </w:trPr>
        <w:tc>
          <w:tcPr>
            <w:tcW w:w="1469"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响应范围</w:t>
            </w:r>
          </w:p>
        </w:tc>
        <w:tc>
          <w:tcPr>
            <w:tcW w:w="6996" w:type="dxa"/>
            <w:gridSpan w:val="2"/>
            <w:vAlign w:val="center"/>
          </w:tcPr>
          <w:p w:rsidR="00802EBA" w:rsidRDefault="00802EBA">
            <w:pPr>
              <w:spacing w:line="580" w:lineRule="exact"/>
              <w:rPr>
                <w:rFonts w:eastAsia="仿宋_GB2312"/>
                <w:b/>
                <w:bCs/>
                <w:color w:val="000000" w:themeColor="text1"/>
                <w:kern w:val="44"/>
                <w:sz w:val="28"/>
              </w:rPr>
            </w:pPr>
          </w:p>
          <w:p w:rsidR="00802EBA" w:rsidRDefault="00802EBA">
            <w:pPr>
              <w:spacing w:line="580" w:lineRule="exact"/>
              <w:rPr>
                <w:rFonts w:eastAsia="仿宋_GB2312"/>
                <w:b/>
                <w:bCs/>
                <w:color w:val="000000" w:themeColor="text1"/>
                <w:kern w:val="44"/>
                <w:sz w:val="28"/>
              </w:rPr>
            </w:pP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响应性质</w:t>
            </w:r>
          </w:p>
        </w:tc>
        <w:tc>
          <w:tcPr>
            <w:tcW w:w="3498" w:type="dxa"/>
            <w:vAlign w:val="center"/>
          </w:tcPr>
          <w:p w:rsidR="00802EBA" w:rsidRDefault="007B52F1">
            <w:pPr>
              <w:spacing w:line="580" w:lineRule="exact"/>
              <w:rPr>
                <w:rFonts w:eastAsia="仿宋_GB2312"/>
                <w:color w:val="000000" w:themeColor="text1"/>
                <w:sz w:val="28"/>
              </w:rPr>
            </w:pPr>
            <w:r>
              <w:rPr>
                <w:rFonts w:eastAsia="仿宋_GB2312"/>
                <w:color w:val="000000" w:themeColor="text1"/>
                <w:sz w:val="28"/>
              </w:rPr>
              <w:t>□</w:t>
            </w:r>
            <w:r>
              <w:rPr>
                <w:rFonts w:eastAsia="仿宋_GB2312"/>
                <w:color w:val="000000" w:themeColor="text1"/>
                <w:sz w:val="28"/>
              </w:rPr>
              <w:t>初次发布</w:t>
            </w:r>
          </w:p>
        </w:tc>
        <w:tc>
          <w:tcPr>
            <w:tcW w:w="3498" w:type="dxa"/>
            <w:vAlign w:val="center"/>
          </w:tcPr>
          <w:p w:rsidR="00802EBA" w:rsidRDefault="007B52F1">
            <w:pPr>
              <w:spacing w:line="580" w:lineRule="exact"/>
              <w:rPr>
                <w:rFonts w:eastAsia="仿宋_GB2312"/>
                <w:color w:val="000000" w:themeColor="text1"/>
                <w:sz w:val="28"/>
              </w:rPr>
            </w:pPr>
            <w:r>
              <w:rPr>
                <w:rFonts w:eastAsia="仿宋_GB2312"/>
                <w:color w:val="000000" w:themeColor="text1"/>
                <w:sz w:val="28"/>
              </w:rPr>
              <w:t>□</w:t>
            </w:r>
            <w:r>
              <w:rPr>
                <w:rFonts w:eastAsia="仿宋_GB2312"/>
                <w:color w:val="000000" w:themeColor="text1"/>
                <w:sz w:val="28"/>
              </w:rPr>
              <w:t>响应调整</w:t>
            </w:r>
          </w:p>
          <w:p w:rsidR="00802EBA" w:rsidRDefault="007B52F1">
            <w:pPr>
              <w:spacing w:line="580" w:lineRule="exact"/>
              <w:rPr>
                <w:rFonts w:eastAsia="仿宋_GB2312"/>
                <w:color w:val="000000" w:themeColor="text1"/>
                <w:sz w:val="28"/>
              </w:rPr>
            </w:pPr>
            <w:r>
              <w:rPr>
                <w:rFonts w:eastAsia="仿宋_GB2312"/>
                <w:color w:val="000000" w:themeColor="text1"/>
                <w:sz w:val="28"/>
              </w:rPr>
              <w:t>上次响应单号（）</w:t>
            </w: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响应级别</w:t>
            </w:r>
          </w:p>
        </w:tc>
        <w:tc>
          <w:tcPr>
            <w:tcW w:w="3498" w:type="dxa"/>
            <w:vAlign w:val="center"/>
          </w:tcPr>
          <w:p w:rsidR="00802EBA" w:rsidRDefault="007B52F1">
            <w:pPr>
              <w:spacing w:line="580" w:lineRule="exact"/>
              <w:rPr>
                <w:rFonts w:eastAsia="仿宋_GB2312"/>
                <w:color w:val="000000" w:themeColor="text1"/>
                <w:sz w:val="28"/>
              </w:rPr>
            </w:pPr>
            <w:r>
              <w:rPr>
                <w:rFonts w:eastAsia="仿宋_GB2312"/>
                <w:color w:val="000000" w:themeColor="text1"/>
                <w:sz w:val="28"/>
              </w:rPr>
              <w:t>本次：</w:t>
            </w:r>
            <w:r>
              <w:rPr>
                <w:rFonts w:eastAsia="仿宋_GB2312"/>
                <w:color w:val="000000" w:themeColor="text1"/>
                <w:sz w:val="28"/>
              </w:rPr>
              <w:t>X</w:t>
            </w:r>
            <w:r>
              <w:rPr>
                <w:rFonts w:eastAsia="仿宋_GB2312"/>
                <w:color w:val="000000" w:themeColor="text1"/>
                <w:sz w:val="28"/>
              </w:rPr>
              <w:t>级</w:t>
            </w:r>
          </w:p>
        </w:tc>
        <w:tc>
          <w:tcPr>
            <w:tcW w:w="3498" w:type="dxa"/>
            <w:vAlign w:val="center"/>
          </w:tcPr>
          <w:p w:rsidR="00802EBA" w:rsidRDefault="007B52F1">
            <w:pPr>
              <w:spacing w:line="580" w:lineRule="exact"/>
              <w:rPr>
                <w:rFonts w:eastAsia="仿宋_GB2312"/>
                <w:color w:val="000000" w:themeColor="text1"/>
                <w:sz w:val="28"/>
              </w:rPr>
            </w:pPr>
            <w:r>
              <w:rPr>
                <w:rFonts w:eastAsia="仿宋_GB2312"/>
                <w:color w:val="000000" w:themeColor="text1"/>
                <w:sz w:val="28"/>
              </w:rPr>
              <w:t>上次：</w:t>
            </w:r>
            <w:r>
              <w:rPr>
                <w:rFonts w:eastAsia="仿宋_GB2312"/>
                <w:color w:val="000000" w:themeColor="text1"/>
                <w:sz w:val="28"/>
              </w:rPr>
              <w:t>X</w:t>
            </w:r>
            <w:r>
              <w:rPr>
                <w:rFonts w:eastAsia="仿宋_GB2312"/>
                <w:color w:val="000000" w:themeColor="text1"/>
                <w:sz w:val="28"/>
              </w:rPr>
              <w:t>级</w:t>
            </w: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事件概要</w:t>
            </w:r>
          </w:p>
        </w:tc>
        <w:tc>
          <w:tcPr>
            <w:tcW w:w="6996" w:type="dxa"/>
            <w:gridSpan w:val="2"/>
            <w:vAlign w:val="center"/>
          </w:tcPr>
          <w:p w:rsidR="00802EBA" w:rsidRDefault="00802EBA">
            <w:pPr>
              <w:spacing w:line="580" w:lineRule="exact"/>
              <w:rPr>
                <w:rFonts w:eastAsia="仿宋_GB2312"/>
                <w:b/>
                <w:bCs/>
                <w:color w:val="000000" w:themeColor="text1"/>
                <w:kern w:val="44"/>
                <w:sz w:val="28"/>
              </w:rPr>
            </w:pPr>
          </w:p>
          <w:p w:rsidR="00802EBA" w:rsidRDefault="00802EBA">
            <w:pPr>
              <w:spacing w:line="580" w:lineRule="exact"/>
              <w:rPr>
                <w:rFonts w:eastAsia="仿宋_GB2312"/>
                <w:b/>
                <w:bCs/>
                <w:color w:val="000000" w:themeColor="text1"/>
                <w:kern w:val="44"/>
                <w:sz w:val="28"/>
              </w:rPr>
            </w:pPr>
          </w:p>
          <w:p w:rsidR="00802EBA" w:rsidRDefault="00802EBA">
            <w:pPr>
              <w:spacing w:line="580" w:lineRule="exact"/>
              <w:rPr>
                <w:rFonts w:eastAsia="仿宋_GB2312"/>
                <w:b/>
                <w:bCs/>
                <w:color w:val="000000" w:themeColor="text1"/>
                <w:kern w:val="44"/>
                <w:sz w:val="28"/>
              </w:rPr>
            </w:pPr>
          </w:p>
        </w:tc>
      </w:tr>
      <w:tr w:rsidR="00802EBA">
        <w:trPr>
          <w:trHeight w:val="2208"/>
          <w:jc w:val="center"/>
        </w:trPr>
        <w:tc>
          <w:tcPr>
            <w:tcW w:w="1469"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处置措施</w:t>
            </w:r>
          </w:p>
          <w:p w:rsidR="00802EBA" w:rsidRDefault="007B52F1">
            <w:pPr>
              <w:spacing w:line="580" w:lineRule="exact"/>
              <w:jc w:val="center"/>
              <w:rPr>
                <w:rFonts w:eastAsia="仿宋_GB2312"/>
                <w:color w:val="000000" w:themeColor="text1"/>
                <w:sz w:val="28"/>
              </w:rPr>
            </w:pPr>
            <w:r>
              <w:rPr>
                <w:rFonts w:eastAsia="仿宋_GB2312"/>
                <w:color w:val="000000" w:themeColor="text1"/>
                <w:sz w:val="28"/>
              </w:rPr>
              <w:t>工作要求</w:t>
            </w:r>
          </w:p>
        </w:tc>
        <w:tc>
          <w:tcPr>
            <w:tcW w:w="6996" w:type="dxa"/>
            <w:gridSpan w:val="2"/>
            <w:vAlign w:val="center"/>
          </w:tcPr>
          <w:p w:rsidR="00802EBA" w:rsidRDefault="00802EBA">
            <w:pPr>
              <w:spacing w:line="580" w:lineRule="exact"/>
              <w:rPr>
                <w:rFonts w:eastAsia="仿宋_GB2312"/>
                <w:b/>
                <w:bCs/>
                <w:color w:val="000000" w:themeColor="text1"/>
                <w:kern w:val="44"/>
                <w:sz w:val="28"/>
              </w:rPr>
            </w:pPr>
          </w:p>
          <w:p w:rsidR="00802EBA" w:rsidRDefault="00802EBA">
            <w:pPr>
              <w:spacing w:line="580" w:lineRule="exact"/>
              <w:rPr>
                <w:rFonts w:eastAsia="仿宋_GB2312"/>
                <w:b/>
                <w:bCs/>
                <w:color w:val="000000" w:themeColor="text1"/>
                <w:kern w:val="44"/>
                <w:sz w:val="28"/>
              </w:rPr>
            </w:pPr>
          </w:p>
          <w:p w:rsidR="00802EBA" w:rsidRDefault="00802EBA">
            <w:pPr>
              <w:spacing w:line="580" w:lineRule="exact"/>
              <w:rPr>
                <w:rFonts w:eastAsia="仿宋_GB2312"/>
                <w:b/>
                <w:bCs/>
                <w:color w:val="000000" w:themeColor="text1"/>
                <w:kern w:val="44"/>
                <w:sz w:val="28"/>
              </w:rPr>
            </w:pPr>
          </w:p>
          <w:p w:rsidR="00802EBA" w:rsidRDefault="00802EBA">
            <w:pPr>
              <w:spacing w:line="580" w:lineRule="exact"/>
              <w:rPr>
                <w:rFonts w:eastAsia="仿宋_GB2312"/>
                <w:b/>
                <w:bCs/>
                <w:color w:val="000000" w:themeColor="text1"/>
                <w:kern w:val="44"/>
                <w:sz w:val="28"/>
              </w:rPr>
            </w:pPr>
          </w:p>
          <w:p w:rsidR="00802EBA" w:rsidRDefault="00802EBA">
            <w:pPr>
              <w:spacing w:line="580" w:lineRule="exact"/>
              <w:rPr>
                <w:rFonts w:eastAsia="仿宋_GB2312"/>
                <w:b/>
                <w:bCs/>
                <w:color w:val="000000" w:themeColor="text1"/>
                <w:kern w:val="44"/>
                <w:sz w:val="28"/>
              </w:rPr>
            </w:pPr>
          </w:p>
        </w:tc>
      </w:tr>
      <w:tr w:rsidR="00802EBA">
        <w:trPr>
          <w:trHeight w:val="567"/>
          <w:jc w:val="center"/>
        </w:trPr>
        <w:tc>
          <w:tcPr>
            <w:tcW w:w="1469" w:type="dxa"/>
            <w:vAlign w:val="center"/>
          </w:tcPr>
          <w:p w:rsidR="00802EBA" w:rsidRDefault="007B52F1">
            <w:pPr>
              <w:spacing w:line="580" w:lineRule="exact"/>
              <w:jc w:val="center"/>
              <w:rPr>
                <w:rFonts w:eastAsia="仿宋_GB2312"/>
                <w:color w:val="000000" w:themeColor="text1"/>
                <w:szCs w:val="21"/>
              </w:rPr>
            </w:pPr>
            <w:r>
              <w:rPr>
                <w:rFonts w:eastAsia="仿宋_GB2312"/>
                <w:color w:val="000000" w:themeColor="text1"/>
                <w:sz w:val="28"/>
              </w:rPr>
              <w:t>备注</w:t>
            </w:r>
          </w:p>
        </w:tc>
        <w:tc>
          <w:tcPr>
            <w:tcW w:w="6996" w:type="dxa"/>
            <w:gridSpan w:val="2"/>
            <w:vAlign w:val="center"/>
          </w:tcPr>
          <w:p w:rsidR="00802EBA" w:rsidRDefault="00802EBA">
            <w:pPr>
              <w:spacing w:line="580" w:lineRule="exact"/>
              <w:rPr>
                <w:rFonts w:eastAsia="仿宋_GB2312"/>
                <w:b/>
                <w:bCs/>
                <w:color w:val="000000" w:themeColor="text1"/>
                <w:kern w:val="44"/>
                <w:szCs w:val="21"/>
              </w:rPr>
            </w:pPr>
          </w:p>
        </w:tc>
      </w:tr>
    </w:tbl>
    <w:p w:rsidR="00802EBA" w:rsidRDefault="007B52F1">
      <w:pPr>
        <w:spacing w:line="300" w:lineRule="exact"/>
        <w:ind w:firstLine="482"/>
        <w:rPr>
          <w:rFonts w:eastAsia="楷体_GB2312"/>
          <w:color w:val="000000" w:themeColor="text1"/>
          <w:sz w:val="24"/>
        </w:rPr>
      </w:pPr>
      <w:r>
        <w:rPr>
          <w:rFonts w:eastAsia="楷体_GB2312"/>
          <w:color w:val="000000" w:themeColor="text1"/>
          <w:sz w:val="24"/>
        </w:rPr>
        <w:t>注：</w:t>
      </w:r>
      <w:r>
        <w:rPr>
          <w:rFonts w:eastAsia="楷体_GB2312"/>
          <w:color w:val="000000" w:themeColor="text1"/>
          <w:sz w:val="24"/>
        </w:rPr>
        <w:t>1.</w:t>
      </w:r>
      <w:r>
        <w:rPr>
          <w:rFonts w:eastAsia="楷体_GB2312"/>
          <w:color w:val="000000" w:themeColor="text1"/>
          <w:sz w:val="24"/>
        </w:rPr>
        <w:t>单位：填写</w:t>
      </w:r>
      <w:r>
        <w:rPr>
          <w:rFonts w:eastAsia="楷体_GB2312"/>
          <w:color w:val="000000" w:themeColor="text1"/>
          <w:sz w:val="24"/>
        </w:rPr>
        <w:t>“</w:t>
      </w:r>
      <w:r>
        <w:rPr>
          <w:rFonts w:eastAsia="楷体_GB2312" w:hint="eastAsia"/>
          <w:color w:val="000000" w:themeColor="text1"/>
          <w:sz w:val="24"/>
        </w:rPr>
        <w:t>莲湖区</w:t>
      </w:r>
      <w:r>
        <w:rPr>
          <w:rFonts w:eastAsia="楷体_GB2312"/>
          <w:color w:val="000000" w:themeColor="text1"/>
          <w:sz w:val="24"/>
        </w:rPr>
        <w:t>天然气保供工作组办公室</w:t>
      </w:r>
      <w:r>
        <w:rPr>
          <w:rFonts w:eastAsia="楷体_GB2312"/>
          <w:color w:val="000000" w:themeColor="text1"/>
          <w:sz w:val="24"/>
        </w:rPr>
        <w:t>”</w:t>
      </w:r>
      <w:r>
        <w:rPr>
          <w:rFonts w:eastAsia="楷体_GB2312"/>
          <w:color w:val="000000" w:themeColor="text1"/>
          <w:sz w:val="24"/>
        </w:rPr>
        <w:t>；</w:t>
      </w:r>
    </w:p>
    <w:p w:rsidR="00802EBA" w:rsidRDefault="007B52F1">
      <w:pPr>
        <w:spacing w:line="300" w:lineRule="exact"/>
        <w:ind w:leftChars="300" w:left="1200" w:hangingChars="100" w:hanging="240"/>
        <w:rPr>
          <w:rFonts w:eastAsia="楷体_GB2312"/>
          <w:color w:val="000000" w:themeColor="text1"/>
          <w:sz w:val="24"/>
        </w:rPr>
      </w:pPr>
      <w:r>
        <w:rPr>
          <w:rFonts w:eastAsia="楷体_GB2312"/>
          <w:color w:val="000000" w:themeColor="text1"/>
          <w:sz w:val="24"/>
        </w:rPr>
        <w:t>2.</w:t>
      </w:r>
      <w:r>
        <w:rPr>
          <w:rFonts w:eastAsia="楷体_GB2312"/>
          <w:color w:val="000000" w:themeColor="text1"/>
          <w:sz w:val="24"/>
        </w:rPr>
        <w:t>响应编号：</w:t>
      </w:r>
      <w:r>
        <w:rPr>
          <w:rFonts w:eastAsia="楷体_GB2312"/>
          <w:color w:val="000000" w:themeColor="text1"/>
          <w:sz w:val="24"/>
        </w:rPr>
        <w:t>“F”</w:t>
      </w:r>
      <w:r>
        <w:rPr>
          <w:rFonts w:eastAsia="楷体_GB2312"/>
          <w:color w:val="000000" w:themeColor="text1"/>
          <w:sz w:val="24"/>
        </w:rPr>
        <w:t>表示首次发布，</w:t>
      </w:r>
      <w:r>
        <w:rPr>
          <w:rFonts w:eastAsia="楷体_GB2312"/>
          <w:color w:val="000000" w:themeColor="text1"/>
          <w:sz w:val="24"/>
        </w:rPr>
        <w:t>“T”</w:t>
      </w:r>
      <w:r>
        <w:rPr>
          <w:rFonts w:eastAsia="楷体_GB2312"/>
          <w:color w:val="000000" w:themeColor="text1"/>
          <w:sz w:val="24"/>
        </w:rPr>
        <w:t>表示调整；</w:t>
      </w:r>
      <w:r>
        <w:rPr>
          <w:rFonts w:eastAsia="楷体_GB2312"/>
          <w:color w:val="000000" w:themeColor="text1"/>
          <w:sz w:val="24"/>
        </w:rPr>
        <w:t>“20XX”</w:t>
      </w:r>
      <w:r>
        <w:rPr>
          <w:rFonts w:eastAsia="楷体_GB2312"/>
          <w:color w:val="000000" w:themeColor="text1"/>
          <w:sz w:val="24"/>
        </w:rPr>
        <w:t>表示年号；</w:t>
      </w:r>
      <w:r>
        <w:rPr>
          <w:rFonts w:eastAsia="楷体_GB2312"/>
          <w:color w:val="000000" w:themeColor="text1"/>
          <w:sz w:val="24"/>
        </w:rPr>
        <w:t>“YYY”</w:t>
      </w:r>
      <w:r>
        <w:rPr>
          <w:rFonts w:eastAsia="楷体_GB2312"/>
          <w:color w:val="000000" w:themeColor="text1"/>
          <w:sz w:val="24"/>
        </w:rPr>
        <w:t>表示序列号，范围为</w:t>
      </w:r>
      <w:r>
        <w:rPr>
          <w:rFonts w:eastAsia="楷体_GB2312"/>
          <w:color w:val="000000" w:themeColor="text1"/>
          <w:sz w:val="24"/>
        </w:rPr>
        <w:t>001-999</w:t>
      </w:r>
      <w:r>
        <w:rPr>
          <w:rFonts w:eastAsia="楷体_GB2312"/>
          <w:color w:val="000000" w:themeColor="text1"/>
          <w:sz w:val="24"/>
        </w:rPr>
        <w:t>。</w:t>
      </w:r>
    </w:p>
    <w:p w:rsidR="00802EBA" w:rsidRDefault="007B52F1">
      <w:pPr>
        <w:spacing w:line="560" w:lineRule="exact"/>
        <w:outlineLvl w:val="0"/>
        <w:rPr>
          <w:rFonts w:eastAsia="黑体"/>
          <w:szCs w:val="32"/>
        </w:rPr>
      </w:pPr>
      <w:bookmarkStart w:id="236" w:name="_Toc16256"/>
      <w:bookmarkStart w:id="237" w:name="_Toc113976244"/>
      <w:bookmarkStart w:id="238" w:name="_Toc452025083"/>
      <w:r>
        <w:rPr>
          <w:rFonts w:eastAsia="黑体"/>
          <w:szCs w:val="32"/>
        </w:rPr>
        <w:lastRenderedPageBreak/>
        <w:t>附件</w:t>
      </w:r>
      <w:bookmarkEnd w:id="236"/>
      <w:r>
        <w:rPr>
          <w:rFonts w:eastAsia="黑体" w:hint="eastAsia"/>
          <w:szCs w:val="32"/>
        </w:rPr>
        <w:t>5</w:t>
      </w:r>
      <w:bookmarkEnd w:id="237"/>
    </w:p>
    <w:p w:rsidR="00802EBA" w:rsidRDefault="007B52F1">
      <w:pPr>
        <w:spacing w:line="560" w:lineRule="exact"/>
        <w:jc w:val="center"/>
        <w:outlineLvl w:val="0"/>
        <w:rPr>
          <w:rFonts w:eastAsia="方正小标宋简体"/>
          <w:sz w:val="36"/>
          <w:szCs w:val="36"/>
        </w:rPr>
      </w:pPr>
      <w:bookmarkStart w:id="239" w:name="_Toc16786"/>
      <w:bookmarkStart w:id="240" w:name="_Toc113976245"/>
      <w:r>
        <w:rPr>
          <w:rFonts w:eastAsia="方正小标宋简体"/>
          <w:sz w:val="36"/>
          <w:szCs w:val="36"/>
        </w:rPr>
        <w:t>燃气保障事件应急响应解除通知单</w:t>
      </w:r>
      <w:bookmarkEnd w:id="238"/>
      <w:bookmarkEnd w:id="239"/>
      <w:bookmarkEnd w:id="240"/>
    </w:p>
    <w:p w:rsidR="00802EBA" w:rsidRDefault="007B52F1" w:rsidP="00CF1619">
      <w:pPr>
        <w:spacing w:beforeLines="50" w:before="120" w:line="580" w:lineRule="exact"/>
        <w:ind w:firstLine="480"/>
        <w:rPr>
          <w:rFonts w:eastAsia="黑体"/>
          <w:color w:val="000000" w:themeColor="text1"/>
          <w:sz w:val="24"/>
        </w:rPr>
      </w:pPr>
      <w:r>
        <w:rPr>
          <w:rFonts w:eastAsia="黑体"/>
          <w:color w:val="000000" w:themeColor="text1"/>
          <w:sz w:val="24"/>
        </w:rPr>
        <w:t>发布单位：</w:t>
      </w:r>
      <w:r>
        <w:rPr>
          <w:rFonts w:eastAsia="黑体"/>
          <w:color w:val="000000" w:themeColor="text1"/>
          <w:sz w:val="24"/>
        </w:rPr>
        <w:t xml:space="preserve">                                        </w:t>
      </w:r>
      <w:r>
        <w:rPr>
          <w:rFonts w:eastAsia="黑体"/>
          <w:color w:val="000000" w:themeColor="text1"/>
          <w:sz w:val="24"/>
        </w:rPr>
        <w:t>签发人：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8"/>
        <w:gridCol w:w="7275"/>
      </w:tblGrid>
      <w:tr w:rsidR="00802EBA">
        <w:trPr>
          <w:trHeight w:val="567"/>
        </w:trPr>
        <w:tc>
          <w:tcPr>
            <w:tcW w:w="1728"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应急响应名称</w:t>
            </w:r>
          </w:p>
        </w:tc>
        <w:tc>
          <w:tcPr>
            <w:tcW w:w="7275" w:type="dxa"/>
          </w:tcPr>
          <w:p w:rsidR="00802EBA" w:rsidRDefault="00802EBA">
            <w:pPr>
              <w:spacing w:line="580" w:lineRule="exact"/>
              <w:jc w:val="center"/>
              <w:rPr>
                <w:rFonts w:eastAsia="仿宋_GB2312"/>
                <w:b/>
                <w:bCs/>
                <w:color w:val="000000" w:themeColor="text1"/>
                <w:kern w:val="44"/>
                <w:sz w:val="28"/>
              </w:rPr>
            </w:pPr>
          </w:p>
        </w:tc>
      </w:tr>
      <w:tr w:rsidR="00802EBA">
        <w:trPr>
          <w:trHeight w:val="567"/>
        </w:trPr>
        <w:tc>
          <w:tcPr>
            <w:tcW w:w="1728"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响应编号</w:t>
            </w:r>
          </w:p>
        </w:tc>
        <w:tc>
          <w:tcPr>
            <w:tcW w:w="7275" w:type="dxa"/>
          </w:tcPr>
          <w:p w:rsidR="00802EBA" w:rsidRDefault="00802EBA">
            <w:pPr>
              <w:spacing w:line="580" w:lineRule="exact"/>
              <w:jc w:val="center"/>
            </w:pPr>
          </w:p>
          <w:p w:rsidR="00802EBA" w:rsidRDefault="00802EBA">
            <w:pPr>
              <w:pStyle w:val="Default"/>
              <w:rPr>
                <w:rFonts w:ascii="Times New Roman" w:hAnsi="Times New Roman" w:cs="Times New Roman"/>
              </w:rPr>
            </w:pPr>
          </w:p>
        </w:tc>
      </w:tr>
      <w:tr w:rsidR="00802EBA">
        <w:trPr>
          <w:trHeight w:val="567"/>
        </w:trPr>
        <w:tc>
          <w:tcPr>
            <w:tcW w:w="1728"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结束时间</w:t>
            </w:r>
          </w:p>
        </w:tc>
        <w:tc>
          <w:tcPr>
            <w:tcW w:w="7275" w:type="dxa"/>
          </w:tcPr>
          <w:p w:rsidR="00802EBA" w:rsidRDefault="00802EBA">
            <w:pPr>
              <w:spacing w:line="580" w:lineRule="exact"/>
              <w:jc w:val="center"/>
            </w:pPr>
          </w:p>
          <w:p w:rsidR="00802EBA" w:rsidRDefault="00802EBA">
            <w:pPr>
              <w:pStyle w:val="Default"/>
              <w:rPr>
                <w:rFonts w:ascii="Times New Roman" w:hAnsi="Times New Roman" w:cs="Times New Roman"/>
              </w:rPr>
            </w:pPr>
          </w:p>
        </w:tc>
      </w:tr>
      <w:tr w:rsidR="00802EBA">
        <w:trPr>
          <w:trHeight w:val="1297"/>
        </w:trPr>
        <w:tc>
          <w:tcPr>
            <w:tcW w:w="1728"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解除原因</w:t>
            </w:r>
          </w:p>
        </w:tc>
        <w:tc>
          <w:tcPr>
            <w:tcW w:w="7275" w:type="dxa"/>
          </w:tcPr>
          <w:p w:rsidR="00802EBA" w:rsidRDefault="00802EBA">
            <w:pPr>
              <w:spacing w:line="580" w:lineRule="exact"/>
              <w:jc w:val="center"/>
              <w:rPr>
                <w:rFonts w:eastAsia="仿宋_GB2312"/>
                <w:b/>
                <w:bCs/>
                <w:color w:val="000000" w:themeColor="text1"/>
                <w:kern w:val="44"/>
                <w:sz w:val="28"/>
              </w:rPr>
            </w:pPr>
          </w:p>
          <w:p w:rsidR="00802EBA" w:rsidRDefault="00802EBA">
            <w:pPr>
              <w:spacing w:line="580" w:lineRule="exact"/>
              <w:jc w:val="center"/>
              <w:rPr>
                <w:rFonts w:eastAsia="仿宋_GB2312"/>
                <w:b/>
                <w:bCs/>
                <w:color w:val="000000" w:themeColor="text1"/>
                <w:kern w:val="44"/>
                <w:sz w:val="28"/>
              </w:rPr>
            </w:pPr>
          </w:p>
          <w:p w:rsidR="00802EBA" w:rsidRDefault="00802EBA">
            <w:pPr>
              <w:spacing w:line="580" w:lineRule="exact"/>
              <w:jc w:val="center"/>
              <w:rPr>
                <w:rFonts w:eastAsia="仿宋_GB2312"/>
                <w:b/>
                <w:bCs/>
                <w:color w:val="000000" w:themeColor="text1"/>
                <w:kern w:val="44"/>
                <w:sz w:val="28"/>
              </w:rPr>
            </w:pPr>
          </w:p>
        </w:tc>
      </w:tr>
      <w:tr w:rsidR="00802EBA">
        <w:trPr>
          <w:trHeight w:val="3768"/>
        </w:trPr>
        <w:tc>
          <w:tcPr>
            <w:tcW w:w="1728"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工作要求</w:t>
            </w:r>
          </w:p>
        </w:tc>
        <w:tc>
          <w:tcPr>
            <w:tcW w:w="7275" w:type="dxa"/>
          </w:tcPr>
          <w:p w:rsidR="00802EBA" w:rsidRDefault="00802EBA">
            <w:pPr>
              <w:spacing w:line="580" w:lineRule="exact"/>
              <w:jc w:val="center"/>
              <w:rPr>
                <w:rFonts w:eastAsia="仿宋_GB2312"/>
                <w:b/>
                <w:bCs/>
                <w:color w:val="000000" w:themeColor="text1"/>
                <w:kern w:val="44"/>
                <w:sz w:val="28"/>
              </w:rPr>
            </w:pPr>
          </w:p>
          <w:p w:rsidR="00802EBA" w:rsidRDefault="00802EBA">
            <w:pPr>
              <w:spacing w:line="580" w:lineRule="exact"/>
              <w:jc w:val="center"/>
              <w:rPr>
                <w:rFonts w:eastAsia="仿宋_GB2312"/>
                <w:b/>
                <w:bCs/>
                <w:color w:val="000000" w:themeColor="text1"/>
                <w:kern w:val="44"/>
                <w:sz w:val="28"/>
              </w:rPr>
            </w:pPr>
          </w:p>
          <w:p w:rsidR="00802EBA" w:rsidRDefault="00802EBA">
            <w:pPr>
              <w:spacing w:line="580" w:lineRule="exact"/>
              <w:jc w:val="center"/>
              <w:rPr>
                <w:rFonts w:eastAsia="仿宋_GB2312"/>
                <w:b/>
                <w:bCs/>
                <w:color w:val="000000" w:themeColor="text1"/>
                <w:kern w:val="44"/>
                <w:sz w:val="28"/>
              </w:rPr>
            </w:pPr>
          </w:p>
          <w:p w:rsidR="00802EBA" w:rsidRDefault="00802EBA">
            <w:pPr>
              <w:spacing w:line="580" w:lineRule="exact"/>
              <w:jc w:val="center"/>
              <w:rPr>
                <w:rFonts w:eastAsia="仿宋_GB2312"/>
                <w:b/>
                <w:bCs/>
                <w:color w:val="000000" w:themeColor="text1"/>
                <w:kern w:val="44"/>
                <w:sz w:val="28"/>
              </w:rPr>
            </w:pPr>
          </w:p>
          <w:p w:rsidR="00802EBA" w:rsidRDefault="00802EBA">
            <w:pPr>
              <w:spacing w:line="580" w:lineRule="exact"/>
              <w:rPr>
                <w:rFonts w:eastAsia="仿宋_GB2312"/>
                <w:b/>
                <w:bCs/>
                <w:color w:val="000000" w:themeColor="text1"/>
                <w:kern w:val="44"/>
                <w:sz w:val="28"/>
              </w:rPr>
            </w:pPr>
          </w:p>
          <w:p w:rsidR="00802EBA" w:rsidRDefault="00802EBA">
            <w:pPr>
              <w:spacing w:line="580" w:lineRule="exact"/>
              <w:jc w:val="center"/>
              <w:rPr>
                <w:rFonts w:eastAsia="仿宋_GB2312"/>
                <w:b/>
                <w:bCs/>
                <w:color w:val="000000" w:themeColor="text1"/>
                <w:kern w:val="44"/>
                <w:sz w:val="28"/>
              </w:rPr>
            </w:pPr>
          </w:p>
        </w:tc>
      </w:tr>
      <w:tr w:rsidR="00802EBA">
        <w:trPr>
          <w:trHeight w:val="567"/>
        </w:trPr>
        <w:tc>
          <w:tcPr>
            <w:tcW w:w="1728" w:type="dxa"/>
            <w:vAlign w:val="center"/>
          </w:tcPr>
          <w:p w:rsidR="00802EBA" w:rsidRDefault="007B52F1">
            <w:pPr>
              <w:spacing w:line="580" w:lineRule="exact"/>
              <w:jc w:val="center"/>
              <w:rPr>
                <w:rFonts w:eastAsia="仿宋_GB2312"/>
                <w:color w:val="000000" w:themeColor="text1"/>
                <w:sz w:val="28"/>
              </w:rPr>
            </w:pPr>
            <w:r>
              <w:rPr>
                <w:rFonts w:eastAsia="仿宋_GB2312"/>
                <w:color w:val="000000" w:themeColor="text1"/>
                <w:sz w:val="28"/>
              </w:rPr>
              <w:t>备注</w:t>
            </w:r>
          </w:p>
        </w:tc>
        <w:tc>
          <w:tcPr>
            <w:tcW w:w="7275" w:type="dxa"/>
          </w:tcPr>
          <w:p w:rsidR="00802EBA" w:rsidRDefault="00802EBA">
            <w:pPr>
              <w:spacing w:line="580" w:lineRule="exact"/>
              <w:jc w:val="center"/>
              <w:rPr>
                <w:rFonts w:eastAsia="仿宋_GB2312"/>
                <w:b/>
                <w:bCs/>
                <w:color w:val="000000" w:themeColor="text1"/>
                <w:kern w:val="44"/>
                <w:sz w:val="28"/>
              </w:rPr>
            </w:pPr>
          </w:p>
        </w:tc>
      </w:tr>
    </w:tbl>
    <w:p w:rsidR="00802EBA" w:rsidRDefault="007B52F1">
      <w:pPr>
        <w:spacing w:line="400" w:lineRule="exact"/>
        <w:ind w:firstLine="482"/>
        <w:jc w:val="left"/>
        <w:rPr>
          <w:rFonts w:eastAsia="楷体_GB2312"/>
          <w:color w:val="000000" w:themeColor="text1"/>
          <w:sz w:val="24"/>
          <w:szCs w:val="24"/>
        </w:rPr>
      </w:pPr>
      <w:r>
        <w:rPr>
          <w:rFonts w:eastAsia="楷体_GB2312"/>
          <w:color w:val="000000" w:themeColor="text1"/>
          <w:sz w:val="24"/>
          <w:szCs w:val="24"/>
        </w:rPr>
        <w:t>注：</w:t>
      </w:r>
      <w:r>
        <w:rPr>
          <w:rFonts w:eastAsia="楷体_GB2312"/>
          <w:color w:val="000000" w:themeColor="text1"/>
          <w:sz w:val="24"/>
          <w:szCs w:val="24"/>
        </w:rPr>
        <w:t>1.</w:t>
      </w:r>
      <w:r>
        <w:rPr>
          <w:rFonts w:eastAsia="楷体_GB2312"/>
          <w:color w:val="000000" w:themeColor="text1"/>
          <w:sz w:val="24"/>
          <w:szCs w:val="24"/>
        </w:rPr>
        <w:t>发布单位：填写</w:t>
      </w:r>
      <w:r>
        <w:rPr>
          <w:rFonts w:eastAsia="楷体_GB2312"/>
          <w:color w:val="000000" w:themeColor="text1"/>
          <w:sz w:val="24"/>
          <w:szCs w:val="24"/>
        </w:rPr>
        <w:t>“</w:t>
      </w:r>
      <w:r>
        <w:rPr>
          <w:rFonts w:eastAsia="楷体_GB2312" w:hint="eastAsia"/>
          <w:color w:val="000000" w:themeColor="text1"/>
          <w:sz w:val="24"/>
          <w:szCs w:val="24"/>
        </w:rPr>
        <w:t>莲湖区</w:t>
      </w:r>
      <w:r>
        <w:rPr>
          <w:rFonts w:eastAsia="楷体_GB2312"/>
          <w:color w:val="000000" w:themeColor="text1"/>
          <w:sz w:val="24"/>
          <w:szCs w:val="24"/>
        </w:rPr>
        <w:t>天然气保供工作组办公室</w:t>
      </w:r>
      <w:r>
        <w:rPr>
          <w:rFonts w:eastAsia="楷体_GB2312"/>
          <w:color w:val="000000" w:themeColor="text1"/>
          <w:sz w:val="24"/>
          <w:szCs w:val="24"/>
        </w:rPr>
        <w:t>”</w:t>
      </w:r>
      <w:r>
        <w:rPr>
          <w:rFonts w:eastAsia="楷体_GB2312"/>
          <w:color w:val="000000" w:themeColor="text1"/>
          <w:sz w:val="24"/>
          <w:szCs w:val="24"/>
        </w:rPr>
        <w:t>；</w:t>
      </w:r>
    </w:p>
    <w:p w:rsidR="00802EBA" w:rsidRDefault="007B52F1">
      <w:pPr>
        <w:spacing w:line="400" w:lineRule="exact"/>
        <w:ind w:firstLineChars="400" w:firstLine="960"/>
        <w:jc w:val="left"/>
        <w:rPr>
          <w:rFonts w:eastAsia="楷体_GB2312"/>
          <w:color w:val="000000" w:themeColor="text1"/>
          <w:sz w:val="24"/>
          <w:szCs w:val="24"/>
        </w:rPr>
      </w:pPr>
      <w:r>
        <w:rPr>
          <w:rFonts w:eastAsia="楷体_GB2312"/>
          <w:color w:val="000000" w:themeColor="text1"/>
          <w:sz w:val="24"/>
          <w:szCs w:val="24"/>
        </w:rPr>
        <w:t>2.</w:t>
      </w:r>
      <w:r>
        <w:rPr>
          <w:rFonts w:eastAsia="楷体_GB2312"/>
          <w:color w:val="000000" w:themeColor="text1"/>
          <w:sz w:val="24"/>
          <w:szCs w:val="24"/>
        </w:rPr>
        <w:t>响应编号：对应应急响应启动（调整）通知单编号；</w:t>
      </w:r>
    </w:p>
    <w:p w:rsidR="00802EBA" w:rsidRDefault="007B52F1">
      <w:pPr>
        <w:spacing w:line="400" w:lineRule="exact"/>
        <w:ind w:firstLineChars="400" w:firstLine="960"/>
        <w:jc w:val="left"/>
        <w:rPr>
          <w:rFonts w:eastAsia="楷体_GB2312"/>
          <w:color w:val="000000" w:themeColor="text1"/>
          <w:sz w:val="24"/>
          <w:szCs w:val="24"/>
        </w:rPr>
        <w:sectPr w:rsidR="00802EBA">
          <w:pgSz w:w="11906" w:h="16838"/>
          <w:pgMar w:top="2098" w:right="1474" w:bottom="1984" w:left="1587" w:header="851" w:footer="992" w:gutter="0"/>
          <w:cols w:space="720"/>
          <w:titlePg/>
          <w:docGrid w:linePitch="312"/>
        </w:sectPr>
      </w:pPr>
      <w:r>
        <w:rPr>
          <w:rFonts w:eastAsia="楷体_GB2312"/>
          <w:color w:val="000000" w:themeColor="text1"/>
          <w:sz w:val="24"/>
          <w:szCs w:val="24"/>
        </w:rPr>
        <w:t>3.</w:t>
      </w:r>
      <w:r>
        <w:rPr>
          <w:rFonts w:eastAsia="楷体_GB2312"/>
          <w:color w:val="000000" w:themeColor="text1"/>
          <w:sz w:val="24"/>
          <w:szCs w:val="24"/>
        </w:rPr>
        <w:t>解除原因：填写解除时达到预案所设定的解除条件。</w:t>
      </w:r>
    </w:p>
    <w:p w:rsidR="00802EBA" w:rsidRDefault="007B52F1">
      <w:pPr>
        <w:spacing w:line="560" w:lineRule="exact"/>
        <w:outlineLvl w:val="0"/>
        <w:rPr>
          <w:rFonts w:eastAsia="黑体"/>
          <w:szCs w:val="32"/>
        </w:rPr>
      </w:pPr>
      <w:bookmarkStart w:id="241" w:name="_Toc7320"/>
      <w:bookmarkStart w:id="242" w:name="_Toc113976246"/>
      <w:r>
        <w:rPr>
          <w:rFonts w:eastAsia="黑体"/>
          <w:szCs w:val="32"/>
        </w:rPr>
        <w:lastRenderedPageBreak/>
        <w:t>附件</w:t>
      </w:r>
      <w:bookmarkStart w:id="243" w:name="_Toc202841547"/>
      <w:bookmarkStart w:id="244" w:name="_Toc14775"/>
      <w:bookmarkStart w:id="245" w:name="_Toc10606"/>
      <w:bookmarkStart w:id="246" w:name="_Toc20593"/>
      <w:bookmarkStart w:id="247" w:name="_Toc29881"/>
      <w:bookmarkStart w:id="248" w:name="_Toc8647"/>
      <w:bookmarkStart w:id="249" w:name="_Toc1479"/>
      <w:bookmarkStart w:id="250" w:name="_Toc12476"/>
      <w:bookmarkStart w:id="251" w:name="_Toc6810"/>
      <w:bookmarkStart w:id="252" w:name="_Toc26084"/>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41"/>
      <w:r>
        <w:rPr>
          <w:rFonts w:eastAsia="黑体" w:hint="eastAsia"/>
          <w:szCs w:val="32"/>
        </w:rPr>
        <w:t>6</w:t>
      </w:r>
      <w:bookmarkEnd w:id="242"/>
    </w:p>
    <w:p w:rsidR="00802EBA" w:rsidRDefault="007B52F1">
      <w:pPr>
        <w:spacing w:line="560" w:lineRule="exact"/>
        <w:jc w:val="center"/>
        <w:outlineLvl w:val="0"/>
        <w:rPr>
          <w:rFonts w:eastAsia="方正小标宋简体"/>
          <w:sz w:val="36"/>
          <w:szCs w:val="36"/>
        </w:rPr>
      </w:pPr>
      <w:bookmarkStart w:id="253" w:name="_Toc113976247"/>
      <w:bookmarkStart w:id="254" w:name="_Toc18440"/>
      <w:r>
        <w:rPr>
          <w:rFonts w:eastAsia="方正小标宋简体"/>
          <w:sz w:val="36"/>
          <w:szCs w:val="36"/>
        </w:rPr>
        <w:t>燃气保障事件应急响应</w:t>
      </w:r>
      <w:bookmarkEnd w:id="243"/>
      <w:r>
        <w:rPr>
          <w:rFonts w:eastAsia="方正小标宋简体"/>
          <w:sz w:val="36"/>
          <w:szCs w:val="36"/>
        </w:rPr>
        <w:t>流程图</w:t>
      </w:r>
      <w:bookmarkEnd w:id="244"/>
      <w:bookmarkEnd w:id="245"/>
      <w:bookmarkEnd w:id="246"/>
      <w:bookmarkEnd w:id="247"/>
      <w:bookmarkEnd w:id="248"/>
      <w:bookmarkEnd w:id="249"/>
      <w:bookmarkEnd w:id="250"/>
      <w:bookmarkEnd w:id="251"/>
      <w:bookmarkEnd w:id="252"/>
      <w:bookmarkEnd w:id="253"/>
    </w:p>
    <w:p w:rsidR="00802EBA" w:rsidRDefault="00802EBA">
      <w:pPr>
        <w:pStyle w:val="Default"/>
      </w:pPr>
    </w:p>
    <w:p w:rsidR="00802EBA" w:rsidRDefault="007B52F1">
      <w:pPr>
        <w:pStyle w:val="Default"/>
        <w:rPr>
          <w:rFonts w:ascii="Times New Roman" w:eastAsia="方正小标宋简体" w:hAnsi="Times New Roman" w:cs="Times New Roman"/>
          <w:sz w:val="36"/>
          <w:szCs w:val="36"/>
        </w:rPr>
      </w:pPr>
      <w:r>
        <w:pict>
          <v:shapetype id="_x0000_t202" coordsize="21600,21600" o:spt="202" path="m,l,21600r21600,l21600,xe">
            <v:stroke joinstyle="miter"/>
            <v:path gradientshapeok="t" o:connecttype="rect"/>
          </v:shapetype>
          <v:shape id="_x0000_s1172" type="#_x0000_t202" style="position:absolute;margin-left:102.05pt;margin-top:6.85pt;width:235.1pt;height:43.25pt;z-index:251680768;mso-width-relative:page;mso-height-relative:page" filled="f">
            <v:stroke opacity="0"/>
            <v:textbox>
              <w:txbxContent>
                <w:p w:rsidR="00802EBA" w:rsidRDefault="007B52F1">
                  <w:pPr>
                    <w:spacing w:line="300" w:lineRule="exact"/>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区保供工作组办公室接到市</w:t>
                  </w:r>
                  <w:r>
                    <w:rPr>
                      <w:rFonts w:ascii="仿宋_GB2312" w:eastAsia="仿宋_GB2312" w:hAnsi="仿宋_GB2312" w:cs="仿宋_GB2312"/>
                      <w:color w:val="000000"/>
                      <w:sz w:val="24"/>
                      <w:szCs w:val="24"/>
                    </w:rPr>
                    <w:t>保供工作组</w:t>
                  </w:r>
                </w:p>
                <w:p w:rsidR="00802EBA" w:rsidRDefault="007B52F1">
                  <w:pPr>
                    <w:spacing w:line="300" w:lineRule="exact"/>
                    <w:jc w:val="center"/>
                    <w:rPr>
                      <w:rFonts w:ascii="仿宋_GB2312" w:eastAsia="仿宋_GB2312" w:hAnsi="仿宋_GB2312" w:cs="仿宋_GB2312"/>
                      <w:color w:val="000000"/>
                      <w:sz w:val="24"/>
                      <w:szCs w:val="24"/>
                    </w:rPr>
                  </w:pPr>
                  <w:r>
                    <w:rPr>
                      <w:rFonts w:ascii="仿宋_GB2312" w:eastAsia="仿宋_GB2312" w:hAnsi="仿宋_GB2312" w:cs="仿宋_GB2312"/>
                      <w:color w:val="000000"/>
                      <w:sz w:val="24"/>
                      <w:szCs w:val="24"/>
                    </w:rPr>
                    <w:t>办公室</w:t>
                  </w:r>
                  <w:r>
                    <w:rPr>
                      <w:rFonts w:ascii="仿宋_GB2312" w:eastAsia="仿宋_GB2312" w:hAnsi="仿宋_GB2312" w:cs="仿宋_GB2312" w:hint="eastAsia"/>
                      <w:color w:val="000000"/>
                      <w:sz w:val="24"/>
                      <w:szCs w:val="24"/>
                    </w:rPr>
                    <w:t>预警信息</w:t>
                  </w:r>
                </w:p>
              </w:txbxContent>
            </v:textbox>
          </v:shape>
        </w:pict>
      </w:r>
      <w:r>
        <w:rPr>
          <w:rFonts w:ascii="Times New Roman" w:hAnsi="Times New Roman" w:cs="Times New Roman"/>
          <w:sz w:val="32"/>
        </w:rPr>
        <w:pict>
          <v:rect id="_x0000_s1171" style="position:absolute;margin-left:99.15pt;margin-top:5.1pt;width:246.4pt;height:46.1pt;z-index:251659264;mso-width-relative:page;mso-height-relative:page" filled="f"/>
        </w:pict>
      </w:r>
    </w:p>
    <w:p w:rsidR="00802EBA" w:rsidRDefault="007B52F1">
      <w:r>
        <w:pict>
          <v:shape id="_x0000_s1191" type="#_x0000_t202" style="position:absolute;left:0;text-align:left;margin-left:101.4pt;margin-top:136.75pt;width:235.1pt;height:21.95pt;z-index:251696128;mso-width-relative:page;mso-height-relative:page" filled="f">
            <v:stroke opacity="0"/>
            <v:textbox>
              <w:txbxContent>
                <w:p w:rsidR="00802EBA" w:rsidRDefault="007B52F1">
                  <w:pPr>
                    <w:spacing w:line="300" w:lineRule="exact"/>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区保供工作组组长启动应急响应</w:t>
                  </w:r>
                </w:p>
              </w:txbxContent>
            </v:textbox>
          </v:shape>
        </w:pict>
      </w:r>
      <w:r>
        <w:pict>
          <v:shape id="_x0000_s1189" type="#_x0000_t202" style="position:absolute;left:0;text-align:left;margin-left:102.3pt;margin-top:47.2pt;width:235.1pt;height:21.95pt;z-index:251694080;mso-width-relative:page;mso-height-relative:page" filled="f" stroked="f">
            <v:textbox>
              <w:txbxContent>
                <w:p w:rsidR="00802EBA" w:rsidRDefault="007B52F1">
                  <w:pPr>
                    <w:spacing w:line="300" w:lineRule="exact"/>
                    <w:jc w:val="center"/>
                    <w:rPr>
                      <w:rFonts w:ascii="仿宋_GB2312" w:eastAsia="仿宋_GB2312" w:hAnsi="仿宋_GB2312" w:cs="仿宋_GB2312"/>
                      <w:color w:val="000000"/>
                      <w:highlight w:val="yellow"/>
                    </w:rPr>
                  </w:pPr>
                  <w:r>
                    <w:rPr>
                      <w:rFonts w:ascii="仿宋_GB2312" w:eastAsia="仿宋_GB2312" w:hAnsi="仿宋_GB2312" w:cs="仿宋_GB2312" w:hint="eastAsia"/>
                      <w:color w:val="000000"/>
                      <w:sz w:val="24"/>
                      <w:szCs w:val="24"/>
                    </w:rPr>
                    <w:t>报区保供工作组</w:t>
                  </w:r>
                </w:p>
                <w:p w:rsidR="00802EBA" w:rsidRDefault="00802EBA"/>
              </w:txbxContent>
            </v:textbox>
          </v:shape>
        </w:pict>
      </w:r>
      <w:r>
        <w:pict>
          <v:line id="_x0000_s1181" style="position:absolute;left:0;text-align:left;z-index:251687936;mso-width-relative:page;mso-height-relative:page" from="216.1pt,164.9pt" to="216.15pt,179.9pt" filled="t">
            <v:stroke endarrow="open"/>
          </v:line>
        </w:pict>
      </w:r>
      <w:r>
        <w:pict>
          <v:line id="_x0000_s1179" style="position:absolute;left:0;text-align:left;z-index:251685888;mso-width-relative:page;mso-height-relative:page" from="217.7pt,118.85pt" to="217.75pt,133.85pt" filled="t">
            <v:stroke endarrow="open"/>
          </v:line>
        </w:pict>
      </w:r>
      <w:r>
        <w:pict>
          <v:line id="_x0000_s1177" style="position:absolute;left:0;text-align:left;z-index:251683840;mso-width-relative:page;mso-height-relative:page" from="217.7pt,74.35pt" to="217.75pt,86.85pt">
            <v:stroke endarrow="open"/>
          </v:line>
        </w:pict>
      </w:r>
      <w:r>
        <w:pict>
          <v:line id="_x0000_s1173" style="position:absolute;left:0;text-align:left;z-index:251681792;mso-width-relative:page;mso-height-relative:page" from="218.55pt,29.7pt" to="218.6pt,43.45pt">
            <v:stroke endarrow="open"/>
          </v:line>
        </w:pict>
      </w:r>
    </w:p>
    <w:p w:rsidR="00802EBA" w:rsidRDefault="007B52F1">
      <w:pPr>
        <w:pStyle w:val="Default"/>
        <w:tabs>
          <w:tab w:val="left" w:pos="6410"/>
        </w:tabs>
        <w:rPr>
          <w:rFonts w:ascii="Times New Roman" w:eastAsia="方正小标宋简体" w:hAnsi="Times New Roman" w:cs="Times New Roman"/>
          <w:sz w:val="44"/>
          <w:szCs w:val="44"/>
        </w:rPr>
      </w:pPr>
      <w:r>
        <w:rPr>
          <w:rFonts w:ascii="Times New Roman" w:hAnsi="Times New Roman" w:cs="Times New Roman"/>
        </w:rPr>
        <w:pict>
          <v:rect id="_x0000_s1180" style="position:absolute;margin-left:96.7pt;margin-top:21.4pt;width:246.4pt;height:30.1pt;z-index:251686912;mso-width-relative:page;mso-height-relative:page" filled="f"/>
        </w:pict>
      </w:r>
      <w:r>
        <w:rPr>
          <w:rFonts w:ascii="Times New Roman" w:eastAsia="方正小标宋简体" w:hAnsi="Times New Roman" w:cs="Times New Roman"/>
          <w:sz w:val="44"/>
          <w:szCs w:val="44"/>
        </w:rPr>
        <w:tab/>
      </w:r>
    </w:p>
    <w:p w:rsidR="00802EBA" w:rsidRDefault="007B52F1">
      <w:pPr>
        <w:spacing w:line="560" w:lineRule="exact"/>
        <w:jc w:val="center"/>
        <w:outlineLvl w:val="0"/>
      </w:pPr>
      <w:bookmarkStart w:id="255" w:name="_Toc113976248"/>
      <w:bookmarkEnd w:id="0"/>
      <w:bookmarkEnd w:id="1"/>
      <w:bookmarkEnd w:id="2"/>
      <w:bookmarkEnd w:id="3"/>
      <w:bookmarkEnd w:id="4"/>
      <w:bookmarkEnd w:id="5"/>
      <w:bookmarkEnd w:id="6"/>
      <w:bookmarkEnd w:id="7"/>
      <w:bookmarkEnd w:id="8"/>
      <w:bookmarkEnd w:id="9"/>
      <w:bookmarkEnd w:id="10"/>
      <w:bookmarkEnd w:id="11"/>
      <w:bookmarkEnd w:id="12"/>
      <w:bookmarkEnd w:id="13"/>
      <w:bookmarkEnd w:id="254"/>
      <w:r>
        <w:pict>
          <v:rect id="_x0000_s1178" style="position:absolute;left:0;text-align:left;margin-left:97.15pt;margin-top:20.2pt;width:246.4pt;height:30.1pt;z-index:251684864;mso-width-relative:page;mso-height-relative:page" filled="f">
            <v:textbox>
              <w:txbxContent>
                <w:p w:rsidR="00802EBA" w:rsidRDefault="00802EBA"/>
              </w:txbxContent>
            </v:textbox>
          </v:rect>
        </w:pict>
      </w:r>
      <w:r>
        <w:pict>
          <v:shape id="_x0000_s1199" type="#_x0000_t202" style="position:absolute;left:0;text-align:left;margin-left:103.15pt;margin-top:264.55pt;width:235.1pt;height:21.95pt;z-index:251702272;mso-width-relative:page;mso-height-relative:page" filled="f">
            <v:stroke opacity="0"/>
            <v:textbox>
              <w:txbxContent>
                <w:p w:rsidR="00802EBA" w:rsidRDefault="007B52F1">
                  <w:pPr>
                    <w:spacing w:line="300" w:lineRule="exact"/>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后期处置</w:t>
                  </w:r>
                </w:p>
                <w:p w:rsidR="00802EBA" w:rsidRDefault="00802EBA"/>
              </w:txbxContent>
            </v:textbox>
          </v:shape>
        </w:pict>
      </w:r>
      <w:r>
        <w:pict>
          <v:rect id="_x0000_s1198" style="position:absolute;left:0;text-align:left;margin-left:94.7pt;margin-top:261.45pt;width:246.4pt;height:30.1pt;z-index:251700224;mso-width-relative:page;mso-height-relative:page" filled="f">
            <v:textbox>
              <w:txbxContent>
                <w:p w:rsidR="00802EBA" w:rsidRDefault="00802EBA"/>
              </w:txbxContent>
            </v:textbox>
          </v:rect>
        </w:pict>
      </w:r>
      <w:r>
        <w:pict>
          <v:line id="_x0000_s1197" style="position:absolute;left:0;text-align:left;z-index:251701248;mso-width-relative:page;mso-height-relative:page" from="217.75pt,247.25pt" to="217.8pt,262.25pt" filled="t">
            <v:stroke endarrow="open"/>
          </v:line>
        </w:pict>
      </w:r>
      <w:r>
        <w:pict>
          <v:shape id="_x0000_s1196" type="#_x0000_t202" style="position:absolute;left:0;text-align:left;margin-left:100.15pt;margin-top:218.8pt;width:235.1pt;height:21.95pt;z-index:251699200;mso-width-relative:page;mso-height-relative:page" filled="f">
            <v:stroke opacity="0"/>
            <v:textbox>
              <w:txbxContent>
                <w:p w:rsidR="00802EBA" w:rsidRDefault="007B52F1">
                  <w:pPr>
                    <w:spacing w:line="300" w:lineRule="exact"/>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应急结束</w:t>
                  </w:r>
                </w:p>
                <w:p w:rsidR="00802EBA" w:rsidRDefault="00802EBA"/>
              </w:txbxContent>
            </v:textbox>
          </v:shape>
        </w:pict>
      </w:r>
      <w:r>
        <w:pict>
          <v:rect id="_x0000_s1185" style="position:absolute;left:0;text-align:left;margin-left:94.7pt;margin-top:215.8pt;width:246.4pt;height:30.1pt;z-index:251689984;mso-width-relative:page;mso-height-relative:page" filled="f"/>
        </w:pict>
      </w:r>
      <w:r>
        <w:pict>
          <v:line id="_x0000_s1188" style="position:absolute;left:0;text-align:left;z-index:251693056;mso-width-relative:page;mso-height-relative:page" from="216.75pt,199.9pt" to="216.8pt,214.9pt" filled="t">
            <v:stroke endarrow="open"/>
          </v:line>
        </w:pict>
      </w:r>
      <w:r>
        <w:pict>
          <v:shape id="_x0000_s1194" type="#_x0000_t202" style="position:absolute;left:0;text-align:left;margin-left:103.15pt;margin-top:171.35pt;width:235.1pt;height:21.95pt;z-index:251698176;mso-width-relative:page;mso-height-relative:page" filled="f">
            <v:stroke opacity="0"/>
            <v:textbox>
              <w:txbxContent>
                <w:p w:rsidR="00802EBA" w:rsidRDefault="007B52F1">
                  <w:pPr>
                    <w:spacing w:line="300" w:lineRule="exact"/>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经市保供工作组确认</w:t>
                  </w:r>
                </w:p>
                <w:p w:rsidR="00802EBA" w:rsidRDefault="00802EBA"/>
              </w:txbxContent>
            </v:textbox>
          </v:shape>
        </w:pict>
      </w:r>
      <w:r>
        <w:pict>
          <v:rect id="_x0000_s1186" style="position:absolute;left:0;text-align:left;margin-left:96.7pt;margin-top:167.1pt;width:246.4pt;height:30.1pt;z-index:251691008;mso-width-relative:page;mso-height-relative:page" filled="f">
            <v:textbox>
              <w:txbxContent>
                <w:p w:rsidR="00802EBA" w:rsidRDefault="00802EBA"/>
              </w:txbxContent>
            </v:textbox>
          </v:rect>
        </w:pict>
      </w:r>
      <w:r>
        <w:pict>
          <v:line id="_x0000_s1187" style="position:absolute;left:0;text-align:left;z-index:251692032;mso-width-relative:page;mso-height-relative:page" from="216.15pt,149.25pt" to="216.2pt,164.25pt" filled="t">
            <v:stroke endarrow="open"/>
          </v:line>
        </w:pict>
      </w:r>
      <w:r>
        <w:pict>
          <v:shape id="_x0000_s1193" type="#_x0000_t202" style="position:absolute;left:0;text-align:left;margin-left:102.05pt;margin-top:121.7pt;width:235.1pt;height:21.95pt;z-index:251697152;mso-width-relative:page;mso-height-relative:page" filled="f">
            <v:stroke opacity="0"/>
            <v:textbox>
              <w:txbxContent>
                <w:p w:rsidR="00802EBA" w:rsidRDefault="007B52F1">
                  <w:pPr>
                    <w:spacing w:line="300" w:lineRule="exact"/>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应急处置</w:t>
                  </w:r>
                </w:p>
                <w:p w:rsidR="00802EBA" w:rsidRDefault="00802EBA"/>
              </w:txbxContent>
            </v:textbox>
          </v:shape>
        </w:pict>
      </w:r>
      <w:r>
        <w:pict>
          <v:rect id="_x0000_s1183" style="position:absolute;left:0;text-align:left;margin-left:97.65pt;margin-top:117.05pt;width:246.4pt;height:30.1pt;z-index:251688960;mso-width-relative:page;mso-height-relative:page" filled="f"/>
        </w:pict>
      </w:r>
      <w:r>
        <w:pict>
          <v:shape id="_x0000_s1190" type="#_x0000_t202" style="position:absolute;left:0;text-align:left;margin-left:104.15pt;margin-top:21.9pt;width:235.1pt;height:21.95pt;z-index:251695104;mso-width-relative:page;mso-height-relative:page" filled="f" stroked="f">
            <v:textbox>
              <w:txbxContent>
                <w:p w:rsidR="00802EBA" w:rsidRDefault="007B52F1">
                  <w:pPr>
                    <w:spacing w:line="300" w:lineRule="exact"/>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分析</w:t>
                  </w:r>
                  <w:proofErr w:type="gramStart"/>
                  <w:r>
                    <w:rPr>
                      <w:rFonts w:ascii="仿宋_GB2312" w:eastAsia="仿宋_GB2312" w:hAnsi="仿宋_GB2312" w:cs="仿宋_GB2312" w:hint="eastAsia"/>
                      <w:color w:val="000000"/>
                      <w:sz w:val="24"/>
                      <w:szCs w:val="24"/>
                    </w:rPr>
                    <w:t>研</w:t>
                  </w:r>
                  <w:proofErr w:type="gramEnd"/>
                  <w:r>
                    <w:rPr>
                      <w:rFonts w:ascii="仿宋_GB2312" w:eastAsia="仿宋_GB2312" w:hAnsi="仿宋_GB2312" w:cs="仿宋_GB2312" w:hint="eastAsia"/>
                      <w:color w:val="000000"/>
                      <w:sz w:val="24"/>
                      <w:szCs w:val="24"/>
                    </w:rPr>
                    <w:t>判</w:t>
                  </w:r>
                </w:p>
              </w:txbxContent>
            </v:textbox>
          </v:shape>
        </w:pict>
      </w:r>
      <w:r>
        <w:pict>
          <v:rect id="_x0000_s1176" style="position:absolute;left:0;text-align:left;margin-left:97.65pt;margin-top:68.55pt;width:246.4pt;height:30.1pt;z-index:251682816;mso-width-relative:page;mso-height-relative:page" filled="f"/>
        </w:pict>
      </w:r>
      <w:bookmarkEnd w:id="255"/>
      <w:r>
        <w:t xml:space="preserve">                  </w:t>
      </w:r>
    </w:p>
    <w:p w:rsidR="00802EBA" w:rsidRDefault="007B52F1">
      <w:pPr>
        <w:pStyle w:val="Default"/>
      </w:pPr>
      <w:r>
        <w:br w:type="page"/>
      </w:r>
    </w:p>
    <w:p w:rsidR="00802EBA" w:rsidRDefault="007B52F1">
      <w:pPr>
        <w:spacing w:line="560" w:lineRule="exact"/>
        <w:outlineLvl w:val="0"/>
        <w:rPr>
          <w:rFonts w:eastAsia="黑体"/>
          <w:szCs w:val="32"/>
        </w:rPr>
      </w:pPr>
      <w:r>
        <w:rPr>
          <w:rFonts w:eastAsia="黑体" w:hint="eastAsia"/>
          <w:szCs w:val="32"/>
        </w:rPr>
        <w:lastRenderedPageBreak/>
        <w:t>附件</w:t>
      </w:r>
      <w:r>
        <w:rPr>
          <w:rFonts w:eastAsia="黑体" w:hint="eastAsia"/>
          <w:szCs w:val="32"/>
        </w:rPr>
        <w:t>7</w:t>
      </w:r>
    </w:p>
    <w:p w:rsidR="00802EBA" w:rsidRDefault="007B52F1">
      <w:pPr>
        <w:spacing w:line="560" w:lineRule="exact"/>
        <w:jc w:val="center"/>
        <w:outlineLvl w:val="0"/>
        <w:rPr>
          <w:rFonts w:eastAsia="方正小标宋简体"/>
          <w:sz w:val="36"/>
          <w:szCs w:val="36"/>
        </w:rPr>
      </w:pPr>
      <w:proofErr w:type="gramStart"/>
      <w:r>
        <w:rPr>
          <w:rFonts w:eastAsia="方正小标宋简体" w:hint="eastAsia"/>
          <w:sz w:val="36"/>
          <w:szCs w:val="36"/>
        </w:rPr>
        <w:t>莲</w:t>
      </w:r>
      <w:proofErr w:type="gramEnd"/>
      <w:r>
        <w:rPr>
          <w:rFonts w:eastAsia="方正小标宋简体" w:hint="eastAsia"/>
          <w:sz w:val="36"/>
          <w:szCs w:val="36"/>
        </w:rPr>
        <w:t>湖区采暖季天然气供用保障工作应急联系表</w:t>
      </w:r>
    </w:p>
    <w:p w:rsidR="00802EBA" w:rsidRDefault="00802EBA">
      <w:pPr>
        <w:spacing w:line="576" w:lineRule="exact"/>
        <w:rPr>
          <w:rFonts w:ascii="仿宋_GB2312" w:eastAsia="仿宋_GB2312"/>
        </w:rPr>
      </w:pPr>
    </w:p>
    <w:tbl>
      <w:tblPr>
        <w:tblStyle w:val="af"/>
        <w:tblW w:w="0" w:type="auto"/>
        <w:tblLook w:val="04A0" w:firstRow="1" w:lastRow="0" w:firstColumn="1" w:lastColumn="0" w:noHBand="0" w:noVBand="1"/>
      </w:tblPr>
      <w:tblGrid>
        <w:gridCol w:w="2488"/>
        <w:gridCol w:w="2127"/>
        <w:gridCol w:w="2179"/>
        <w:gridCol w:w="2266"/>
      </w:tblGrid>
      <w:tr w:rsidR="00802EBA">
        <w:trPr>
          <w:trHeight w:val="872"/>
        </w:trPr>
        <w:tc>
          <w:tcPr>
            <w:tcW w:w="2488" w:type="dxa"/>
            <w:vAlign w:val="center"/>
          </w:tcPr>
          <w:p w:rsidR="00802EBA" w:rsidRDefault="007B52F1">
            <w:pPr>
              <w:jc w:val="center"/>
              <w:rPr>
                <w:rFonts w:ascii="黑体" w:eastAsia="黑体" w:hAnsi="黑体" w:cstheme="minorBidi"/>
                <w:sz w:val="28"/>
                <w:szCs w:val="28"/>
              </w:rPr>
            </w:pPr>
            <w:r>
              <w:rPr>
                <w:rFonts w:ascii="黑体" w:eastAsia="黑体" w:hAnsi="黑体" w:cstheme="minorBidi" w:hint="eastAsia"/>
                <w:sz w:val="28"/>
                <w:szCs w:val="28"/>
              </w:rPr>
              <w:t>单位</w:t>
            </w:r>
          </w:p>
        </w:tc>
        <w:tc>
          <w:tcPr>
            <w:tcW w:w="2127" w:type="dxa"/>
            <w:vAlign w:val="center"/>
          </w:tcPr>
          <w:p w:rsidR="00802EBA" w:rsidRDefault="007B52F1">
            <w:pPr>
              <w:jc w:val="center"/>
              <w:rPr>
                <w:rFonts w:ascii="黑体" w:eastAsia="黑体" w:hAnsi="黑体" w:cstheme="minorBidi"/>
                <w:sz w:val="28"/>
                <w:szCs w:val="28"/>
              </w:rPr>
            </w:pPr>
            <w:r>
              <w:rPr>
                <w:rFonts w:ascii="黑体" w:eastAsia="黑体" w:hAnsi="黑体" w:cstheme="minorBidi" w:hint="eastAsia"/>
                <w:sz w:val="28"/>
                <w:szCs w:val="28"/>
              </w:rPr>
              <w:t>联系人</w:t>
            </w:r>
          </w:p>
        </w:tc>
        <w:tc>
          <w:tcPr>
            <w:tcW w:w="2179" w:type="dxa"/>
            <w:vAlign w:val="center"/>
          </w:tcPr>
          <w:p w:rsidR="00802EBA" w:rsidRDefault="007B52F1">
            <w:pPr>
              <w:jc w:val="center"/>
              <w:rPr>
                <w:rFonts w:ascii="黑体" w:eastAsia="黑体" w:hAnsi="黑体" w:cstheme="minorBidi"/>
                <w:sz w:val="28"/>
                <w:szCs w:val="28"/>
              </w:rPr>
            </w:pPr>
            <w:r>
              <w:rPr>
                <w:rFonts w:ascii="黑体" w:eastAsia="黑体" w:hAnsi="黑体" w:cstheme="minorBidi" w:hint="eastAsia"/>
                <w:sz w:val="28"/>
                <w:szCs w:val="28"/>
              </w:rPr>
              <w:t>手机号码</w:t>
            </w:r>
          </w:p>
        </w:tc>
        <w:tc>
          <w:tcPr>
            <w:tcW w:w="2266" w:type="dxa"/>
            <w:vAlign w:val="center"/>
          </w:tcPr>
          <w:p w:rsidR="00802EBA" w:rsidRDefault="007B52F1">
            <w:pPr>
              <w:jc w:val="center"/>
              <w:rPr>
                <w:rFonts w:ascii="黑体" w:eastAsia="黑体" w:hAnsi="黑体" w:cstheme="minorBidi"/>
                <w:sz w:val="28"/>
                <w:szCs w:val="28"/>
              </w:rPr>
            </w:pPr>
            <w:r>
              <w:rPr>
                <w:rFonts w:ascii="黑体" w:eastAsia="黑体" w:hAnsi="黑体" w:cstheme="minorBidi" w:hint="eastAsia"/>
                <w:sz w:val="28"/>
                <w:szCs w:val="28"/>
              </w:rPr>
              <w:t>单位值班</w:t>
            </w:r>
            <w:r>
              <w:rPr>
                <w:rFonts w:ascii="黑体" w:eastAsia="黑体" w:hAnsi="黑体" w:cstheme="minorBidi"/>
                <w:sz w:val="28"/>
                <w:szCs w:val="28"/>
              </w:rPr>
              <w:t>电话</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区委</w:t>
            </w:r>
            <w:r>
              <w:rPr>
                <w:rFonts w:ascii="黑体" w:eastAsia="黑体" w:hAnsi="黑体" w:cstheme="minorBidi"/>
                <w:sz w:val="28"/>
                <w:szCs w:val="28"/>
              </w:rPr>
              <w:t>宣传部</w:t>
            </w:r>
          </w:p>
        </w:tc>
        <w:tc>
          <w:tcPr>
            <w:tcW w:w="2127" w:type="dxa"/>
            <w:vAlign w:val="center"/>
          </w:tcPr>
          <w:p w:rsidR="00802EBA" w:rsidRDefault="007B52F1">
            <w:pPr>
              <w:jc w:val="center"/>
              <w:rPr>
                <w:rFonts w:eastAsia="仿宋_GB2312"/>
                <w:sz w:val="28"/>
                <w:szCs w:val="28"/>
              </w:rPr>
            </w:pPr>
            <w:r>
              <w:rPr>
                <w:rFonts w:eastAsia="仿宋_GB2312"/>
                <w:sz w:val="28"/>
                <w:szCs w:val="28"/>
              </w:rPr>
              <w:t>李龙刚</w:t>
            </w:r>
          </w:p>
        </w:tc>
        <w:tc>
          <w:tcPr>
            <w:tcW w:w="2179" w:type="dxa"/>
            <w:vAlign w:val="center"/>
          </w:tcPr>
          <w:p w:rsidR="00802EBA" w:rsidRDefault="007B52F1">
            <w:pPr>
              <w:jc w:val="center"/>
              <w:rPr>
                <w:rFonts w:eastAsia="仿宋_GB2312"/>
                <w:sz w:val="28"/>
                <w:szCs w:val="28"/>
              </w:rPr>
            </w:pPr>
            <w:r>
              <w:rPr>
                <w:rFonts w:eastAsia="仿宋_GB2312"/>
                <w:sz w:val="28"/>
                <w:szCs w:val="28"/>
              </w:rPr>
              <w:t>18717261502</w:t>
            </w:r>
          </w:p>
        </w:tc>
        <w:tc>
          <w:tcPr>
            <w:tcW w:w="2266" w:type="dxa"/>
            <w:vAlign w:val="center"/>
          </w:tcPr>
          <w:p w:rsidR="00802EBA" w:rsidRDefault="007B52F1">
            <w:pPr>
              <w:jc w:val="center"/>
              <w:rPr>
                <w:rFonts w:eastAsia="仿宋_GB2312"/>
                <w:sz w:val="28"/>
                <w:szCs w:val="28"/>
              </w:rPr>
            </w:pPr>
            <w:r>
              <w:rPr>
                <w:rFonts w:eastAsia="仿宋_GB2312"/>
                <w:sz w:val="28"/>
                <w:szCs w:val="28"/>
              </w:rPr>
              <w:t>87317681</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proofErr w:type="gramStart"/>
            <w:r>
              <w:rPr>
                <w:rFonts w:ascii="黑体" w:eastAsia="黑体" w:hAnsi="黑体" w:cstheme="minorBidi" w:hint="eastAsia"/>
                <w:sz w:val="28"/>
                <w:szCs w:val="28"/>
              </w:rPr>
              <w:t>区委</w:t>
            </w:r>
            <w:r>
              <w:rPr>
                <w:rFonts w:ascii="黑体" w:eastAsia="黑体" w:hAnsi="黑体" w:cstheme="minorBidi"/>
                <w:sz w:val="28"/>
                <w:szCs w:val="28"/>
              </w:rPr>
              <w:t>网信办</w:t>
            </w:r>
            <w:proofErr w:type="gramEnd"/>
          </w:p>
        </w:tc>
        <w:tc>
          <w:tcPr>
            <w:tcW w:w="2127" w:type="dxa"/>
            <w:vAlign w:val="center"/>
          </w:tcPr>
          <w:p w:rsidR="00802EBA" w:rsidRDefault="007B52F1">
            <w:pPr>
              <w:jc w:val="center"/>
              <w:rPr>
                <w:rFonts w:eastAsia="仿宋_GB2312"/>
                <w:sz w:val="28"/>
                <w:szCs w:val="28"/>
              </w:rPr>
            </w:pPr>
            <w:r>
              <w:rPr>
                <w:rFonts w:eastAsia="仿宋_GB2312"/>
                <w:sz w:val="28"/>
                <w:szCs w:val="28"/>
              </w:rPr>
              <w:t>张</w:t>
            </w:r>
            <w:r>
              <w:rPr>
                <w:rFonts w:eastAsia="仿宋_GB2312"/>
                <w:sz w:val="28"/>
                <w:szCs w:val="28"/>
              </w:rPr>
              <w:t xml:space="preserve">  </w:t>
            </w:r>
            <w:r>
              <w:rPr>
                <w:rFonts w:eastAsia="仿宋_GB2312"/>
                <w:sz w:val="28"/>
                <w:szCs w:val="28"/>
              </w:rPr>
              <w:t>宇</w:t>
            </w:r>
          </w:p>
        </w:tc>
        <w:tc>
          <w:tcPr>
            <w:tcW w:w="2179" w:type="dxa"/>
            <w:vAlign w:val="center"/>
          </w:tcPr>
          <w:p w:rsidR="00802EBA" w:rsidRDefault="007B52F1">
            <w:pPr>
              <w:jc w:val="center"/>
              <w:rPr>
                <w:rFonts w:eastAsia="仿宋_GB2312"/>
                <w:sz w:val="28"/>
                <w:szCs w:val="28"/>
              </w:rPr>
            </w:pPr>
            <w:r>
              <w:rPr>
                <w:rFonts w:eastAsia="仿宋_GB2312"/>
                <w:sz w:val="28"/>
                <w:szCs w:val="28"/>
              </w:rPr>
              <w:t>17792243027</w:t>
            </w:r>
          </w:p>
        </w:tc>
        <w:tc>
          <w:tcPr>
            <w:tcW w:w="2266" w:type="dxa"/>
            <w:vAlign w:val="center"/>
          </w:tcPr>
          <w:p w:rsidR="00802EBA" w:rsidRDefault="007B52F1">
            <w:pPr>
              <w:jc w:val="center"/>
              <w:rPr>
                <w:rFonts w:eastAsia="仿宋_GB2312"/>
                <w:sz w:val="28"/>
                <w:szCs w:val="28"/>
              </w:rPr>
            </w:pPr>
            <w:r>
              <w:rPr>
                <w:rFonts w:eastAsia="仿宋_GB2312"/>
                <w:sz w:val="28"/>
                <w:szCs w:val="28"/>
              </w:rPr>
              <w:t>87323991</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区发改委</w:t>
            </w:r>
          </w:p>
        </w:tc>
        <w:tc>
          <w:tcPr>
            <w:tcW w:w="2127" w:type="dxa"/>
            <w:vAlign w:val="center"/>
          </w:tcPr>
          <w:p w:rsidR="00802EBA" w:rsidRDefault="007B52F1">
            <w:pPr>
              <w:jc w:val="center"/>
              <w:rPr>
                <w:rFonts w:eastAsia="仿宋_GB2312"/>
                <w:sz w:val="28"/>
                <w:szCs w:val="28"/>
              </w:rPr>
            </w:pPr>
            <w:r>
              <w:rPr>
                <w:rFonts w:eastAsia="仿宋_GB2312"/>
                <w:sz w:val="28"/>
                <w:szCs w:val="28"/>
              </w:rPr>
              <w:t>王晓非</w:t>
            </w:r>
          </w:p>
        </w:tc>
        <w:tc>
          <w:tcPr>
            <w:tcW w:w="2179" w:type="dxa"/>
            <w:vAlign w:val="center"/>
          </w:tcPr>
          <w:p w:rsidR="00802EBA" w:rsidRDefault="007B52F1">
            <w:pPr>
              <w:jc w:val="center"/>
              <w:rPr>
                <w:rFonts w:eastAsia="仿宋_GB2312"/>
                <w:sz w:val="28"/>
                <w:szCs w:val="28"/>
              </w:rPr>
            </w:pPr>
            <w:r>
              <w:rPr>
                <w:rFonts w:eastAsia="仿宋_GB2312"/>
                <w:sz w:val="28"/>
                <w:szCs w:val="28"/>
              </w:rPr>
              <w:t>15902999515</w:t>
            </w:r>
          </w:p>
        </w:tc>
        <w:tc>
          <w:tcPr>
            <w:tcW w:w="2266" w:type="dxa"/>
            <w:vAlign w:val="center"/>
          </w:tcPr>
          <w:p w:rsidR="00802EBA" w:rsidRDefault="007B52F1">
            <w:pPr>
              <w:jc w:val="center"/>
              <w:rPr>
                <w:rFonts w:eastAsia="仿宋_GB2312"/>
                <w:sz w:val="28"/>
                <w:szCs w:val="28"/>
              </w:rPr>
            </w:pPr>
            <w:r>
              <w:rPr>
                <w:rFonts w:eastAsia="仿宋_GB2312"/>
                <w:sz w:val="28"/>
                <w:szCs w:val="28"/>
              </w:rPr>
              <w:t>87326243</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区城管局</w:t>
            </w:r>
          </w:p>
        </w:tc>
        <w:tc>
          <w:tcPr>
            <w:tcW w:w="2127" w:type="dxa"/>
            <w:vAlign w:val="center"/>
          </w:tcPr>
          <w:p w:rsidR="00802EBA" w:rsidRDefault="007B52F1">
            <w:pPr>
              <w:jc w:val="center"/>
              <w:rPr>
                <w:rFonts w:eastAsia="仿宋_GB2312"/>
                <w:sz w:val="28"/>
                <w:szCs w:val="28"/>
              </w:rPr>
            </w:pPr>
            <w:proofErr w:type="gramStart"/>
            <w:r>
              <w:rPr>
                <w:rFonts w:eastAsia="仿宋_GB2312"/>
                <w:sz w:val="28"/>
                <w:szCs w:val="28"/>
              </w:rPr>
              <w:t>辛建宇</w:t>
            </w:r>
            <w:proofErr w:type="gramEnd"/>
          </w:p>
        </w:tc>
        <w:tc>
          <w:tcPr>
            <w:tcW w:w="2179" w:type="dxa"/>
            <w:vAlign w:val="center"/>
          </w:tcPr>
          <w:p w:rsidR="00802EBA" w:rsidRDefault="007B52F1">
            <w:pPr>
              <w:jc w:val="center"/>
              <w:rPr>
                <w:rFonts w:eastAsia="仿宋_GB2312"/>
                <w:sz w:val="28"/>
                <w:szCs w:val="28"/>
              </w:rPr>
            </w:pPr>
            <w:r>
              <w:rPr>
                <w:rFonts w:eastAsia="仿宋_GB2312"/>
                <w:sz w:val="28"/>
                <w:szCs w:val="28"/>
              </w:rPr>
              <w:t>15809288112</w:t>
            </w:r>
          </w:p>
        </w:tc>
        <w:tc>
          <w:tcPr>
            <w:tcW w:w="2266" w:type="dxa"/>
            <w:vAlign w:val="center"/>
          </w:tcPr>
          <w:p w:rsidR="00802EBA" w:rsidRDefault="007B52F1">
            <w:pPr>
              <w:jc w:val="center"/>
              <w:rPr>
                <w:rFonts w:eastAsia="仿宋_GB2312"/>
                <w:sz w:val="28"/>
                <w:szCs w:val="28"/>
              </w:rPr>
            </w:pPr>
            <w:r>
              <w:rPr>
                <w:rFonts w:eastAsia="仿宋_GB2312"/>
                <w:sz w:val="28"/>
                <w:szCs w:val="28"/>
              </w:rPr>
              <w:t>87341203</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区工信交通局</w:t>
            </w:r>
          </w:p>
        </w:tc>
        <w:tc>
          <w:tcPr>
            <w:tcW w:w="2127" w:type="dxa"/>
            <w:vAlign w:val="center"/>
          </w:tcPr>
          <w:p w:rsidR="00802EBA" w:rsidRDefault="007B52F1">
            <w:pPr>
              <w:jc w:val="center"/>
              <w:rPr>
                <w:rFonts w:eastAsia="仿宋_GB2312"/>
                <w:sz w:val="28"/>
                <w:szCs w:val="28"/>
              </w:rPr>
            </w:pPr>
            <w:r>
              <w:rPr>
                <w:rFonts w:eastAsia="仿宋_GB2312"/>
                <w:sz w:val="28"/>
                <w:szCs w:val="28"/>
              </w:rPr>
              <w:t>陈亭亭（交通）</w:t>
            </w:r>
          </w:p>
          <w:p w:rsidR="00802EBA" w:rsidRDefault="007B52F1">
            <w:pPr>
              <w:jc w:val="center"/>
              <w:rPr>
                <w:rFonts w:eastAsia="仿宋_GB2312"/>
              </w:rPr>
            </w:pPr>
            <w:r>
              <w:rPr>
                <w:rFonts w:eastAsia="仿宋_GB2312"/>
                <w:sz w:val="28"/>
                <w:szCs w:val="28"/>
              </w:rPr>
              <w:t>解</w:t>
            </w:r>
            <w:r>
              <w:rPr>
                <w:rFonts w:eastAsia="仿宋_GB2312"/>
                <w:sz w:val="28"/>
                <w:szCs w:val="28"/>
              </w:rPr>
              <w:t xml:space="preserve">  </w:t>
            </w:r>
            <w:r>
              <w:rPr>
                <w:rFonts w:eastAsia="仿宋_GB2312"/>
                <w:sz w:val="28"/>
                <w:szCs w:val="28"/>
              </w:rPr>
              <w:t>帅（工业）</w:t>
            </w:r>
          </w:p>
        </w:tc>
        <w:tc>
          <w:tcPr>
            <w:tcW w:w="2179" w:type="dxa"/>
            <w:vAlign w:val="center"/>
          </w:tcPr>
          <w:p w:rsidR="00802EBA" w:rsidRDefault="007B52F1">
            <w:pPr>
              <w:jc w:val="center"/>
              <w:rPr>
                <w:rFonts w:eastAsia="仿宋_GB2312"/>
                <w:sz w:val="28"/>
                <w:szCs w:val="28"/>
              </w:rPr>
            </w:pPr>
            <w:r>
              <w:rPr>
                <w:rFonts w:eastAsia="仿宋_GB2312"/>
                <w:sz w:val="28"/>
                <w:szCs w:val="28"/>
              </w:rPr>
              <w:t>15809267013</w:t>
            </w:r>
          </w:p>
          <w:p w:rsidR="00802EBA" w:rsidRDefault="007B52F1">
            <w:pPr>
              <w:pStyle w:val="Default"/>
              <w:jc w:val="center"/>
              <w:rPr>
                <w:rFonts w:ascii="Times New Roman" w:eastAsia="仿宋_GB2312" w:hAnsi="Times New Roman" w:cs="Times New Roman"/>
                <w:color w:val="auto"/>
                <w:sz w:val="28"/>
                <w:szCs w:val="28"/>
              </w:rPr>
            </w:pPr>
            <w:r>
              <w:rPr>
                <w:rFonts w:ascii="Times New Roman" w:eastAsia="仿宋_GB2312" w:hAnsi="Times New Roman" w:cs="Times New Roman"/>
                <w:color w:val="auto"/>
                <w:sz w:val="28"/>
                <w:szCs w:val="28"/>
              </w:rPr>
              <w:t>18165249230</w:t>
            </w:r>
          </w:p>
        </w:tc>
        <w:tc>
          <w:tcPr>
            <w:tcW w:w="2266" w:type="dxa"/>
            <w:vAlign w:val="center"/>
          </w:tcPr>
          <w:p w:rsidR="00802EBA" w:rsidRDefault="007B52F1">
            <w:pPr>
              <w:jc w:val="center"/>
              <w:rPr>
                <w:rFonts w:eastAsia="仿宋_GB2312"/>
                <w:sz w:val="28"/>
                <w:szCs w:val="28"/>
              </w:rPr>
            </w:pPr>
            <w:r>
              <w:rPr>
                <w:rFonts w:eastAsia="仿宋_GB2312"/>
                <w:sz w:val="28"/>
                <w:szCs w:val="28"/>
              </w:rPr>
              <w:t>87331067</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公安莲湖</w:t>
            </w:r>
            <w:r>
              <w:rPr>
                <w:rFonts w:ascii="黑体" w:eastAsia="黑体" w:hAnsi="黑体" w:cstheme="minorBidi"/>
                <w:sz w:val="28"/>
                <w:szCs w:val="28"/>
              </w:rPr>
              <w:t>分局</w:t>
            </w:r>
          </w:p>
        </w:tc>
        <w:tc>
          <w:tcPr>
            <w:tcW w:w="2127" w:type="dxa"/>
            <w:vAlign w:val="center"/>
          </w:tcPr>
          <w:p w:rsidR="00802EBA" w:rsidRDefault="007B52F1">
            <w:pPr>
              <w:jc w:val="center"/>
              <w:rPr>
                <w:rFonts w:eastAsia="仿宋_GB2312"/>
                <w:sz w:val="28"/>
                <w:szCs w:val="28"/>
              </w:rPr>
            </w:pPr>
            <w:r>
              <w:rPr>
                <w:rFonts w:eastAsia="仿宋_GB2312"/>
                <w:sz w:val="28"/>
                <w:szCs w:val="28"/>
              </w:rPr>
              <w:t>王文超</w:t>
            </w:r>
          </w:p>
        </w:tc>
        <w:tc>
          <w:tcPr>
            <w:tcW w:w="2179" w:type="dxa"/>
            <w:vAlign w:val="center"/>
          </w:tcPr>
          <w:p w:rsidR="00802EBA" w:rsidRDefault="007B52F1">
            <w:pPr>
              <w:jc w:val="center"/>
              <w:rPr>
                <w:rFonts w:eastAsia="仿宋_GB2312"/>
                <w:sz w:val="28"/>
                <w:szCs w:val="28"/>
              </w:rPr>
            </w:pPr>
            <w:r>
              <w:rPr>
                <w:rFonts w:eastAsia="仿宋_GB2312"/>
                <w:sz w:val="28"/>
                <w:szCs w:val="28"/>
              </w:rPr>
              <w:t>15991850800</w:t>
            </w:r>
          </w:p>
        </w:tc>
        <w:tc>
          <w:tcPr>
            <w:tcW w:w="2266" w:type="dxa"/>
            <w:vAlign w:val="center"/>
          </w:tcPr>
          <w:p w:rsidR="00802EBA" w:rsidRDefault="007B52F1">
            <w:pPr>
              <w:jc w:val="center"/>
              <w:rPr>
                <w:rFonts w:eastAsia="仿宋_GB2312"/>
                <w:sz w:val="28"/>
                <w:szCs w:val="28"/>
              </w:rPr>
            </w:pPr>
            <w:r>
              <w:rPr>
                <w:rFonts w:eastAsia="仿宋_GB2312"/>
                <w:sz w:val="28"/>
                <w:szCs w:val="28"/>
              </w:rPr>
              <w:t>87213374</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交警莲湖大队</w:t>
            </w:r>
          </w:p>
        </w:tc>
        <w:tc>
          <w:tcPr>
            <w:tcW w:w="2127" w:type="dxa"/>
            <w:vAlign w:val="center"/>
          </w:tcPr>
          <w:p w:rsidR="00802EBA" w:rsidRDefault="007B52F1">
            <w:pPr>
              <w:jc w:val="center"/>
              <w:rPr>
                <w:rFonts w:eastAsia="仿宋_GB2312"/>
                <w:sz w:val="28"/>
                <w:szCs w:val="28"/>
              </w:rPr>
            </w:pPr>
            <w:r>
              <w:rPr>
                <w:rFonts w:eastAsia="仿宋_GB2312"/>
                <w:sz w:val="28"/>
                <w:szCs w:val="28"/>
              </w:rPr>
              <w:t>陈</w:t>
            </w:r>
            <w:r>
              <w:rPr>
                <w:rFonts w:eastAsia="仿宋_GB2312"/>
                <w:sz w:val="28"/>
                <w:szCs w:val="28"/>
              </w:rPr>
              <w:t xml:space="preserve">  </w:t>
            </w:r>
            <w:r>
              <w:rPr>
                <w:rFonts w:eastAsia="仿宋_GB2312"/>
                <w:sz w:val="28"/>
                <w:szCs w:val="28"/>
              </w:rPr>
              <w:t>伟</w:t>
            </w:r>
          </w:p>
        </w:tc>
        <w:tc>
          <w:tcPr>
            <w:tcW w:w="2179" w:type="dxa"/>
            <w:vAlign w:val="center"/>
          </w:tcPr>
          <w:p w:rsidR="00802EBA" w:rsidRDefault="007B52F1">
            <w:pPr>
              <w:jc w:val="center"/>
              <w:rPr>
                <w:rFonts w:eastAsia="仿宋_GB2312"/>
                <w:sz w:val="28"/>
                <w:szCs w:val="28"/>
              </w:rPr>
            </w:pPr>
            <w:r>
              <w:rPr>
                <w:rFonts w:eastAsia="仿宋_GB2312"/>
                <w:sz w:val="28"/>
                <w:szCs w:val="28"/>
              </w:rPr>
              <w:t>15891308308</w:t>
            </w:r>
          </w:p>
        </w:tc>
        <w:tc>
          <w:tcPr>
            <w:tcW w:w="2266" w:type="dxa"/>
            <w:vAlign w:val="center"/>
          </w:tcPr>
          <w:p w:rsidR="00802EBA" w:rsidRDefault="007B52F1">
            <w:pPr>
              <w:jc w:val="center"/>
              <w:rPr>
                <w:rFonts w:eastAsia="仿宋_GB2312"/>
                <w:sz w:val="28"/>
                <w:szCs w:val="28"/>
              </w:rPr>
            </w:pPr>
            <w:r>
              <w:rPr>
                <w:rFonts w:eastAsia="仿宋_GB2312"/>
                <w:sz w:val="28"/>
                <w:szCs w:val="28"/>
              </w:rPr>
              <w:t>88645671</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区财政局</w:t>
            </w:r>
          </w:p>
        </w:tc>
        <w:tc>
          <w:tcPr>
            <w:tcW w:w="2127" w:type="dxa"/>
            <w:vAlign w:val="center"/>
          </w:tcPr>
          <w:p w:rsidR="00802EBA" w:rsidRDefault="007B52F1">
            <w:pPr>
              <w:jc w:val="center"/>
              <w:rPr>
                <w:rFonts w:eastAsia="仿宋_GB2312"/>
                <w:sz w:val="28"/>
                <w:szCs w:val="28"/>
              </w:rPr>
            </w:pPr>
            <w:r>
              <w:rPr>
                <w:rFonts w:eastAsia="仿宋_GB2312"/>
                <w:sz w:val="28"/>
                <w:szCs w:val="28"/>
              </w:rPr>
              <w:t>王</w:t>
            </w:r>
            <w:r>
              <w:rPr>
                <w:rFonts w:eastAsia="仿宋_GB2312"/>
                <w:sz w:val="28"/>
                <w:szCs w:val="28"/>
              </w:rPr>
              <w:t xml:space="preserve">  </w:t>
            </w:r>
            <w:proofErr w:type="gramStart"/>
            <w:r>
              <w:rPr>
                <w:rFonts w:eastAsia="仿宋_GB2312"/>
                <w:sz w:val="28"/>
                <w:szCs w:val="28"/>
              </w:rPr>
              <w:t>蓓</w:t>
            </w:r>
            <w:proofErr w:type="gramEnd"/>
          </w:p>
        </w:tc>
        <w:tc>
          <w:tcPr>
            <w:tcW w:w="2179" w:type="dxa"/>
            <w:vAlign w:val="center"/>
          </w:tcPr>
          <w:p w:rsidR="00802EBA" w:rsidRDefault="007B52F1">
            <w:pPr>
              <w:jc w:val="center"/>
              <w:rPr>
                <w:rFonts w:eastAsia="仿宋_GB2312"/>
                <w:sz w:val="28"/>
                <w:szCs w:val="28"/>
              </w:rPr>
            </w:pPr>
            <w:r>
              <w:rPr>
                <w:rFonts w:eastAsia="仿宋_GB2312"/>
                <w:sz w:val="28"/>
                <w:szCs w:val="28"/>
              </w:rPr>
              <w:t>13709191918</w:t>
            </w:r>
          </w:p>
        </w:tc>
        <w:tc>
          <w:tcPr>
            <w:tcW w:w="2266" w:type="dxa"/>
            <w:vAlign w:val="center"/>
          </w:tcPr>
          <w:p w:rsidR="00802EBA" w:rsidRDefault="007B52F1">
            <w:pPr>
              <w:jc w:val="center"/>
              <w:rPr>
                <w:rFonts w:eastAsia="仿宋_GB2312"/>
                <w:sz w:val="28"/>
                <w:szCs w:val="28"/>
              </w:rPr>
            </w:pPr>
            <w:r>
              <w:rPr>
                <w:rFonts w:eastAsia="仿宋_GB2312"/>
                <w:sz w:val="28"/>
                <w:szCs w:val="28"/>
              </w:rPr>
              <w:t>87213287</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区商务局</w:t>
            </w:r>
          </w:p>
        </w:tc>
        <w:tc>
          <w:tcPr>
            <w:tcW w:w="2127" w:type="dxa"/>
            <w:vAlign w:val="center"/>
          </w:tcPr>
          <w:p w:rsidR="00802EBA" w:rsidRDefault="007B52F1">
            <w:pPr>
              <w:jc w:val="center"/>
              <w:rPr>
                <w:rFonts w:eastAsia="仿宋_GB2312"/>
                <w:sz w:val="28"/>
                <w:szCs w:val="28"/>
              </w:rPr>
            </w:pPr>
            <w:r>
              <w:rPr>
                <w:rFonts w:eastAsia="仿宋_GB2312"/>
                <w:sz w:val="28"/>
                <w:szCs w:val="28"/>
              </w:rPr>
              <w:t>张高翔</w:t>
            </w:r>
          </w:p>
        </w:tc>
        <w:tc>
          <w:tcPr>
            <w:tcW w:w="2179" w:type="dxa"/>
            <w:vAlign w:val="center"/>
          </w:tcPr>
          <w:p w:rsidR="00802EBA" w:rsidRDefault="007B52F1">
            <w:pPr>
              <w:jc w:val="center"/>
              <w:rPr>
                <w:rFonts w:eastAsia="仿宋_GB2312"/>
                <w:sz w:val="28"/>
                <w:szCs w:val="28"/>
              </w:rPr>
            </w:pPr>
            <w:r>
              <w:rPr>
                <w:rFonts w:eastAsia="仿宋_GB2312"/>
                <w:sz w:val="28"/>
                <w:szCs w:val="28"/>
              </w:rPr>
              <w:t>15309255236</w:t>
            </w:r>
          </w:p>
        </w:tc>
        <w:tc>
          <w:tcPr>
            <w:tcW w:w="2266" w:type="dxa"/>
            <w:vAlign w:val="center"/>
          </w:tcPr>
          <w:p w:rsidR="00802EBA" w:rsidRDefault="007B52F1">
            <w:pPr>
              <w:jc w:val="center"/>
              <w:rPr>
                <w:rFonts w:eastAsia="仿宋_GB2312"/>
                <w:sz w:val="28"/>
                <w:szCs w:val="28"/>
              </w:rPr>
            </w:pPr>
            <w:r>
              <w:rPr>
                <w:rFonts w:eastAsia="仿宋_GB2312"/>
                <w:sz w:val="28"/>
                <w:szCs w:val="28"/>
              </w:rPr>
              <w:t>87403780</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w:t>
            </w:r>
            <w:r>
              <w:rPr>
                <w:rFonts w:ascii="黑体" w:eastAsia="黑体" w:hAnsi="黑体" w:cstheme="minorBidi"/>
                <w:sz w:val="28"/>
                <w:szCs w:val="28"/>
              </w:rPr>
              <w:t>市场监管局</w:t>
            </w:r>
          </w:p>
        </w:tc>
        <w:tc>
          <w:tcPr>
            <w:tcW w:w="2127" w:type="dxa"/>
            <w:vAlign w:val="center"/>
          </w:tcPr>
          <w:p w:rsidR="00802EBA" w:rsidRDefault="007B52F1">
            <w:pPr>
              <w:jc w:val="center"/>
              <w:rPr>
                <w:rFonts w:eastAsia="仿宋_GB2312"/>
                <w:sz w:val="28"/>
                <w:szCs w:val="28"/>
              </w:rPr>
            </w:pPr>
            <w:proofErr w:type="gramStart"/>
            <w:r>
              <w:rPr>
                <w:rFonts w:eastAsia="仿宋_GB2312"/>
                <w:sz w:val="28"/>
                <w:szCs w:val="28"/>
              </w:rPr>
              <w:t>赵姜涛</w:t>
            </w:r>
            <w:proofErr w:type="gramEnd"/>
          </w:p>
        </w:tc>
        <w:tc>
          <w:tcPr>
            <w:tcW w:w="2179" w:type="dxa"/>
            <w:vAlign w:val="center"/>
          </w:tcPr>
          <w:p w:rsidR="00802EBA" w:rsidRDefault="007B52F1">
            <w:pPr>
              <w:jc w:val="center"/>
              <w:rPr>
                <w:rFonts w:eastAsia="仿宋_GB2312"/>
                <w:sz w:val="28"/>
                <w:szCs w:val="28"/>
              </w:rPr>
            </w:pPr>
            <w:r>
              <w:rPr>
                <w:rFonts w:eastAsia="仿宋_GB2312"/>
                <w:sz w:val="28"/>
                <w:szCs w:val="28"/>
              </w:rPr>
              <w:t>13991239013</w:t>
            </w:r>
          </w:p>
        </w:tc>
        <w:tc>
          <w:tcPr>
            <w:tcW w:w="2266" w:type="dxa"/>
            <w:vAlign w:val="center"/>
          </w:tcPr>
          <w:p w:rsidR="00802EBA" w:rsidRDefault="007B52F1">
            <w:pPr>
              <w:jc w:val="center"/>
              <w:rPr>
                <w:rFonts w:eastAsia="仿宋_GB2312"/>
                <w:sz w:val="28"/>
                <w:szCs w:val="28"/>
              </w:rPr>
            </w:pPr>
            <w:r>
              <w:rPr>
                <w:rFonts w:eastAsia="仿宋_GB2312"/>
                <w:sz w:val="28"/>
                <w:szCs w:val="28"/>
              </w:rPr>
              <w:t>88629634</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w:t>
            </w:r>
            <w:r>
              <w:rPr>
                <w:rFonts w:ascii="黑体" w:eastAsia="黑体" w:hAnsi="黑体" w:cstheme="minorBidi"/>
                <w:sz w:val="28"/>
                <w:szCs w:val="28"/>
              </w:rPr>
              <w:t>应急管理局</w:t>
            </w:r>
          </w:p>
        </w:tc>
        <w:tc>
          <w:tcPr>
            <w:tcW w:w="2127" w:type="dxa"/>
            <w:vAlign w:val="center"/>
          </w:tcPr>
          <w:p w:rsidR="00802EBA" w:rsidRDefault="007B52F1">
            <w:pPr>
              <w:jc w:val="center"/>
              <w:rPr>
                <w:rFonts w:eastAsia="仿宋_GB2312"/>
                <w:sz w:val="28"/>
                <w:szCs w:val="28"/>
              </w:rPr>
            </w:pPr>
            <w:r>
              <w:rPr>
                <w:rFonts w:eastAsia="仿宋_GB2312"/>
                <w:sz w:val="28"/>
                <w:szCs w:val="28"/>
              </w:rPr>
              <w:t>王</w:t>
            </w:r>
            <w:r>
              <w:rPr>
                <w:rFonts w:eastAsia="仿宋_GB2312"/>
                <w:sz w:val="28"/>
                <w:szCs w:val="28"/>
              </w:rPr>
              <w:t xml:space="preserve">  </w:t>
            </w:r>
            <w:r>
              <w:rPr>
                <w:rFonts w:eastAsia="仿宋_GB2312"/>
                <w:sz w:val="28"/>
                <w:szCs w:val="28"/>
              </w:rPr>
              <w:t>瑞</w:t>
            </w:r>
          </w:p>
        </w:tc>
        <w:tc>
          <w:tcPr>
            <w:tcW w:w="2179" w:type="dxa"/>
            <w:vAlign w:val="center"/>
          </w:tcPr>
          <w:p w:rsidR="00802EBA" w:rsidRDefault="007B52F1">
            <w:pPr>
              <w:jc w:val="center"/>
              <w:rPr>
                <w:rFonts w:eastAsia="仿宋_GB2312"/>
                <w:sz w:val="28"/>
                <w:szCs w:val="28"/>
              </w:rPr>
            </w:pPr>
            <w:r>
              <w:rPr>
                <w:rFonts w:eastAsia="仿宋_GB2312"/>
                <w:sz w:val="28"/>
                <w:szCs w:val="28"/>
              </w:rPr>
              <w:t>17792353823</w:t>
            </w:r>
          </w:p>
        </w:tc>
        <w:tc>
          <w:tcPr>
            <w:tcW w:w="2266" w:type="dxa"/>
            <w:vAlign w:val="center"/>
          </w:tcPr>
          <w:p w:rsidR="00802EBA" w:rsidRDefault="007B52F1">
            <w:pPr>
              <w:jc w:val="center"/>
              <w:rPr>
                <w:rFonts w:eastAsia="仿宋_GB2312"/>
                <w:sz w:val="28"/>
                <w:szCs w:val="28"/>
              </w:rPr>
            </w:pPr>
            <w:r>
              <w:rPr>
                <w:rFonts w:eastAsia="仿宋_GB2312"/>
                <w:sz w:val="28"/>
                <w:szCs w:val="28"/>
              </w:rPr>
              <w:t>87310578</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lastRenderedPageBreak/>
              <w:t>区住建局</w:t>
            </w:r>
          </w:p>
        </w:tc>
        <w:tc>
          <w:tcPr>
            <w:tcW w:w="2127" w:type="dxa"/>
            <w:vAlign w:val="center"/>
          </w:tcPr>
          <w:p w:rsidR="00802EBA" w:rsidRDefault="007B52F1">
            <w:pPr>
              <w:jc w:val="center"/>
              <w:rPr>
                <w:rFonts w:eastAsia="仿宋_GB2312"/>
                <w:sz w:val="28"/>
                <w:szCs w:val="28"/>
              </w:rPr>
            </w:pPr>
            <w:r>
              <w:rPr>
                <w:rFonts w:eastAsia="仿宋_GB2312"/>
                <w:sz w:val="28"/>
                <w:szCs w:val="28"/>
              </w:rPr>
              <w:t>贺</w:t>
            </w:r>
            <w:r>
              <w:rPr>
                <w:rFonts w:eastAsia="仿宋_GB2312"/>
                <w:sz w:val="28"/>
                <w:szCs w:val="28"/>
              </w:rPr>
              <w:t xml:space="preserve">  </w:t>
            </w:r>
            <w:r>
              <w:rPr>
                <w:rFonts w:eastAsia="仿宋_GB2312"/>
                <w:sz w:val="28"/>
                <w:szCs w:val="28"/>
              </w:rPr>
              <w:t>鼎</w:t>
            </w:r>
          </w:p>
        </w:tc>
        <w:tc>
          <w:tcPr>
            <w:tcW w:w="2179" w:type="dxa"/>
            <w:vAlign w:val="center"/>
          </w:tcPr>
          <w:p w:rsidR="00802EBA" w:rsidRDefault="007B52F1">
            <w:pPr>
              <w:jc w:val="center"/>
              <w:rPr>
                <w:rFonts w:eastAsia="仿宋_GB2312"/>
                <w:sz w:val="28"/>
                <w:szCs w:val="28"/>
              </w:rPr>
            </w:pPr>
            <w:r>
              <w:rPr>
                <w:rFonts w:eastAsia="仿宋_GB2312"/>
                <w:sz w:val="28"/>
                <w:szCs w:val="28"/>
              </w:rPr>
              <w:t>13289353613</w:t>
            </w:r>
          </w:p>
        </w:tc>
        <w:tc>
          <w:tcPr>
            <w:tcW w:w="2266" w:type="dxa"/>
            <w:vAlign w:val="center"/>
          </w:tcPr>
          <w:p w:rsidR="00802EBA" w:rsidRDefault="007B52F1">
            <w:pPr>
              <w:jc w:val="center"/>
              <w:rPr>
                <w:rFonts w:eastAsia="仿宋_GB2312"/>
                <w:sz w:val="28"/>
                <w:szCs w:val="28"/>
              </w:rPr>
            </w:pPr>
            <w:r>
              <w:rPr>
                <w:rFonts w:eastAsia="仿宋_GB2312"/>
                <w:sz w:val="28"/>
                <w:szCs w:val="28"/>
              </w:rPr>
              <w:t>87623287</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区卫健局</w:t>
            </w:r>
          </w:p>
        </w:tc>
        <w:tc>
          <w:tcPr>
            <w:tcW w:w="2127" w:type="dxa"/>
            <w:vAlign w:val="center"/>
          </w:tcPr>
          <w:p w:rsidR="00802EBA" w:rsidRDefault="007B52F1">
            <w:pPr>
              <w:jc w:val="center"/>
              <w:rPr>
                <w:rFonts w:eastAsia="仿宋_GB2312"/>
                <w:sz w:val="28"/>
                <w:szCs w:val="28"/>
              </w:rPr>
            </w:pPr>
            <w:proofErr w:type="gramStart"/>
            <w:r>
              <w:rPr>
                <w:rFonts w:eastAsia="仿宋_GB2312"/>
                <w:sz w:val="28"/>
                <w:szCs w:val="28"/>
              </w:rPr>
              <w:t>居梦欣</w:t>
            </w:r>
            <w:proofErr w:type="gramEnd"/>
          </w:p>
        </w:tc>
        <w:tc>
          <w:tcPr>
            <w:tcW w:w="2179" w:type="dxa"/>
            <w:vAlign w:val="center"/>
          </w:tcPr>
          <w:p w:rsidR="00802EBA" w:rsidRDefault="007B52F1">
            <w:pPr>
              <w:jc w:val="center"/>
              <w:rPr>
                <w:rFonts w:eastAsia="仿宋_GB2312"/>
                <w:sz w:val="28"/>
                <w:szCs w:val="28"/>
              </w:rPr>
            </w:pPr>
            <w:r>
              <w:rPr>
                <w:rFonts w:eastAsia="仿宋_GB2312"/>
                <w:sz w:val="28"/>
                <w:szCs w:val="28"/>
              </w:rPr>
              <w:t>17629280314</w:t>
            </w:r>
          </w:p>
        </w:tc>
        <w:tc>
          <w:tcPr>
            <w:tcW w:w="2266" w:type="dxa"/>
            <w:vAlign w:val="center"/>
          </w:tcPr>
          <w:p w:rsidR="00802EBA" w:rsidRDefault="007B52F1">
            <w:pPr>
              <w:jc w:val="center"/>
              <w:rPr>
                <w:rFonts w:eastAsia="仿宋_GB2312"/>
                <w:sz w:val="28"/>
                <w:szCs w:val="28"/>
              </w:rPr>
            </w:pPr>
            <w:r>
              <w:rPr>
                <w:rFonts w:eastAsia="仿宋_GB2312"/>
                <w:sz w:val="28"/>
                <w:szCs w:val="28"/>
              </w:rPr>
              <w:t>87349311</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proofErr w:type="gramStart"/>
            <w:r>
              <w:rPr>
                <w:rFonts w:ascii="黑体" w:eastAsia="黑体" w:hAnsi="黑体" w:cstheme="minorBidi" w:hint="eastAsia"/>
                <w:sz w:val="28"/>
                <w:szCs w:val="28"/>
              </w:rPr>
              <w:t>大兴新区</w:t>
            </w:r>
            <w:proofErr w:type="gramEnd"/>
            <w:r>
              <w:rPr>
                <w:rFonts w:ascii="黑体" w:eastAsia="黑体" w:hAnsi="黑体" w:cstheme="minorBidi"/>
                <w:sz w:val="28"/>
                <w:szCs w:val="28"/>
              </w:rPr>
              <w:t>管委会</w:t>
            </w:r>
          </w:p>
        </w:tc>
        <w:tc>
          <w:tcPr>
            <w:tcW w:w="2127" w:type="dxa"/>
            <w:vAlign w:val="center"/>
          </w:tcPr>
          <w:p w:rsidR="00802EBA" w:rsidRDefault="007B52F1">
            <w:pPr>
              <w:jc w:val="center"/>
              <w:rPr>
                <w:rFonts w:eastAsia="仿宋_GB2312"/>
                <w:sz w:val="28"/>
                <w:szCs w:val="28"/>
              </w:rPr>
            </w:pPr>
            <w:r>
              <w:rPr>
                <w:rFonts w:eastAsia="仿宋_GB2312"/>
                <w:sz w:val="28"/>
                <w:szCs w:val="28"/>
              </w:rPr>
              <w:t>张</w:t>
            </w:r>
            <w:r>
              <w:rPr>
                <w:rFonts w:eastAsia="仿宋_GB2312"/>
                <w:sz w:val="28"/>
                <w:szCs w:val="28"/>
              </w:rPr>
              <w:t xml:space="preserve">  </w:t>
            </w:r>
            <w:r>
              <w:rPr>
                <w:rFonts w:eastAsia="仿宋_GB2312"/>
                <w:sz w:val="28"/>
                <w:szCs w:val="28"/>
              </w:rPr>
              <w:t>冲</w:t>
            </w:r>
          </w:p>
        </w:tc>
        <w:tc>
          <w:tcPr>
            <w:tcW w:w="2179" w:type="dxa"/>
            <w:vAlign w:val="center"/>
          </w:tcPr>
          <w:p w:rsidR="00802EBA" w:rsidRDefault="007B52F1">
            <w:pPr>
              <w:jc w:val="center"/>
              <w:rPr>
                <w:rFonts w:eastAsia="仿宋_GB2312"/>
                <w:sz w:val="28"/>
                <w:szCs w:val="28"/>
              </w:rPr>
            </w:pPr>
            <w:r>
              <w:rPr>
                <w:rFonts w:eastAsia="仿宋_GB2312"/>
                <w:sz w:val="28"/>
                <w:szCs w:val="28"/>
              </w:rPr>
              <w:t>18992819308</w:t>
            </w:r>
          </w:p>
        </w:tc>
        <w:tc>
          <w:tcPr>
            <w:tcW w:w="2266" w:type="dxa"/>
            <w:vAlign w:val="center"/>
          </w:tcPr>
          <w:p w:rsidR="00802EBA" w:rsidRDefault="007B52F1">
            <w:pPr>
              <w:jc w:val="center"/>
              <w:rPr>
                <w:rFonts w:eastAsia="仿宋_GB2312"/>
                <w:sz w:val="28"/>
                <w:szCs w:val="28"/>
              </w:rPr>
            </w:pPr>
            <w:r>
              <w:rPr>
                <w:rFonts w:eastAsia="仿宋_GB2312"/>
                <w:sz w:val="28"/>
                <w:szCs w:val="28"/>
              </w:rPr>
              <w:t>86363786</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桃园开发区</w:t>
            </w:r>
            <w:r>
              <w:rPr>
                <w:rFonts w:ascii="黑体" w:eastAsia="黑体" w:hAnsi="黑体" w:cstheme="minorBidi"/>
                <w:sz w:val="28"/>
                <w:szCs w:val="28"/>
              </w:rPr>
              <w:t>管委会</w:t>
            </w:r>
          </w:p>
        </w:tc>
        <w:tc>
          <w:tcPr>
            <w:tcW w:w="2127" w:type="dxa"/>
            <w:vAlign w:val="center"/>
          </w:tcPr>
          <w:p w:rsidR="00802EBA" w:rsidRDefault="007B52F1">
            <w:pPr>
              <w:jc w:val="center"/>
              <w:rPr>
                <w:rFonts w:eastAsia="仿宋_GB2312"/>
                <w:sz w:val="28"/>
                <w:szCs w:val="28"/>
              </w:rPr>
            </w:pPr>
            <w:proofErr w:type="gramStart"/>
            <w:r>
              <w:rPr>
                <w:rFonts w:eastAsia="仿宋_GB2312"/>
                <w:sz w:val="28"/>
                <w:szCs w:val="28"/>
              </w:rPr>
              <w:t>马帅子</w:t>
            </w:r>
            <w:proofErr w:type="gramEnd"/>
          </w:p>
        </w:tc>
        <w:tc>
          <w:tcPr>
            <w:tcW w:w="2179" w:type="dxa"/>
            <w:vAlign w:val="center"/>
          </w:tcPr>
          <w:p w:rsidR="00802EBA" w:rsidRDefault="007B52F1">
            <w:pPr>
              <w:jc w:val="center"/>
              <w:rPr>
                <w:rFonts w:eastAsia="仿宋_GB2312"/>
                <w:sz w:val="28"/>
                <w:szCs w:val="28"/>
              </w:rPr>
            </w:pPr>
            <w:r>
              <w:rPr>
                <w:rFonts w:eastAsia="仿宋_GB2312"/>
                <w:sz w:val="28"/>
                <w:szCs w:val="28"/>
              </w:rPr>
              <w:t>15691896789</w:t>
            </w:r>
          </w:p>
        </w:tc>
        <w:tc>
          <w:tcPr>
            <w:tcW w:w="2266" w:type="dxa"/>
            <w:vAlign w:val="center"/>
          </w:tcPr>
          <w:p w:rsidR="00802EBA" w:rsidRDefault="007B52F1">
            <w:pPr>
              <w:jc w:val="center"/>
              <w:rPr>
                <w:rFonts w:eastAsia="仿宋_GB2312"/>
                <w:sz w:val="28"/>
                <w:szCs w:val="28"/>
              </w:rPr>
            </w:pPr>
            <w:r>
              <w:rPr>
                <w:rFonts w:eastAsia="仿宋_GB2312"/>
                <w:sz w:val="28"/>
                <w:szCs w:val="28"/>
              </w:rPr>
              <w:t>88489444</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青年路街办</w:t>
            </w:r>
          </w:p>
        </w:tc>
        <w:tc>
          <w:tcPr>
            <w:tcW w:w="2127" w:type="dxa"/>
            <w:vAlign w:val="center"/>
          </w:tcPr>
          <w:p w:rsidR="00802EBA" w:rsidRDefault="007B52F1">
            <w:pPr>
              <w:jc w:val="center"/>
              <w:rPr>
                <w:rFonts w:eastAsia="仿宋_GB2312"/>
                <w:sz w:val="28"/>
                <w:szCs w:val="28"/>
              </w:rPr>
            </w:pPr>
            <w:r>
              <w:rPr>
                <w:rFonts w:eastAsia="仿宋_GB2312"/>
                <w:sz w:val="28"/>
                <w:szCs w:val="28"/>
              </w:rPr>
              <w:t>张文杰</w:t>
            </w:r>
          </w:p>
          <w:p w:rsidR="00802EBA" w:rsidRDefault="007B52F1">
            <w:pPr>
              <w:jc w:val="center"/>
              <w:rPr>
                <w:rFonts w:eastAsia="仿宋_GB2312"/>
                <w:sz w:val="28"/>
                <w:szCs w:val="28"/>
              </w:rPr>
            </w:pPr>
            <w:r>
              <w:rPr>
                <w:rFonts w:eastAsia="仿宋_GB2312"/>
                <w:sz w:val="28"/>
                <w:szCs w:val="28"/>
              </w:rPr>
              <w:t>程</w:t>
            </w:r>
            <w:r>
              <w:rPr>
                <w:rFonts w:eastAsia="仿宋_GB2312"/>
                <w:sz w:val="28"/>
                <w:szCs w:val="28"/>
              </w:rPr>
              <w:t xml:space="preserve">  </w:t>
            </w:r>
            <w:r>
              <w:rPr>
                <w:rFonts w:eastAsia="仿宋_GB2312"/>
                <w:sz w:val="28"/>
                <w:szCs w:val="28"/>
              </w:rPr>
              <w:t>蒙</w:t>
            </w:r>
          </w:p>
        </w:tc>
        <w:tc>
          <w:tcPr>
            <w:tcW w:w="2179" w:type="dxa"/>
            <w:vAlign w:val="center"/>
          </w:tcPr>
          <w:p w:rsidR="00802EBA" w:rsidRDefault="007B52F1">
            <w:pPr>
              <w:jc w:val="center"/>
              <w:rPr>
                <w:rFonts w:eastAsia="仿宋_GB2312"/>
                <w:sz w:val="28"/>
                <w:szCs w:val="28"/>
              </w:rPr>
            </w:pPr>
            <w:r>
              <w:rPr>
                <w:rFonts w:eastAsia="仿宋_GB2312"/>
                <w:sz w:val="28"/>
                <w:szCs w:val="28"/>
              </w:rPr>
              <w:t>15319901983</w:t>
            </w:r>
          </w:p>
          <w:p w:rsidR="00802EBA" w:rsidRDefault="007B52F1">
            <w:pPr>
              <w:jc w:val="center"/>
              <w:rPr>
                <w:rFonts w:eastAsia="仿宋_GB2312"/>
              </w:rPr>
            </w:pPr>
            <w:r>
              <w:rPr>
                <w:rFonts w:eastAsia="仿宋_GB2312"/>
                <w:sz w:val="28"/>
                <w:szCs w:val="28"/>
              </w:rPr>
              <w:t>19909221832</w:t>
            </w:r>
          </w:p>
        </w:tc>
        <w:tc>
          <w:tcPr>
            <w:tcW w:w="2266" w:type="dxa"/>
            <w:vAlign w:val="center"/>
          </w:tcPr>
          <w:p w:rsidR="00802EBA" w:rsidRDefault="007B52F1">
            <w:pPr>
              <w:jc w:val="center"/>
              <w:rPr>
                <w:rFonts w:eastAsia="仿宋_GB2312"/>
                <w:sz w:val="28"/>
                <w:szCs w:val="28"/>
              </w:rPr>
            </w:pPr>
            <w:r>
              <w:rPr>
                <w:rFonts w:eastAsia="仿宋_GB2312"/>
                <w:sz w:val="28"/>
                <w:szCs w:val="28"/>
              </w:rPr>
              <w:t>87337459</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北院门街办</w:t>
            </w:r>
          </w:p>
        </w:tc>
        <w:tc>
          <w:tcPr>
            <w:tcW w:w="2127" w:type="dxa"/>
            <w:vAlign w:val="center"/>
          </w:tcPr>
          <w:p w:rsidR="00802EBA" w:rsidRDefault="007B52F1">
            <w:pPr>
              <w:jc w:val="center"/>
              <w:rPr>
                <w:rFonts w:eastAsia="仿宋_GB2312"/>
                <w:sz w:val="28"/>
                <w:szCs w:val="28"/>
              </w:rPr>
            </w:pPr>
            <w:r>
              <w:rPr>
                <w:rFonts w:eastAsia="仿宋_GB2312"/>
                <w:sz w:val="28"/>
                <w:szCs w:val="28"/>
              </w:rPr>
              <w:t>刘</w:t>
            </w:r>
            <w:r>
              <w:rPr>
                <w:rFonts w:eastAsia="仿宋_GB2312"/>
                <w:sz w:val="28"/>
                <w:szCs w:val="28"/>
              </w:rPr>
              <w:t xml:space="preserve">  </w:t>
            </w:r>
            <w:r>
              <w:rPr>
                <w:rFonts w:eastAsia="仿宋_GB2312"/>
                <w:sz w:val="28"/>
                <w:szCs w:val="28"/>
              </w:rPr>
              <w:t>陶</w:t>
            </w:r>
          </w:p>
        </w:tc>
        <w:tc>
          <w:tcPr>
            <w:tcW w:w="2179" w:type="dxa"/>
            <w:vAlign w:val="center"/>
          </w:tcPr>
          <w:p w:rsidR="00802EBA" w:rsidRDefault="007B52F1">
            <w:pPr>
              <w:jc w:val="center"/>
              <w:rPr>
                <w:rFonts w:eastAsia="仿宋_GB2312"/>
                <w:sz w:val="28"/>
                <w:szCs w:val="28"/>
              </w:rPr>
            </w:pPr>
            <w:r>
              <w:rPr>
                <w:rFonts w:eastAsia="仿宋_GB2312"/>
                <w:sz w:val="28"/>
                <w:szCs w:val="28"/>
              </w:rPr>
              <w:t>18509265328</w:t>
            </w:r>
          </w:p>
        </w:tc>
        <w:tc>
          <w:tcPr>
            <w:tcW w:w="2266" w:type="dxa"/>
            <w:vAlign w:val="center"/>
          </w:tcPr>
          <w:p w:rsidR="00802EBA" w:rsidRDefault="007B52F1">
            <w:pPr>
              <w:jc w:val="center"/>
              <w:rPr>
                <w:rFonts w:eastAsia="仿宋_GB2312"/>
                <w:sz w:val="28"/>
                <w:szCs w:val="28"/>
              </w:rPr>
            </w:pPr>
            <w:r>
              <w:rPr>
                <w:rFonts w:eastAsia="仿宋_GB2312"/>
                <w:sz w:val="28"/>
                <w:szCs w:val="28"/>
              </w:rPr>
              <w:t>87274310</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环西</w:t>
            </w:r>
            <w:r>
              <w:rPr>
                <w:rFonts w:ascii="黑体" w:eastAsia="黑体" w:hAnsi="黑体" w:cstheme="minorBidi"/>
                <w:sz w:val="28"/>
                <w:szCs w:val="28"/>
              </w:rPr>
              <w:t>街办</w:t>
            </w:r>
          </w:p>
        </w:tc>
        <w:tc>
          <w:tcPr>
            <w:tcW w:w="2127" w:type="dxa"/>
            <w:vAlign w:val="center"/>
          </w:tcPr>
          <w:p w:rsidR="00802EBA" w:rsidRDefault="007B52F1">
            <w:pPr>
              <w:jc w:val="center"/>
              <w:rPr>
                <w:rFonts w:eastAsia="仿宋_GB2312"/>
                <w:sz w:val="28"/>
                <w:szCs w:val="28"/>
              </w:rPr>
            </w:pPr>
            <w:r>
              <w:rPr>
                <w:rFonts w:eastAsia="仿宋_GB2312"/>
                <w:sz w:val="28"/>
                <w:szCs w:val="28"/>
              </w:rPr>
              <w:t>李</w:t>
            </w:r>
            <w:r>
              <w:rPr>
                <w:rFonts w:eastAsia="仿宋_GB2312"/>
                <w:sz w:val="28"/>
                <w:szCs w:val="28"/>
              </w:rPr>
              <w:t xml:space="preserve">  </w:t>
            </w:r>
            <w:r>
              <w:rPr>
                <w:rFonts w:eastAsia="仿宋_GB2312"/>
                <w:sz w:val="28"/>
                <w:szCs w:val="28"/>
              </w:rPr>
              <w:t>勇</w:t>
            </w:r>
          </w:p>
        </w:tc>
        <w:tc>
          <w:tcPr>
            <w:tcW w:w="2179" w:type="dxa"/>
            <w:vAlign w:val="center"/>
          </w:tcPr>
          <w:p w:rsidR="00802EBA" w:rsidRDefault="007B52F1">
            <w:pPr>
              <w:jc w:val="center"/>
              <w:rPr>
                <w:rFonts w:eastAsia="仿宋_GB2312"/>
                <w:sz w:val="28"/>
                <w:szCs w:val="28"/>
              </w:rPr>
            </w:pPr>
            <w:r>
              <w:rPr>
                <w:rFonts w:eastAsia="仿宋_GB2312"/>
                <w:sz w:val="28"/>
                <w:szCs w:val="28"/>
              </w:rPr>
              <w:t>18591765271</w:t>
            </w:r>
          </w:p>
        </w:tc>
        <w:tc>
          <w:tcPr>
            <w:tcW w:w="2266" w:type="dxa"/>
            <w:vAlign w:val="center"/>
          </w:tcPr>
          <w:p w:rsidR="00802EBA" w:rsidRDefault="007B52F1">
            <w:pPr>
              <w:jc w:val="center"/>
              <w:rPr>
                <w:rFonts w:eastAsia="仿宋_GB2312"/>
                <w:sz w:val="28"/>
                <w:szCs w:val="28"/>
              </w:rPr>
            </w:pPr>
            <w:r>
              <w:rPr>
                <w:rFonts w:eastAsia="仿宋_GB2312"/>
                <w:sz w:val="28"/>
                <w:szCs w:val="28"/>
              </w:rPr>
              <w:t>88644621</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西关街办</w:t>
            </w:r>
          </w:p>
        </w:tc>
        <w:tc>
          <w:tcPr>
            <w:tcW w:w="2127" w:type="dxa"/>
            <w:vAlign w:val="center"/>
          </w:tcPr>
          <w:p w:rsidR="00802EBA" w:rsidRDefault="007B52F1">
            <w:pPr>
              <w:jc w:val="center"/>
              <w:rPr>
                <w:rFonts w:eastAsia="仿宋_GB2312"/>
                <w:sz w:val="28"/>
                <w:szCs w:val="28"/>
              </w:rPr>
            </w:pPr>
            <w:proofErr w:type="gramStart"/>
            <w:r>
              <w:rPr>
                <w:rFonts w:eastAsia="仿宋_GB2312"/>
                <w:sz w:val="28"/>
                <w:szCs w:val="28"/>
              </w:rPr>
              <w:t>郭</w:t>
            </w:r>
            <w:proofErr w:type="gramEnd"/>
            <w:r>
              <w:rPr>
                <w:rFonts w:eastAsia="仿宋_GB2312"/>
                <w:sz w:val="28"/>
                <w:szCs w:val="28"/>
              </w:rPr>
              <w:t>培培</w:t>
            </w:r>
          </w:p>
        </w:tc>
        <w:tc>
          <w:tcPr>
            <w:tcW w:w="2179" w:type="dxa"/>
            <w:vAlign w:val="center"/>
          </w:tcPr>
          <w:p w:rsidR="00802EBA" w:rsidRDefault="007B52F1">
            <w:pPr>
              <w:jc w:val="center"/>
              <w:rPr>
                <w:rFonts w:eastAsia="仿宋_GB2312"/>
                <w:sz w:val="28"/>
                <w:szCs w:val="28"/>
              </w:rPr>
            </w:pPr>
            <w:r>
              <w:rPr>
                <w:rFonts w:eastAsia="仿宋_GB2312"/>
                <w:sz w:val="28"/>
                <w:szCs w:val="28"/>
              </w:rPr>
              <w:t>19992811392</w:t>
            </w:r>
          </w:p>
        </w:tc>
        <w:tc>
          <w:tcPr>
            <w:tcW w:w="2266" w:type="dxa"/>
            <w:vAlign w:val="center"/>
          </w:tcPr>
          <w:p w:rsidR="00802EBA" w:rsidRDefault="007B52F1">
            <w:pPr>
              <w:jc w:val="center"/>
              <w:rPr>
                <w:rFonts w:eastAsia="仿宋_GB2312"/>
                <w:sz w:val="28"/>
                <w:szCs w:val="28"/>
              </w:rPr>
            </w:pPr>
            <w:r>
              <w:rPr>
                <w:rFonts w:eastAsia="仿宋_GB2312"/>
                <w:sz w:val="28"/>
                <w:szCs w:val="28"/>
              </w:rPr>
              <w:t>88628342</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桃园路</w:t>
            </w:r>
            <w:r>
              <w:rPr>
                <w:rFonts w:ascii="黑体" w:eastAsia="黑体" w:hAnsi="黑体" w:cstheme="minorBidi"/>
                <w:sz w:val="28"/>
                <w:szCs w:val="28"/>
              </w:rPr>
              <w:t>街办</w:t>
            </w:r>
          </w:p>
        </w:tc>
        <w:tc>
          <w:tcPr>
            <w:tcW w:w="2127" w:type="dxa"/>
            <w:vAlign w:val="center"/>
          </w:tcPr>
          <w:p w:rsidR="00802EBA" w:rsidRDefault="007B52F1">
            <w:pPr>
              <w:jc w:val="center"/>
              <w:rPr>
                <w:rFonts w:eastAsia="仿宋_GB2312"/>
                <w:sz w:val="28"/>
                <w:szCs w:val="28"/>
              </w:rPr>
            </w:pPr>
            <w:r>
              <w:rPr>
                <w:rFonts w:eastAsia="仿宋_GB2312"/>
                <w:sz w:val="28"/>
                <w:szCs w:val="28"/>
              </w:rPr>
              <w:t>武晓彬</w:t>
            </w:r>
          </w:p>
        </w:tc>
        <w:tc>
          <w:tcPr>
            <w:tcW w:w="2179" w:type="dxa"/>
            <w:vAlign w:val="center"/>
          </w:tcPr>
          <w:p w:rsidR="00802EBA" w:rsidRDefault="007B52F1">
            <w:pPr>
              <w:jc w:val="center"/>
              <w:rPr>
                <w:rFonts w:eastAsia="仿宋_GB2312"/>
                <w:sz w:val="28"/>
                <w:szCs w:val="28"/>
              </w:rPr>
            </w:pPr>
            <w:r>
              <w:rPr>
                <w:rFonts w:eastAsia="仿宋_GB2312"/>
                <w:sz w:val="28"/>
                <w:szCs w:val="28"/>
              </w:rPr>
              <w:t>19992812066</w:t>
            </w:r>
          </w:p>
        </w:tc>
        <w:tc>
          <w:tcPr>
            <w:tcW w:w="2266" w:type="dxa"/>
            <w:vAlign w:val="center"/>
          </w:tcPr>
          <w:p w:rsidR="00802EBA" w:rsidRDefault="007B52F1">
            <w:pPr>
              <w:jc w:val="center"/>
              <w:rPr>
                <w:rFonts w:eastAsia="仿宋_GB2312"/>
                <w:sz w:val="28"/>
                <w:szCs w:val="28"/>
              </w:rPr>
            </w:pPr>
            <w:r>
              <w:rPr>
                <w:rFonts w:eastAsia="仿宋_GB2312"/>
                <w:sz w:val="28"/>
                <w:szCs w:val="28"/>
              </w:rPr>
              <w:t>84241663 81505750</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土门街办</w:t>
            </w:r>
          </w:p>
        </w:tc>
        <w:tc>
          <w:tcPr>
            <w:tcW w:w="2127" w:type="dxa"/>
            <w:vAlign w:val="center"/>
          </w:tcPr>
          <w:p w:rsidR="00802EBA" w:rsidRDefault="007B52F1">
            <w:pPr>
              <w:jc w:val="center"/>
              <w:rPr>
                <w:rFonts w:eastAsia="仿宋_GB2312"/>
                <w:sz w:val="28"/>
                <w:szCs w:val="28"/>
              </w:rPr>
            </w:pPr>
            <w:r>
              <w:rPr>
                <w:rFonts w:eastAsia="仿宋_GB2312"/>
                <w:sz w:val="28"/>
                <w:szCs w:val="28"/>
              </w:rPr>
              <w:t>王</w:t>
            </w:r>
            <w:r>
              <w:rPr>
                <w:rFonts w:eastAsia="仿宋_GB2312"/>
                <w:sz w:val="28"/>
                <w:szCs w:val="28"/>
              </w:rPr>
              <w:t xml:space="preserve">  </w:t>
            </w:r>
            <w:r>
              <w:rPr>
                <w:rFonts w:eastAsia="仿宋_GB2312"/>
                <w:sz w:val="28"/>
                <w:szCs w:val="28"/>
              </w:rPr>
              <w:t>进</w:t>
            </w:r>
          </w:p>
        </w:tc>
        <w:tc>
          <w:tcPr>
            <w:tcW w:w="2179" w:type="dxa"/>
            <w:vAlign w:val="center"/>
          </w:tcPr>
          <w:p w:rsidR="00802EBA" w:rsidRDefault="007B52F1">
            <w:pPr>
              <w:jc w:val="center"/>
              <w:rPr>
                <w:rFonts w:eastAsia="仿宋_GB2312"/>
                <w:sz w:val="28"/>
                <w:szCs w:val="28"/>
              </w:rPr>
            </w:pPr>
            <w:r>
              <w:rPr>
                <w:rFonts w:eastAsia="仿宋_GB2312"/>
                <w:sz w:val="28"/>
                <w:szCs w:val="28"/>
              </w:rPr>
              <w:t>15002980359</w:t>
            </w:r>
          </w:p>
        </w:tc>
        <w:tc>
          <w:tcPr>
            <w:tcW w:w="2266" w:type="dxa"/>
            <w:vAlign w:val="center"/>
          </w:tcPr>
          <w:p w:rsidR="00802EBA" w:rsidRDefault="007B52F1">
            <w:pPr>
              <w:jc w:val="center"/>
              <w:rPr>
                <w:rFonts w:eastAsia="仿宋_GB2312"/>
                <w:sz w:val="28"/>
                <w:szCs w:val="28"/>
              </w:rPr>
            </w:pPr>
            <w:r>
              <w:rPr>
                <w:rFonts w:eastAsia="仿宋_GB2312"/>
                <w:sz w:val="28"/>
                <w:szCs w:val="28"/>
              </w:rPr>
              <w:t>84250337</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proofErr w:type="gramStart"/>
            <w:r>
              <w:rPr>
                <w:rFonts w:ascii="黑体" w:eastAsia="黑体" w:hAnsi="黑体" w:cstheme="minorBidi" w:hint="eastAsia"/>
                <w:sz w:val="28"/>
                <w:szCs w:val="28"/>
              </w:rPr>
              <w:t>红庙坡</w:t>
            </w:r>
            <w:r>
              <w:rPr>
                <w:rFonts w:ascii="黑体" w:eastAsia="黑体" w:hAnsi="黑体" w:cstheme="minorBidi"/>
                <w:sz w:val="28"/>
                <w:szCs w:val="28"/>
              </w:rPr>
              <w:t>街办</w:t>
            </w:r>
            <w:proofErr w:type="gramEnd"/>
          </w:p>
        </w:tc>
        <w:tc>
          <w:tcPr>
            <w:tcW w:w="2127" w:type="dxa"/>
            <w:vAlign w:val="center"/>
          </w:tcPr>
          <w:p w:rsidR="00802EBA" w:rsidRDefault="007B52F1">
            <w:pPr>
              <w:jc w:val="center"/>
              <w:rPr>
                <w:rFonts w:eastAsia="仿宋_GB2312"/>
                <w:sz w:val="28"/>
                <w:szCs w:val="28"/>
              </w:rPr>
            </w:pPr>
            <w:proofErr w:type="gramStart"/>
            <w:r>
              <w:rPr>
                <w:rFonts w:eastAsia="仿宋_GB2312"/>
                <w:sz w:val="28"/>
                <w:szCs w:val="28"/>
              </w:rPr>
              <w:t>吕</w:t>
            </w:r>
            <w:proofErr w:type="gramEnd"/>
            <w:r>
              <w:rPr>
                <w:rFonts w:eastAsia="仿宋_GB2312"/>
                <w:sz w:val="28"/>
                <w:szCs w:val="28"/>
              </w:rPr>
              <w:t xml:space="preserve">  </w:t>
            </w:r>
            <w:r>
              <w:rPr>
                <w:rFonts w:eastAsia="仿宋_GB2312"/>
                <w:sz w:val="28"/>
                <w:szCs w:val="28"/>
              </w:rPr>
              <w:t>静</w:t>
            </w:r>
          </w:p>
        </w:tc>
        <w:tc>
          <w:tcPr>
            <w:tcW w:w="2179" w:type="dxa"/>
            <w:vAlign w:val="center"/>
          </w:tcPr>
          <w:p w:rsidR="00802EBA" w:rsidRDefault="007B52F1">
            <w:pPr>
              <w:jc w:val="center"/>
              <w:rPr>
                <w:rFonts w:eastAsia="仿宋_GB2312"/>
                <w:sz w:val="28"/>
                <w:szCs w:val="28"/>
              </w:rPr>
            </w:pPr>
            <w:r>
              <w:rPr>
                <w:rFonts w:eastAsia="仿宋_GB2312"/>
                <w:sz w:val="28"/>
                <w:szCs w:val="28"/>
              </w:rPr>
              <w:t>13720523734</w:t>
            </w:r>
          </w:p>
        </w:tc>
        <w:tc>
          <w:tcPr>
            <w:tcW w:w="2266" w:type="dxa"/>
            <w:vAlign w:val="center"/>
          </w:tcPr>
          <w:p w:rsidR="00802EBA" w:rsidRDefault="007B52F1">
            <w:pPr>
              <w:jc w:val="center"/>
              <w:rPr>
                <w:rFonts w:eastAsia="仿宋_GB2312"/>
                <w:sz w:val="28"/>
                <w:szCs w:val="28"/>
              </w:rPr>
            </w:pPr>
            <w:r>
              <w:rPr>
                <w:rFonts w:eastAsia="仿宋_GB2312"/>
                <w:sz w:val="28"/>
                <w:szCs w:val="28"/>
              </w:rPr>
              <w:t>86253654</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枣园街办</w:t>
            </w:r>
          </w:p>
        </w:tc>
        <w:tc>
          <w:tcPr>
            <w:tcW w:w="2127" w:type="dxa"/>
            <w:vAlign w:val="center"/>
          </w:tcPr>
          <w:p w:rsidR="00802EBA" w:rsidRDefault="007B52F1">
            <w:pPr>
              <w:jc w:val="center"/>
              <w:rPr>
                <w:rFonts w:eastAsia="仿宋_GB2312"/>
                <w:sz w:val="28"/>
                <w:szCs w:val="28"/>
              </w:rPr>
            </w:pPr>
            <w:r>
              <w:rPr>
                <w:rFonts w:eastAsia="仿宋_GB2312"/>
                <w:sz w:val="28"/>
                <w:szCs w:val="28"/>
              </w:rPr>
              <w:t>王晓玲</w:t>
            </w:r>
          </w:p>
        </w:tc>
        <w:tc>
          <w:tcPr>
            <w:tcW w:w="2179" w:type="dxa"/>
            <w:vAlign w:val="center"/>
          </w:tcPr>
          <w:p w:rsidR="00802EBA" w:rsidRDefault="007B52F1">
            <w:pPr>
              <w:jc w:val="center"/>
              <w:rPr>
                <w:rFonts w:eastAsia="仿宋_GB2312"/>
                <w:sz w:val="28"/>
                <w:szCs w:val="28"/>
              </w:rPr>
            </w:pPr>
            <w:r>
              <w:rPr>
                <w:rFonts w:eastAsia="仿宋_GB2312"/>
                <w:sz w:val="28"/>
                <w:szCs w:val="28"/>
              </w:rPr>
              <w:t>13519161106</w:t>
            </w:r>
          </w:p>
        </w:tc>
        <w:tc>
          <w:tcPr>
            <w:tcW w:w="2266" w:type="dxa"/>
            <w:vAlign w:val="center"/>
          </w:tcPr>
          <w:p w:rsidR="00802EBA" w:rsidRDefault="007B52F1">
            <w:pPr>
              <w:jc w:val="center"/>
              <w:rPr>
                <w:rFonts w:eastAsia="仿宋_GB2312"/>
                <w:sz w:val="28"/>
                <w:szCs w:val="28"/>
              </w:rPr>
            </w:pPr>
            <w:r>
              <w:rPr>
                <w:rFonts w:eastAsia="仿宋_GB2312"/>
                <w:sz w:val="28"/>
                <w:szCs w:val="28"/>
              </w:rPr>
              <w:t>84625551</w:t>
            </w:r>
          </w:p>
        </w:tc>
      </w:tr>
      <w:tr w:rsidR="00802EBA">
        <w:trPr>
          <w:trHeight w:val="872"/>
        </w:trPr>
        <w:tc>
          <w:tcPr>
            <w:tcW w:w="2488" w:type="dxa"/>
            <w:vAlign w:val="center"/>
          </w:tcPr>
          <w:p w:rsidR="00802EBA" w:rsidRDefault="007B52F1">
            <w:pPr>
              <w:spacing w:line="400" w:lineRule="exact"/>
              <w:jc w:val="center"/>
              <w:rPr>
                <w:rFonts w:ascii="黑体" w:eastAsia="黑体" w:hAnsi="黑体" w:cstheme="minorBidi"/>
                <w:sz w:val="28"/>
                <w:szCs w:val="28"/>
              </w:rPr>
            </w:pPr>
            <w:r>
              <w:rPr>
                <w:rFonts w:ascii="黑体" w:eastAsia="黑体" w:hAnsi="黑体" w:cstheme="minorBidi" w:hint="eastAsia"/>
                <w:sz w:val="28"/>
                <w:szCs w:val="28"/>
              </w:rPr>
              <w:t>北关街办</w:t>
            </w:r>
          </w:p>
        </w:tc>
        <w:tc>
          <w:tcPr>
            <w:tcW w:w="2127" w:type="dxa"/>
            <w:vAlign w:val="center"/>
          </w:tcPr>
          <w:p w:rsidR="00802EBA" w:rsidRDefault="007B52F1">
            <w:pPr>
              <w:jc w:val="center"/>
              <w:rPr>
                <w:rFonts w:eastAsia="仿宋_GB2312"/>
                <w:sz w:val="28"/>
                <w:szCs w:val="28"/>
              </w:rPr>
            </w:pPr>
            <w:r>
              <w:rPr>
                <w:rFonts w:eastAsia="仿宋_GB2312" w:hint="eastAsia"/>
                <w:sz w:val="28"/>
                <w:szCs w:val="28"/>
              </w:rPr>
              <w:t>王</w:t>
            </w:r>
            <w:r>
              <w:rPr>
                <w:rFonts w:eastAsia="仿宋_GB2312" w:hint="eastAsia"/>
                <w:sz w:val="28"/>
                <w:szCs w:val="28"/>
              </w:rPr>
              <w:t xml:space="preserve">  </w:t>
            </w:r>
            <w:r>
              <w:rPr>
                <w:rFonts w:eastAsia="仿宋_GB2312" w:hint="eastAsia"/>
                <w:sz w:val="28"/>
                <w:szCs w:val="28"/>
              </w:rPr>
              <w:t>冬</w:t>
            </w:r>
          </w:p>
        </w:tc>
        <w:tc>
          <w:tcPr>
            <w:tcW w:w="2179" w:type="dxa"/>
            <w:vAlign w:val="center"/>
          </w:tcPr>
          <w:p w:rsidR="00802EBA" w:rsidRDefault="007B52F1">
            <w:pPr>
              <w:jc w:val="center"/>
              <w:rPr>
                <w:rFonts w:eastAsia="仿宋_GB2312"/>
                <w:sz w:val="28"/>
                <w:szCs w:val="28"/>
              </w:rPr>
            </w:pPr>
            <w:r>
              <w:rPr>
                <w:rFonts w:eastAsia="仿宋_GB2312" w:hint="eastAsia"/>
                <w:sz w:val="28"/>
                <w:szCs w:val="28"/>
              </w:rPr>
              <w:t>13991892848</w:t>
            </w:r>
          </w:p>
        </w:tc>
        <w:tc>
          <w:tcPr>
            <w:tcW w:w="2266" w:type="dxa"/>
            <w:vAlign w:val="center"/>
          </w:tcPr>
          <w:p w:rsidR="00802EBA" w:rsidRDefault="007B52F1">
            <w:pPr>
              <w:jc w:val="center"/>
              <w:rPr>
                <w:rFonts w:eastAsia="仿宋_GB2312"/>
                <w:sz w:val="28"/>
                <w:szCs w:val="28"/>
              </w:rPr>
            </w:pPr>
            <w:r>
              <w:rPr>
                <w:rFonts w:eastAsia="仿宋_GB2312" w:hint="eastAsia"/>
                <w:sz w:val="28"/>
                <w:szCs w:val="28"/>
              </w:rPr>
              <w:t>81611447</w:t>
            </w:r>
          </w:p>
        </w:tc>
      </w:tr>
    </w:tbl>
    <w:p w:rsidR="00802EBA" w:rsidRDefault="007B52F1">
      <w:pPr>
        <w:spacing w:line="560" w:lineRule="exact"/>
        <w:rPr>
          <w:rFonts w:ascii="仿宋_GB2312" w:eastAsia="仿宋_GB2312"/>
          <w:szCs w:val="32"/>
        </w:rPr>
      </w:pPr>
      <w:r>
        <w:br w:type="page"/>
      </w: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spacing w:line="560" w:lineRule="exact"/>
        <w:rPr>
          <w:rFonts w:ascii="仿宋_GB2312" w:eastAsia="仿宋_GB2312"/>
          <w:szCs w:val="32"/>
        </w:rPr>
      </w:pPr>
    </w:p>
    <w:p w:rsidR="00802EBA" w:rsidRDefault="00802EBA">
      <w:pPr>
        <w:pStyle w:val="Default"/>
      </w:pPr>
    </w:p>
    <w:p w:rsidR="00802EBA" w:rsidRDefault="00802EBA">
      <w:pPr>
        <w:spacing w:line="560" w:lineRule="exact"/>
        <w:rPr>
          <w:rFonts w:ascii="仿宋_GB2312" w:eastAsia="仿宋_GB2312"/>
          <w:szCs w:val="32"/>
        </w:rPr>
      </w:pPr>
    </w:p>
    <w:p w:rsidR="00802EBA" w:rsidRDefault="00802EBA">
      <w:pPr>
        <w:pStyle w:val="Default"/>
      </w:pPr>
    </w:p>
    <w:p w:rsidR="00802EBA" w:rsidRDefault="007B52F1">
      <w:pPr>
        <w:spacing w:line="560" w:lineRule="exact"/>
        <w:rPr>
          <w:rFonts w:ascii="仿宋_GB2312" w:eastAsia="仿宋_GB2312"/>
          <w:szCs w:val="32"/>
        </w:rPr>
      </w:pPr>
      <w:r>
        <w:rPr>
          <w:rFonts w:ascii="仿宋_GB2312" w:eastAsia="仿宋_GB2312" w:hint="eastAsia"/>
          <w:szCs w:val="32"/>
        </w:rPr>
        <w:t xml:space="preserve"> </w:t>
      </w:r>
    </w:p>
    <w:p w:rsidR="00802EBA" w:rsidRDefault="007B52F1">
      <w:pPr>
        <w:autoSpaceDE w:val="0"/>
        <w:spacing w:line="560" w:lineRule="exact"/>
        <w:rPr>
          <w:rFonts w:ascii="仿宋_GB2312" w:eastAsia="仿宋_GB2312"/>
          <w:sz w:val="28"/>
          <w:szCs w:val="28"/>
        </w:rPr>
      </w:pPr>
      <w:r>
        <w:rPr>
          <w:rFonts w:ascii="仿宋_GB2312" w:eastAsia="仿宋_GB2312" w:hint="eastAsia"/>
          <w:sz w:val="28"/>
          <w:szCs w:val="28"/>
        </w:rPr>
        <w:t>抄送：区委各部门，区纪委监委，区武装部，各人民团体；</w:t>
      </w:r>
    </w:p>
    <w:p w:rsidR="00802EBA" w:rsidRDefault="007B52F1">
      <w:pPr>
        <w:autoSpaceDE w:val="0"/>
        <w:spacing w:line="560" w:lineRule="exact"/>
        <w:ind w:firstLineChars="300" w:firstLine="840"/>
        <w:rPr>
          <w:rFonts w:ascii="仿宋_GB2312" w:eastAsia="仿宋_GB2312"/>
          <w:sz w:val="28"/>
          <w:szCs w:val="28"/>
        </w:rPr>
      </w:pPr>
      <w:r>
        <w:rPr>
          <w:rFonts w:ascii="仿宋_GB2312" w:eastAsia="仿宋_GB2312" w:hint="eastAsia"/>
          <w:sz w:val="28"/>
          <w:szCs w:val="28"/>
        </w:rPr>
        <w:t>区人大常委会办公室，区政协办公室，区法院，区检察院。</w:t>
      </w:r>
    </w:p>
    <w:sectPr w:rsidR="00802EBA">
      <w:headerReference w:type="default" r:id="rId14"/>
      <w:footerReference w:type="even" r:id="rId15"/>
      <w:footerReference w:type="default" r:id="rId16"/>
      <w:pgSz w:w="11906" w:h="16838"/>
      <w:pgMar w:top="2098" w:right="1474" w:bottom="1985" w:left="1588" w:header="851" w:footer="992" w:gutter="0"/>
      <w:cols w:space="720"/>
      <w:docGrid w:type="lines" w:linePitch="43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52F1" w:rsidRDefault="007B52F1">
      <w:r>
        <w:separator/>
      </w:r>
    </w:p>
  </w:endnote>
  <w:endnote w:type="continuationSeparator" w:id="0">
    <w:p w:rsidR="007B52F1" w:rsidRDefault="007B5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等线 Light">
    <w:charset w:val="86"/>
    <w:family w:val="auto"/>
    <w:pitch w:val="default"/>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ˎ̥">
    <w:altName w:val="Times New Roman"/>
    <w:charset w:val="00"/>
    <w:family w:val="auto"/>
    <w:pitch w:val="default"/>
    <w:sig w:usb0="00000000" w:usb1="00000000" w:usb2="00000000"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EBA" w:rsidRDefault="007B52F1">
    <w:pPr>
      <w:pStyle w:val="a9"/>
    </w:pPr>
    <w:r>
      <w:pict>
        <v:shapetype id="_x0000_t202" coordsize="21600,21600" o:spt="202" path="m,l,21600r21600,l21600,xe">
          <v:stroke joinstyle="miter"/>
          <v:path gradientshapeok="t" o:connecttype="rect"/>
        </v:shapetype>
        <v:shape id="_x0000_s2065" type="#_x0000_t202" style="position:absolute;margin-left:92.8pt;margin-top:0;width:2in;height:2in;z-index:251678720;mso-wrap-style:none;mso-position-horizontal:outside;mso-position-horizontal-relative:margin;mso-width-relative:page;mso-height-relative:page" filled="f" stroked="f">
          <v:textbox style="mso-fit-shape-to-text:t" inset="0,0,0,0">
            <w:txbxContent>
              <w:p w:rsidR="00802EBA" w:rsidRDefault="007B52F1">
                <w:pPr>
                  <w:pStyle w:val="a9"/>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F1619">
                  <w:rPr>
                    <w:rFonts w:ascii="宋体" w:eastAsia="宋体" w:hAnsi="宋体" w:cs="宋体"/>
                    <w:noProof/>
                    <w:sz w:val="28"/>
                    <w:szCs w:val="28"/>
                  </w:rPr>
                  <w:t>2</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EBA" w:rsidRDefault="007B52F1">
    <w:pPr>
      <w:pStyle w:val="a9"/>
    </w:pPr>
    <w:r>
      <w:pict>
        <v:shapetype id="_x0000_t202" coordsize="21600,21600" o:spt="202" path="m,l,21600r21600,l21600,xe">
          <v:stroke joinstyle="miter"/>
          <v:path gradientshapeok="t" o:connecttype="rect"/>
        </v:shapetype>
        <v:shape id="_x0000_s2066" type="#_x0000_t202" style="position:absolute;margin-left:92.8pt;margin-top:0;width:2in;height:2in;z-index:251688960;mso-wrap-style:none;mso-position-horizontal:outside;mso-position-horizontal-relative:margin;mso-width-relative:page;mso-height-relative:page" filled="f" stroked="f">
          <v:textbox style="mso-fit-shape-to-text:t" inset="0,0,0,0">
            <w:txbxContent>
              <w:p w:rsidR="00802EBA" w:rsidRDefault="007B52F1">
                <w:pPr>
                  <w:pStyle w:val="a9"/>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F1619">
                  <w:rPr>
                    <w:rFonts w:ascii="宋体" w:eastAsia="宋体" w:hAnsi="宋体" w:cs="宋体"/>
                    <w:noProof/>
                    <w:sz w:val="28"/>
                    <w:szCs w:val="28"/>
                  </w:rPr>
                  <w:t>24</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EBA" w:rsidRDefault="007B52F1">
    <w:pPr>
      <w:pStyle w:val="a9"/>
      <w:rPr>
        <w:rFonts w:asciiTheme="minorEastAsia" w:hAnsiTheme="minorEastAsia"/>
        <w:sz w:val="28"/>
        <w:szCs w:val="28"/>
      </w:rPr>
    </w:pPr>
    <w:r>
      <w:rPr>
        <w:sz w:val="28"/>
      </w:rPr>
      <w:pict>
        <v:shapetype id="_x0000_t202" coordsize="21600,21600" o:spt="202" path="m,l,21600r21600,l21600,xe">
          <v:stroke joinstyle="miter"/>
          <v:path gradientshapeok="t" o:connecttype="rect"/>
        </v:shapetype>
        <v:shape id="_x0000_s2054" type="#_x0000_t202" style="position:absolute;margin-left:-12.55pt;margin-top:-11.9pt;width:2in;height:2in;z-index:251661312;mso-wrap-style:none;mso-position-horizontal-relative:margin;mso-width-relative:page;mso-height-relative:page" filled="f" stroked="f">
          <v:textbox style="mso-fit-shape-to-text:t" inset="0,0,0,0">
            <w:txbxContent>
              <w:p w:rsidR="00802EBA" w:rsidRDefault="007B52F1">
                <w:pPr>
                  <w:pStyle w:val="a9"/>
                  <w:ind w:leftChars="91" w:left="291"/>
                  <w:rPr>
                    <w:rStyle w:val="af1"/>
                    <w:rFonts w:ascii="宋体" w:eastAsia="宋体" w:hAnsi="宋体"/>
                    <w:sz w:val="28"/>
                    <w:szCs w:val="28"/>
                  </w:rPr>
                </w:pPr>
                <w:r>
                  <w:rPr>
                    <w:rStyle w:val="af1"/>
                    <w:rFonts w:ascii="宋体" w:eastAsia="宋体" w:hAnsi="宋体" w:hint="eastAsia"/>
                    <w:sz w:val="28"/>
                    <w:szCs w:val="28"/>
                  </w:rPr>
                  <w:t>—</w:t>
                </w:r>
                <w:r>
                  <w:rPr>
                    <w:rStyle w:val="af1"/>
                    <w:rFonts w:ascii="宋体" w:eastAsia="宋体" w:hAnsi="宋体" w:hint="eastAsia"/>
                    <w:sz w:val="28"/>
                    <w:szCs w:val="28"/>
                  </w:rPr>
                  <w:t xml:space="preserve"> </w:t>
                </w:r>
                <w:r>
                  <w:rPr>
                    <w:rStyle w:val="af1"/>
                    <w:rFonts w:ascii="宋体" w:eastAsia="宋体" w:hAnsi="宋体" w:hint="eastAsia"/>
                    <w:sz w:val="28"/>
                    <w:szCs w:val="28"/>
                  </w:rPr>
                  <w:fldChar w:fldCharType="begin"/>
                </w:r>
                <w:r>
                  <w:rPr>
                    <w:rStyle w:val="af1"/>
                    <w:rFonts w:ascii="宋体" w:eastAsia="宋体" w:hAnsi="宋体" w:hint="eastAsia"/>
                    <w:sz w:val="28"/>
                    <w:szCs w:val="28"/>
                  </w:rPr>
                  <w:instrText xml:space="preserve">PAGE  </w:instrText>
                </w:r>
                <w:r>
                  <w:rPr>
                    <w:rStyle w:val="af1"/>
                    <w:rFonts w:ascii="宋体" w:eastAsia="宋体" w:hAnsi="宋体" w:hint="eastAsia"/>
                    <w:sz w:val="28"/>
                    <w:szCs w:val="28"/>
                  </w:rPr>
                  <w:fldChar w:fldCharType="separate"/>
                </w:r>
                <w:r>
                  <w:rPr>
                    <w:rStyle w:val="af1"/>
                    <w:rFonts w:ascii="宋体" w:eastAsia="宋体" w:hAnsi="宋体"/>
                    <w:sz w:val="28"/>
                    <w:szCs w:val="28"/>
                  </w:rPr>
                  <w:t>26</w:t>
                </w:r>
                <w:r>
                  <w:rPr>
                    <w:rStyle w:val="af1"/>
                    <w:rFonts w:ascii="宋体" w:eastAsia="宋体" w:hAnsi="宋体" w:hint="eastAsia"/>
                    <w:sz w:val="28"/>
                    <w:szCs w:val="28"/>
                  </w:rPr>
                  <w:fldChar w:fldCharType="end"/>
                </w:r>
                <w:r>
                  <w:rPr>
                    <w:rStyle w:val="af1"/>
                    <w:rFonts w:ascii="宋体" w:eastAsia="宋体" w:hAnsi="宋体" w:hint="eastAsia"/>
                    <w:sz w:val="28"/>
                    <w:szCs w:val="28"/>
                  </w:rPr>
                  <w:t xml:space="preserve"> </w:t>
                </w:r>
                <w:r>
                  <w:rPr>
                    <w:rStyle w:val="af1"/>
                    <w:rFonts w:ascii="宋体" w:eastAsia="宋体" w:hAnsi="宋体" w:hint="eastAsia"/>
                    <w:sz w:val="28"/>
                    <w:szCs w:val="28"/>
                  </w:rPr>
                  <w:t>—</w:t>
                </w: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EBA" w:rsidRDefault="007B52F1">
    <w:pPr>
      <w:pStyle w:val="a9"/>
      <w:ind w:right="1120" w:firstLine="480"/>
      <w:jc w:val="right"/>
      <w:rPr>
        <w:rFonts w:asciiTheme="minorEastAsia" w:hAnsiTheme="minorEastAsia"/>
        <w:sz w:val="28"/>
        <w:szCs w:val="28"/>
      </w:rPr>
    </w:pPr>
    <w:r>
      <w:rPr>
        <w:sz w:val="28"/>
      </w:rPr>
      <w:pict>
        <v:shapetype id="_x0000_t202" coordsize="21600,21600" o:spt="202" path="m,l,21600r21600,l21600,xe">
          <v:stroke joinstyle="miter"/>
          <v:path gradientshapeok="t" o:connecttype="rect"/>
        </v:shapetype>
        <v:shape id="_x0000_s2063" type="#_x0000_t202" style="position:absolute;left:0;text-align:left;margin-left:92.8pt;margin-top:0;width:2in;height:2in;z-index:251668480;mso-wrap-style:none;mso-position-horizontal:outside;mso-position-horizontal-relative:margin;mso-width-relative:page;mso-height-relative:page" filled="f" stroked="f">
          <v:textbox style="mso-fit-shape-to-text:t" inset="0,0,0,0">
            <w:txbxContent>
              <w:p w:rsidR="00802EBA" w:rsidRDefault="007B52F1">
                <w:pPr>
                  <w:pStyle w:val="a9"/>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F1619">
                  <w:rPr>
                    <w:rFonts w:ascii="宋体" w:eastAsia="宋体" w:hAnsi="宋体" w:cs="宋体"/>
                    <w:noProof/>
                    <w:sz w:val="28"/>
                    <w:szCs w:val="28"/>
                  </w:rPr>
                  <w:t>26</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EBA" w:rsidRDefault="007B52F1">
    <w:pPr>
      <w:pStyle w:val="a9"/>
    </w:pPr>
    <w:r>
      <w:pict>
        <v:shapetype id="_x0000_t202" coordsize="21600,21600" o:spt="202" path="m,l,21600r21600,l21600,xe">
          <v:stroke joinstyle="miter"/>
          <v:path gradientshapeok="t" o:connecttype="rect"/>
        </v:shapetype>
        <v:shape id="_x0000_s2059" type="#_x0000_t202" style="position:absolute;margin-left:92.8pt;margin-top:-12.3pt;width:2in;height:2in;z-index:251665408;mso-wrap-style:none;mso-position-horizontal:outside;mso-position-horizontal-relative:margin;mso-width-relative:page;mso-height-relative:page" filled="f" stroked="f">
          <v:textbox style="mso-fit-shape-to-text:t" inset="0,0,0,0">
            <w:txbxContent>
              <w:p w:rsidR="00802EBA" w:rsidRDefault="007B52F1">
                <w:pPr>
                  <w:pStyle w:val="a9"/>
                  <w:ind w:leftChars="91" w:left="291"/>
                  <w:rPr>
                    <w:rStyle w:val="af1"/>
                    <w:rFonts w:ascii="宋体" w:eastAsia="宋体" w:hAnsi="宋体"/>
                    <w:sz w:val="28"/>
                    <w:szCs w:val="28"/>
                  </w:rPr>
                </w:pPr>
                <w:r>
                  <w:rPr>
                    <w:rStyle w:val="af1"/>
                    <w:rFonts w:ascii="宋体" w:eastAsia="宋体" w:hAnsi="宋体" w:hint="eastAsia"/>
                    <w:sz w:val="28"/>
                    <w:szCs w:val="28"/>
                  </w:rPr>
                  <w:t>—</w:t>
                </w:r>
                <w:r>
                  <w:rPr>
                    <w:rStyle w:val="af1"/>
                    <w:rFonts w:ascii="宋体" w:eastAsia="宋体" w:hAnsi="宋体" w:hint="eastAsia"/>
                    <w:sz w:val="28"/>
                    <w:szCs w:val="28"/>
                  </w:rPr>
                  <w:t xml:space="preserve"> </w:t>
                </w:r>
                <w:r>
                  <w:rPr>
                    <w:rStyle w:val="af1"/>
                    <w:rFonts w:ascii="宋体" w:eastAsia="宋体" w:hAnsi="宋体" w:hint="eastAsia"/>
                    <w:sz w:val="28"/>
                    <w:szCs w:val="28"/>
                  </w:rPr>
                  <w:fldChar w:fldCharType="begin"/>
                </w:r>
                <w:r>
                  <w:rPr>
                    <w:rStyle w:val="af1"/>
                    <w:rFonts w:ascii="宋体" w:eastAsia="宋体" w:hAnsi="宋体" w:hint="eastAsia"/>
                    <w:sz w:val="28"/>
                    <w:szCs w:val="28"/>
                  </w:rPr>
                  <w:instrText xml:space="preserve">PAGE  </w:instrText>
                </w:r>
                <w:r>
                  <w:rPr>
                    <w:rStyle w:val="af1"/>
                    <w:rFonts w:ascii="宋体" w:eastAsia="宋体" w:hAnsi="宋体" w:hint="eastAsia"/>
                    <w:sz w:val="28"/>
                    <w:szCs w:val="28"/>
                  </w:rPr>
                  <w:fldChar w:fldCharType="separate"/>
                </w:r>
                <w:r>
                  <w:rPr>
                    <w:rStyle w:val="af1"/>
                    <w:rFonts w:ascii="宋体" w:eastAsia="宋体" w:hAnsi="宋体"/>
                    <w:sz w:val="28"/>
                    <w:szCs w:val="28"/>
                  </w:rPr>
                  <w:t>28</w:t>
                </w:r>
                <w:r>
                  <w:rPr>
                    <w:rStyle w:val="af1"/>
                    <w:rFonts w:ascii="宋体" w:eastAsia="宋体" w:hAnsi="宋体" w:hint="eastAsia"/>
                    <w:sz w:val="28"/>
                    <w:szCs w:val="28"/>
                  </w:rPr>
                  <w:fldChar w:fldCharType="end"/>
                </w:r>
                <w:r>
                  <w:rPr>
                    <w:rStyle w:val="af1"/>
                    <w:rFonts w:ascii="宋体" w:eastAsia="宋体" w:hAnsi="宋体" w:hint="eastAsia"/>
                    <w:sz w:val="28"/>
                    <w:szCs w:val="28"/>
                  </w:rPr>
                  <w:t xml:space="preserve"> </w:t>
                </w:r>
                <w:r>
                  <w:rPr>
                    <w:rStyle w:val="af1"/>
                    <w:rFonts w:ascii="宋体" w:eastAsia="宋体" w:hAnsi="宋体" w:hint="eastAsia"/>
                    <w:sz w:val="28"/>
                    <w:szCs w:val="28"/>
                  </w:rPr>
                  <w:t>—</w:t>
                </w:r>
              </w:p>
            </w:txbxContent>
          </v:textbox>
          <w10:wrap anchorx="margin"/>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EBA" w:rsidRDefault="007B52F1">
    <w:pPr>
      <w:pStyle w:val="a9"/>
      <w:ind w:right="560"/>
      <w:rPr>
        <w:rFonts w:ascii="宋体" w:eastAsia="宋体" w:hAnsi="宋体"/>
        <w:sz w:val="28"/>
        <w:szCs w:val="28"/>
      </w:rPr>
    </w:pPr>
    <w:r>
      <w:rPr>
        <w:sz w:val="28"/>
      </w:rPr>
      <w:pict>
        <v:shapetype id="_x0000_t202" coordsize="21600,21600" o:spt="202" path="m,l,21600r21600,l21600,xe">
          <v:stroke joinstyle="miter"/>
          <v:path gradientshapeok="t" o:connecttype="rect"/>
        </v:shapetype>
        <v:shape id="_x0000_s2064" type="#_x0000_t202" style="position:absolute;margin-left:92.8pt;margin-top:0;width:2in;height:2in;z-index:251669504;mso-wrap-style:none;mso-position-horizontal:outside;mso-position-horizontal-relative:margin;mso-width-relative:page;mso-height-relative:page" filled="f" stroked="f">
          <v:textbox style="mso-fit-shape-to-text:t" inset="0,0,0,0">
            <w:txbxContent>
              <w:p w:rsidR="00802EBA" w:rsidRDefault="007B52F1">
                <w:pPr>
                  <w:pStyle w:val="a9"/>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F1619">
                  <w:rPr>
                    <w:rFonts w:ascii="宋体" w:eastAsia="宋体" w:hAnsi="宋体" w:cs="宋体"/>
                    <w:noProof/>
                    <w:sz w:val="28"/>
                    <w:szCs w:val="28"/>
                  </w:rPr>
                  <w:t>30</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52F1" w:rsidRDefault="007B52F1">
      <w:r>
        <w:separator/>
      </w:r>
    </w:p>
  </w:footnote>
  <w:footnote w:type="continuationSeparator" w:id="0">
    <w:p w:rsidR="007B52F1" w:rsidRDefault="007B52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EBA" w:rsidRDefault="00802EBA">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7E25C"/>
    <w:multiLevelType w:val="singleLevel"/>
    <w:tmpl w:val="03B7E25C"/>
    <w:lvl w:ilvl="0">
      <w:start w:val="1"/>
      <w:numFmt w:val="decimal"/>
      <w:suff w:val="nothing"/>
      <w:lvlText w:val="（%1）"/>
      <w:lvlJc w:val="left"/>
    </w:lvl>
  </w:abstractNum>
  <w:abstractNum w:abstractNumId="1">
    <w:nsid w:val="40EF5F4A"/>
    <w:multiLevelType w:val="singleLevel"/>
    <w:tmpl w:val="40EF5F4A"/>
    <w:lvl w:ilvl="0">
      <w:start w:val="1"/>
      <w:numFmt w:val="decimal"/>
      <w:suff w:val="nothing"/>
      <w:lvlText w:val="（%1）"/>
      <w:lvlJc w:val="left"/>
    </w:lvl>
  </w:abstractNum>
  <w:abstractNum w:abstractNumId="2">
    <w:nsid w:val="6CC5F660"/>
    <w:multiLevelType w:val="singleLevel"/>
    <w:tmpl w:val="6CC5F660"/>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218"/>
  <w:noPunctuationKerning/>
  <w:characterSpacingControl w:val="compressPunctuation"/>
  <w:hdrShapeDefaults>
    <o:shapedefaults v:ext="edit" spidmax="2067"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I3OWMyZTAwNjY4NjUwNDBlNDYxOGNhYWYwYTkwNzEifQ=="/>
  </w:docVars>
  <w:rsids>
    <w:rsidRoot w:val="00FC624A"/>
    <w:rsid w:val="00002CE8"/>
    <w:rsid w:val="000049AF"/>
    <w:rsid w:val="00010CBD"/>
    <w:rsid w:val="0002378E"/>
    <w:rsid w:val="00046E42"/>
    <w:rsid w:val="00050137"/>
    <w:rsid w:val="000571D1"/>
    <w:rsid w:val="000644E6"/>
    <w:rsid w:val="00072C34"/>
    <w:rsid w:val="0008050B"/>
    <w:rsid w:val="000921E1"/>
    <w:rsid w:val="000A69F2"/>
    <w:rsid w:val="000C1B2D"/>
    <w:rsid w:val="000D2A9B"/>
    <w:rsid w:val="000E1E9F"/>
    <w:rsid w:val="000F1119"/>
    <w:rsid w:val="00100801"/>
    <w:rsid w:val="001306A7"/>
    <w:rsid w:val="001343F7"/>
    <w:rsid w:val="00134D9E"/>
    <w:rsid w:val="00145AE9"/>
    <w:rsid w:val="00150CC4"/>
    <w:rsid w:val="001554D8"/>
    <w:rsid w:val="00161EDC"/>
    <w:rsid w:val="001774BD"/>
    <w:rsid w:val="0018040B"/>
    <w:rsid w:val="001927CB"/>
    <w:rsid w:val="001A6113"/>
    <w:rsid w:val="001C00FC"/>
    <w:rsid w:val="001D63C3"/>
    <w:rsid w:val="001E145C"/>
    <w:rsid w:val="001F47CD"/>
    <w:rsid w:val="002017A1"/>
    <w:rsid w:val="00214168"/>
    <w:rsid w:val="00221DBB"/>
    <w:rsid w:val="00225024"/>
    <w:rsid w:val="00227547"/>
    <w:rsid w:val="00250588"/>
    <w:rsid w:val="00262882"/>
    <w:rsid w:val="00272AEC"/>
    <w:rsid w:val="002776FE"/>
    <w:rsid w:val="00280197"/>
    <w:rsid w:val="0028394B"/>
    <w:rsid w:val="0029359C"/>
    <w:rsid w:val="00296C7C"/>
    <w:rsid w:val="002A19A8"/>
    <w:rsid w:val="002A1B84"/>
    <w:rsid w:val="002B5DF7"/>
    <w:rsid w:val="002C4964"/>
    <w:rsid w:val="002D20C8"/>
    <w:rsid w:val="002D6321"/>
    <w:rsid w:val="002E4DE8"/>
    <w:rsid w:val="002F3E4B"/>
    <w:rsid w:val="00310ECF"/>
    <w:rsid w:val="00326540"/>
    <w:rsid w:val="00337586"/>
    <w:rsid w:val="00341403"/>
    <w:rsid w:val="00342A31"/>
    <w:rsid w:val="0034307B"/>
    <w:rsid w:val="0034427A"/>
    <w:rsid w:val="00354B9D"/>
    <w:rsid w:val="00375421"/>
    <w:rsid w:val="0039208C"/>
    <w:rsid w:val="00396E7E"/>
    <w:rsid w:val="003A741B"/>
    <w:rsid w:val="003B0C92"/>
    <w:rsid w:val="003C0DDC"/>
    <w:rsid w:val="003C68C7"/>
    <w:rsid w:val="003D2070"/>
    <w:rsid w:val="003E5F98"/>
    <w:rsid w:val="00426911"/>
    <w:rsid w:val="004321FA"/>
    <w:rsid w:val="004333F5"/>
    <w:rsid w:val="00445527"/>
    <w:rsid w:val="0045419D"/>
    <w:rsid w:val="004648E4"/>
    <w:rsid w:val="00480987"/>
    <w:rsid w:val="00493126"/>
    <w:rsid w:val="004A108B"/>
    <w:rsid w:val="004A64C2"/>
    <w:rsid w:val="004B32CC"/>
    <w:rsid w:val="004C421F"/>
    <w:rsid w:val="004C6D4F"/>
    <w:rsid w:val="004D5EAF"/>
    <w:rsid w:val="004F7E27"/>
    <w:rsid w:val="0051174C"/>
    <w:rsid w:val="005253F6"/>
    <w:rsid w:val="005316A5"/>
    <w:rsid w:val="00536032"/>
    <w:rsid w:val="00550F5A"/>
    <w:rsid w:val="0055502C"/>
    <w:rsid w:val="00581F7A"/>
    <w:rsid w:val="00597167"/>
    <w:rsid w:val="005A47DB"/>
    <w:rsid w:val="005D1551"/>
    <w:rsid w:val="005D6477"/>
    <w:rsid w:val="005E4BF3"/>
    <w:rsid w:val="005F2B84"/>
    <w:rsid w:val="00617B26"/>
    <w:rsid w:val="00621474"/>
    <w:rsid w:val="00630089"/>
    <w:rsid w:val="00632F0D"/>
    <w:rsid w:val="006967FF"/>
    <w:rsid w:val="006974D2"/>
    <w:rsid w:val="006D05F5"/>
    <w:rsid w:val="006E2270"/>
    <w:rsid w:val="006E729D"/>
    <w:rsid w:val="006F2BFE"/>
    <w:rsid w:val="007001CF"/>
    <w:rsid w:val="00702DA8"/>
    <w:rsid w:val="00705A4C"/>
    <w:rsid w:val="00717CA0"/>
    <w:rsid w:val="00725F11"/>
    <w:rsid w:val="00734445"/>
    <w:rsid w:val="00763C38"/>
    <w:rsid w:val="0077639F"/>
    <w:rsid w:val="007B52F1"/>
    <w:rsid w:val="007B7693"/>
    <w:rsid w:val="007C4FA1"/>
    <w:rsid w:val="007C6D33"/>
    <w:rsid w:val="007C7C23"/>
    <w:rsid w:val="007D6F77"/>
    <w:rsid w:val="007E4A2D"/>
    <w:rsid w:val="00800A2F"/>
    <w:rsid w:val="00802EBA"/>
    <w:rsid w:val="008147DC"/>
    <w:rsid w:val="00823238"/>
    <w:rsid w:val="00825036"/>
    <w:rsid w:val="0082656E"/>
    <w:rsid w:val="00836209"/>
    <w:rsid w:val="008521C7"/>
    <w:rsid w:val="00854C07"/>
    <w:rsid w:val="00873339"/>
    <w:rsid w:val="00886725"/>
    <w:rsid w:val="00890E0A"/>
    <w:rsid w:val="008956B4"/>
    <w:rsid w:val="008A3BAA"/>
    <w:rsid w:val="008B4148"/>
    <w:rsid w:val="008C7EB0"/>
    <w:rsid w:val="008D035A"/>
    <w:rsid w:val="008D056C"/>
    <w:rsid w:val="008E28C7"/>
    <w:rsid w:val="008E3B1B"/>
    <w:rsid w:val="008E557C"/>
    <w:rsid w:val="00902551"/>
    <w:rsid w:val="00923060"/>
    <w:rsid w:val="00931654"/>
    <w:rsid w:val="00934BE5"/>
    <w:rsid w:val="00944F1C"/>
    <w:rsid w:val="00947323"/>
    <w:rsid w:val="00957E54"/>
    <w:rsid w:val="0098221C"/>
    <w:rsid w:val="00987E6B"/>
    <w:rsid w:val="00991839"/>
    <w:rsid w:val="009B4B73"/>
    <w:rsid w:val="009E35D9"/>
    <w:rsid w:val="009E45DF"/>
    <w:rsid w:val="009E5FA3"/>
    <w:rsid w:val="009F07FF"/>
    <w:rsid w:val="00A02265"/>
    <w:rsid w:val="00A05607"/>
    <w:rsid w:val="00A07696"/>
    <w:rsid w:val="00A110AC"/>
    <w:rsid w:val="00A4208F"/>
    <w:rsid w:val="00A44A81"/>
    <w:rsid w:val="00A4646C"/>
    <w:rsid w:val="00A62BFE"/>
    <w:rsid w:val="00A759EB"/>
    <w:rsid w:val="00A7707E"/>
    <w:rsid w:val="00A83130"/>
    <w:rsid w:val="00A83B2D"/>
    <w:rsid w:val="00A8525C"/>
    <w:rsid w:val="00A94C2C"/>
    <w:rsid w:val="00AA033E"/>
    <w:rsid w:val="00AD46C7"/>
    <w:rsid w:val="00AE0A62"/>
    <w:rsid w:val="00AE21C0"/>
    <w:rsid w:val="00AF5D05"/>
    <w:rsid w:val="00AF6582"/>
    <w:rsid w:val="00B04950"/>
    <w:rsid w:val="00B13804"/>
    <w:rsid w:val="00B17B43"/>
    <w:rsid w:val="00B334C8"/>
    <w:rsid w:val="00B472DE"/>
    <w:rsid w:val="00B51440"/>
    <w:rsid w:val="00B5177D"/>
    <w:rsid w:val="00B67308"/>
    <w:rsid w:val="00B7753A"/>
    <w:rsid w:val="00B77EEB"/>
    <w:rsid w:val="00B81A7E"/>
    <w:rsid w:val="00B83CEF"/>
    <w:rsid w:val="00BA0B4C"/>
    <w:rsid w:val="00BB50D0"/>
    <w:rsid w:val="00BB746B"/>
    <w:rsid w:val="00BD0A64"/>
    <w:rsid w:val="00BD4FCD"/>
    <w:rsid w:val="00BE1CD2"/>
    <w:rsid w:val="00BF34C3"/>
    <w:rsid w:val="00BF3565"/>
    <w:rsid w:val="00BF4D22"/>
    <w:rsid w:val="00C02BFF"/>
    <w:rsid w:val="00C1098E"/>
    <w:rsid w:val="00C23D70"/>
    <w:rsid w:val="00C23DFA"/>
    <w:rsid w:val="00C26AB1"/>
    <w:rsid w:val="00CA3BD6"/>
    <w:rsid w:val="00CC1E1E"/>
    <w:rsid w:val="00CD2794"/>
    <w:rsid w:val="00CF1619"/>
    <w:rsid w:val="00CF1B8D"/>
    <w:rsid w:val="00D2133B"/>
    <w:rsid w:val="00D22458"/>
    <w:rsid w:val="00D30CA5"/>
    <w:rsid w:val="00D37493"/>
    <w:rsid w:val="00D660FA"/>
    <w:rsid w:val="00D72B9A"/>
    <w:rsid w:val="00DA654F"/>
    <w:rsid w:val="00DB6B70"/>
    <w:rsid w:val="00DE546C"/>
    <w:rsid w:val="00DE7BAB"/>
    <w:rsid w:val="00E01698"/>
    <w:rsid w:val="00E22C34"/>
    <w:rsid w:val="00E400E9"/>
    <w:rsid w:val="00E444BD"/>
    <w:rsid w:val="00E501AD"/>
    <w:rsid w:val="00E77E86"/>
    <w:rsid w:val="00E95878"/>
    <w:rsid w:val="00E95A50"/>
    <w:rsid w:val="00E9719B"/>
    <w:rsid w:val="00EA21ED"/>
    <w:rsid w:val="00EB0467"/>
    <w:rsid w:val="00EB43AF"/>
    <w:rsid w:val="00EB7C21"/>
    <w:rsid w:val="00EC730F"/>
    <w:rsid w:val="00EE129C"/>
    <w:rsid w:val="00EE682E"/>
    <w:rsid w:val="00EF59F6"/>
    <w:rsid w:val="00F009B5"/>
    <w:rsid w:val="00F112B0"/>
    <w:rsid w:val="00F133FF"/>
    <w:rsid w:val="00F143B8"/>
    <w:rsid w:val="00F43810"/>
    <w:rsid w:val="00F570B0"/>
    <w:rsid w:val="00F67529"/>
    <w:rsid w:val="00F757DE"/>
    <w:rsid w:val="00F838BD"/>
    <w:rsid w:val="00FB59C4"/>
    <w:rsid w:val="00FC624A"/>
    <w:rsid w:val="00FE4C2E"/>
    <w:rsid w:val="01057174"/>
    <w:rsid w:val="011078C7"/>
    <w:rsid w:val="012463F0"/>
    <w:rsid w:val="013D72B1"/>
    <w:rsid w:val="016F5F2C"/>
    <w:rsid w:val="017D4F5C"/>
    <w:rsid w:val="01E5174A"/>
    <w:rsid w:val="01E945D7"/>
    <w:rsid w:val="020A2568"/>
    <w:rsid w:val="022C0730"/>
    <w:rsid w:val="02370362"/>
    <w:rsid w:val="023A07CC"/>
    <w:rsid w:val="027520D7"/>
    <w:rsid w:val="02816A0C"/>
    <w:rsid w:val="02CE17E8"/>
    <w:rsid w:val="03084CFA"/>
    <w:rsid w:val="0341020B"/>
    <w:rsid w:val="0374238F"/>
    <w:rsid w:val="039C5442"/>
    <w:rsid w:val="03C85BD1"/>
    <w:rsid w:val="041503B4"/>
    <w:rsid w:val="042B0C19"/>
    <w:rsid w:val="04934A97"/>
    <w:rsid w:val="04AB1DE0"/>
    <w:rsid w:val="04CC25CE"/>
    <w:rsid w:val="05096B07"/>
    <w:rsid w:val="05404C1F"/>
    <w:rsid w:val="056A57F8"/>
    <w:rsid w:val="058C3E4F"/>
    <w:rsid w:val="05F96B7B"/>
    <w:rsid w:val="062260D2"/>
    <w:rsid w:val="06571DF9"/>
    <w:rsid w:val="066036D1"/>
    <w:rsid w:val="06666A15"/>
    <w:rsid w:val="06923BA6"/>
    <w:rsid w:val="06D01FD2"/>
    <w:rsid w:val="07A11279"/>
    <w:rsid w:val="081B727D"/>
    <w:rsid w:val="08365E65"/>
    <w:rsid w:val="086C1887"/>
    <w:rsid w:val="08DE3AAC"/>
    <w:rsid w:val="08E458C1"/>
    <w:rsid w:val="08FA42A7"/>
    <w:rsid w:val="09151F1E"/>
    <w:rsid w:val="095073FA"/>
    <w:rsid w:val="099C263F"/>
    <w:rsid w:val="09AD03A9"/>
    <w:rsid w:val="09EA6F07"/>
    <w:rsid w:val="0A0533E5"/>
    <w:rsid w:val="0A261F09"/>
    <w:rsid w:val="0A312D88"/>
    <w:rsid w:val="0A9A6B7F"/>
    <w:rsid w:val="0AC62B2E"/>
    <w:rsid w:val="0ACD06CD"/>
    <w:rsid w:val="0B0B4CB9"/>
    <w:rsid w:val="0B6A2276"/>
    <w:rsid w:val="0BA457DB"/>
    <w:rsid w:val="0BC47C2C"/>
    <w:rsid w:val="0BDA2FAB"/>
    <w:rsid w:val="0C0278BD"/>
    <w:rsid w:val="0C243E28"/>
    <w:rsid w:val="0C371FA5"/>
    <w:rsid w:val="0C81667D"/>
    <w:rsid w:val="0C8B36BF"/>
    <w:rsid w:val="0D004C93"/>
    <w:rsid w:val="0D1A5D55"/>
    <w:rsid w:val="0D4E1D51"/>
    <w:rsid w:val="0D554FDF"/>
    <w:rsid w:val="0D6D057B"/>
    <w:rsid w:val="0E1B1CA3"/>
    <w:rsid w:val="0E501518"/>
    <w:rsid w:val="0E6B6F11"/>
    <w:rsid w:val="0EFE5739"/>
    <w:rsid w:val="0F026AA1"/>
    <w:rsid w:val="0F2E6AE0"/>
    <w:rsid w:val="0F4E106C"/>
    <w:rsid w:val="0F5E4967"/>
    <w:rsid w:val="0FC1070A"/>
    <w:rsid w:val="0FF037DB"/>
    <w:rsid w:val="0FF07241"/>
    <w:rsid w:val="0FFE370C"/>
    <w:rsid w:val="102008C8"/>
    <w:rsid w:val="10435315"/>
    <w:rsid w:val="105E064F"/>
    <w:rsid w:val="10795489"/>
    <w:rsid w:val="10B14C22"/>
    <w:rsid w:val="10BC7123"/>
    <w:rsid w:val="110927E2"/>
    <w:rsid w:val="1109680C"/>
    <w:rsid w:val="110C1583"/>
    <w:rsid w:val="110C3C07"/>
    <w:rsid w:val="112A7F4C"/>
    <w:rsid w:val="11360C84"/>
    <w:rsid w:val="114E06C3"/>
    <w:rsid w:val="11AE592F"/>
    <w:rsid w:val="11C269BB"/>
    <w:rsid w:val="11FC0C39"/>
    <w:rsid w:val="1225551F"/>
    <w:rsid w:val="12374CB3"/>
    <w:rsid w:val="12543AB7"/>
    <w:rsid w:val="12EA441C"/>
    <w:rsid w:val="12F65CF5"/>
    <w:rsid w:val="13531FC1"/>
    <w:rsid w:val="136A10B9"/>
    <w:rsid w:val="13B30CB1"/>
    <w:rsid w:val="13CE5AEB"/>
    <w:rsid w:val="140C0C6E"/>
    <w:rsid w:val="148A5358"/>
    <w:rsid w:val="14922675"/>
    <w:rsid w:val="149D45AD"/>
    <w:rsid w:val="14EA24B1"/>
    <w:rsid w:val="14F0383F"/>
    <w:rsid w:val="1574621E"/>
    <w:rsid w:val="15A563D8"/>
    <w:rsid w:val="160475A2"/>
    <w:rsid w:val="16610551"/>
    <w:rsid w:val="16646293"/>
    <w:rsid w:val="166821FE"/>
    <w:rsid w:val="1694565E"/>
    <w:rsid w:val="16BF171B"/>
    <w:rsid w:val="16E41182"/>
    <w:rsid w:val="16F7466B"/>
    <w:rsid w:val="17255A22"/>
    <w:rsid w:val="1727777E"/>
    <w:rsid w:val="17400AAE"/>
    <w:rsid w:val="17C92852"/>
    <w:rsid w:val="17CE1006"/>
    <w:rsid w:val="1829200B"/>
    <w:rsid w:val="18493992"/>
    <w:rsid w:val="18820C52"/>
    <w:rsid w:val="18D314AE"/>
    <w:rsid w:val="192B4E46"/>
    <w:rsid w:val="193463F1"/>
    <w:rsid w:val="19C92FDD"/>
    <w:rsid w:val="19CD414F"/>
    <w:rsid w:val="1A6020F4"/>
    <w:rsid w:val="1A66082C"/>
    <w:rsid w:val="1AA2382E"/>
    <w:rsid w:val="1AE60CB1"/>
    <w:rsid w:val="1AEC04B2"/>
    <w:rsid w:val="1B12517D"/>
    <w:rsid w:val="1B79458F"/>
    <w:rsid w:val="1B886580"/>
    <w:rsid w:val="1B8A22F8"/>
    <w:rsid w:val="1BBE5289"/>
    <w:rsid w:val="1BDE2644"/>
    <w:rsid w:val="1C190628"/>
    <w:rsid w:val="1C4050AC"/>
    <w:rsid w:val="1CCC52E6"/>
    <w:rsid w:val="1D0C3334"/>
    <w:rsid w:val="1D28626C"/>
    <w:rsid w:val="1D4674EB"/>
    <w:rsid w:val="1D5A219E"/>
    <w:rsid w:val="1D6C2AFD"/>
    <w:rsid w:val="1D724BD4"/>
    <w:rsid w:val="1E3173A3"/>
    <w:rsid w:val="1E641526"/>
    <w:rsid w:val="1E7E0E78"/>
    <w:rsid w:val="1E876FC3"/>
    <w:rsid w:val="1E90231B"/>
    <w:rsid w:val="1ECC0E79"/>
    <w:rsid w:val="1F49071C"/>
    <w:rsid w:val="1FA45952"/>
    <w:rsid w:val="1FAA740D"/>
    <w:rsid w:val="200D1749"/>
    <w:rsid w:val="203257C2"/>
    <w:rsid w:val="216D6944"/>
    <w:rsid w:val="21CF4F08"/>
    <w:rsid w:val="221A1C3D"/>
    <w:rsid w:val="225418B2"/>
    <w:rsid w:val="226513C9"/>
    <w:rsid w:val="227F6E96"/>
    <w:rsid w:val="22936DE4"/>
    <w:rsid w:val="22CC58EC"/>
    <w:rsid w:val="22FE5379"/>
    <w:rsid w:val="2358622E"/>
    <w:rsid w:val="237D0994"/>
    <w:rsid w:val="23871813"/>
    <w:rsid w:val="23953F30"/>
    <w:rsid w:val="23B412CF"/>
    <w:rsid w:val="23DA7B95"/>
    <w:rsid w:val="240B5FA0"/>
    <w:rsid w:val="2420680B"/>
    <w:rsid w:val="243F7458"/>
    <w:rsid w:val="24AE5267"/>
    <w:rsid w:val="24C85C3F"/>
    <w:rsid w:val="24CC59B5"/>
    <w:rsid w:val="24E862E1"/>
    <w:rsid w:val="255943A9"/>
    <w:rsid w:val="25C15D57"/>
    <w:rsid w:val="25F32BD3"/>
    <w:rsid w:val="2604714B"/>
    <w:rsid w:val="261407FE"/>
    <w:rsid w:val="261F3F85"/>
    <w:rsid w:val="26355556"/>
    <w:rsid w:val="2647158D"/>
    <w:rsid w:val="26733752"/>
    <w:rsid w:val="26753BA5"/>
    <w:rsid w:val="26AB75C6"/>
    <w:rsid w:val="26B40B71"/>
    <w:rsid w:val="26CB1A16"/>
    <w:rsid w:val="27363334"/>
    <w:rsid w:val="27466A19"/>
    <w:rsid w:val="27A622B9"/>
    <w:rsid w:val="27BB1A8B"/>
    <w:rsid w:val="281318C7"/>
    <w:rsid w:val="28550131"/>
    <w:rsid w:val="28552771"/>
    <w:rsid w:val="28666B40"/>
    <w:rsid w:val="2867406E"/>
    <w:rsid w:val="288A4A89"/>
    <w:rsid w:val="2898365D"/>
    <w:rsid w:val="28B766F6"/>
    <w:rsid w:val="28F11C08"/>
    <w:rsid w:val="2917137C"/>
    <w:rsid w:val="291D3CEE"/>
    <w:rsid w:val="291D7E3E"/>
    <w:rsid w:val="29212E5E"/>
    <w:rsid w:val="29714AF7"/>
    <w:rsid w:val="29AC47DC"/>
    <w:rsid w:val="29C70AA4"/>
    <w:rsid w:val="2A0E2346"/>
    <w:rsid w:val="2A156C7E"/>
    <w:rsid w:val="2A481CFC"/>
    <w:rsid w:val="2A6310E8"/>
    <w:rsid w:val="2ABF7AE4"/>
    <w:rsid w:val="2B3A280C"/>
    <w:rsid w:val="2B6F3246"/>
    <w:rsid w:val="2B98280F"/>
    <w:rsid w:val="2BA32F62"/>
    <w:rsid w:val="2BA47406"/>
    <w:rsid w:val="2BAA0794"/>
    <w:rsid w:val="2BB67139"/>
    <w:rsid w:val="2C477D91"/>
    <w:rsid w:val="2C5D1363"/>
    <w:rsid w:val="2C6150DD"/>
    <w:rsid w:val="2C9A4365"/>
    <w:rsid w:val="2CDB3BC2"/>
    <w:rsid w:val="2CEE645F"/>
    <w:rsid w:val="2D12039F"/>
    <w:rsid w:val="2D421101"/>
    <w:rsid w:val="2D92328E"/>
    <w:rsid w:val="2DA85081"/>
    <w:rsid w:val="2DF9330D"/>
    <w:rsid w:val="2E3D31FA"/>
    <w:rsid w:val="2E402CEA"/>
    <w:rsid w:val="2E4427DA"/>
    <w:rsid w:val="2EF04710"/>
    <w:rsid w:val="2F120B2A"/>
    <w:rsid w:val="2F5C1340"/>
    <w:rsid w:val="2F723377"/>
    <w:rsid w:val="2FAE5C12"/>
    <w:rsid w:val="2FBB1CA6"/>
    <w:rsid w:val="2FC00030"/>
    <w:rsid w:val="2FEC137B"/>
    <w:rsid w:val="30134B5A"/>
    <w:rsid w:val="30202DD3"/>
    <w:rsid w:val="302D7D87"/>
    <w:rsid w:val="30534F57"/>
    <w:rsid w:val="30823707"/>
    <w:rsid w:val="31010E56"/>
    <w:rsid w:val="310A1018"/>
    <w:rsid w:val="311B0A4F"/>
    <w:rsid w:val="312B7C81"/>
    <w:rsid w:val="3133765C"/>
    <w:rsid w:val="31384830"/>
    <w:rsid w:val="3163741B"/>
    <w:rsid w:val="326F5A60"/>
    <w:rsid w:val="32E45B31"/>
    <w:rsid w:val="330334DB"/>
    <w:rsid w:val="33DC5707"/>
    <w:rsid w:val="33ED56C2"/>
    <w:rsid w:val="34036C94"/>
    <w:rsid w:val="34237336"/>
    <w:rsid w:val="344F012B"/>
    <w:rsid w:val="347E3945"/>
    <w:rsid w:val="34850FF6"/>
    <w:rsid w:val="34F553DF"/>
    <w:rsid w:val="353262EF"/>
    <w:rsid w:val="359B5129"/>
    <w:rsid w:val="359C73A0"/>
    <w:rsid w:val="35A40002"/>
    <w:rsid w:val="35F40F8A"/>
    <w:rsid w:val="3608677A"/>
    <w:rsid w:val="36756680"/>
    <w:rsid w:val="368C2F70"/>
    <w:rsid w:val="36A52284"/>
    <w:rsid w:val="36D30B9F"/>
    <w:rsid w:val="36D6243D"/>
    <w:rsid w:val="36E508D2"/>
    <w:rsid w:val="370D27F1"/>
    <w:rsid w:val="37977E1F"/>
    <w:rsid w:val="37D168C7"/>
    <w:rsid w:val="37D746BF"/>
    <w:rsid w:val="380A05F1"/>
    <w:rsid w:val="38433B03"/>
    <w:rsid w:val="386A72E1"/>
    <w:rsid w:val="388425C3"/>
    <w:rsid w:val="38A9631F"/>
    <w:rsid w:val="38D62BC9"/>
    <w:rsid w:val="38E2331B"/>
    <w:rsid w:val="38E30E42"/>
    <w:rsid w:val="38F10B1C"/>
    <w:rsid w:val="395B49D1"/>
    <w:rsid w:val="398A7705"/>
    <w:rsid w:val="39F23A32"/>
    <w:rsid w:val="39F74718"/>
    <w:rsid w:val="3A2B6F44"/>
    <w:rsid w:val="3A343CD7"/>
    <w:rsid w:val="3A842D5C"/>
    <w:rsid w:val="3A8B1791"/>
    <w:rsid w:val="3A995C5C"/>
    <w:rsid w:val="3AA6383F"/>
    <w:rsid w:val="3AC336EA"/>
    <w:rsid w:val="3AC54CA3"/>
    <w:rsid w:val="3AD01F1E"/>
    <w:rsid w:val="3AD273C0"/>
    <w:rsid w:val="3AE315CD"/>
    <w:rsid w:val="3B3C3A54"/>
    <w:rsid w:val="3B583D69"/>
    <w:rsid w:val="3B815E78"/>
    <w:rsid w:val="3B8A08BF"/>
    <w:rsid w:val="3BF53366"/>
    <w:rsid w:val="3C072475"/>
    <w:rsid w:val="3CB41F14"/>
    <w:rsid w:val="3CB80EEB"/>
    <w:rsid w:val="3CFD4BC8"/>
    <w:rsid w:val="3D0311E8"/>
    <w:rsid w:val="3D8E5820"/>
    <w:rsid w:val="3DB01C3A"/>
    <w:rsid w:val="3DB30706"/>
    <w:rsid w:val="3DB8289D"/>
    <w:rsid w:val="3E09759C"/>
    <w:rsid w:val="3E2C1EC4"/>
    <w:rsid w:val="3E60467B"/>
    <w:rsid w:val="3E7013C9"/>
    <w:rsid w:val="3EB403E2"/>
    <w:rsid w:val="3EB43064"/>
    <w:rsid w:val="3EC23263"/>
    <w:rsid w:val="3FBA6DA0"/>
    <w:rsid w:val="3FF322B2"/>
    <w:rsid w:val="3FFB798D"/>
    <w:rsid w:val="400546E4"/>
    <w:rsid w:val="401D10DD"/>
    <w:rsid w:val="40204729"/>
    <w:rsid w:val="404B17A6"/>
    <w:rsid w:val="40730CFD"/>
    <w:rsid w:val="4131587C"/>
    <w:rsid w:val="41782A6F"/>
    <w:rsid w:val="41A801A3"/>
    <w:rsid w:val="41B810BD"/>
    <w:rsid w:val="41BE244C"/>
    <w:rsid w:val="41F932A8"/>
    <w:rsid w:val="41FE631E"/>
    <w:rsid w:val="42110D70"/>
    <w:rsid w:val="42186000"/>
    <w:rsid w:val="421F113C"/>
    <w:rsid w:val="424010B3"/>
    <w:rsid w:val="42B23D5F"/>
    <w:rsid w:val="42C341BE"/>
    <w:rsid w:val="43100A85"/>
    <w:rsid w:val="43170066"/>
    <w:rsid w:val="43A63197"/>
    <w:rsid w:val="43C55D14"/>
    <w:rsid w:val="43CA332A"/>
    <w:rsid w:val="43FA3C0F"/>
    <w:rsid w:val="441647C1"/>
    <w:rsid w:val="445256EE"/>
    <w:rsid w:val="447B63D2"/>
    <w:rsid w:val="448B2AB9"/>
    <w:rsid w:val="44906321"/>
    <w:rsid w:val="44A60EAD"/>
    <w:rsid w:val="44D3620E"/>
    <w:rsid w:val="44E93C84"/>
    <w:rsid w:val="452F5B3A"/>
    <w:rsid w:val="4562262C"/>
    <w:rsid w:val="456357E4"/>
    <w:rsid w:val="46003033"/>
    <w:rsid w:val="46BA7686"/>
    <w:rsid w:val="47CD33E9"/>
    <w:rsid w:val="47DC0E82"/>
    <w:rsid w:val="48592ECE"/>
    <w:rsid w:val="48627FD5"/>
    <w:rsid w:val="48677399"/>
    <w:rsid w:val="4881754B"/>
    <w:rsid w:val="48934632"/>
    <w:rsid w:val="489B5295"/>
    <w:rsid w:val="48DE55E9"/>
    <w:rsid w:val="4904725A"/>
    <w:rsid w:val="49105C83"/>
    <w:rsid w:val="493C4382"/>
    <w:rsid w:val="494E592A"/>
    <w:rsid w:val="49557B3A"/>
    <w:rsid w:val="496C41A4"/>
    <w:rsid w:val="49BF217F"/>
    <w:rsid w:val="49E30CA1"/>
    <w:rsid w:val="49F9410B"/>
    <w:rsid w:val="4A436B62"/>
    <w:rsid w:val="4AF07B1A"/>
    <w:rsid w:val="4B5C6F5D"/>
    <w:rsid w:val="4B5D4A84"/>
    <w:rsid w:val="4B674293"/>
    <w:rsid w:val="4B7577C7"/>
    <w:rsid w:val="4BA62E09"/>
    <w:rsid w:val="4BAE7BD6"/>
    <w:rsid w:val="4BEA27BB"/>
    <w:rsid w:val="4C0575F5"/>
    <w:rsid w:val="4C12586E"/>
    <w:rsid w:val="4C8C198D"/>
    <w:rsid w:val="4CCA6900"/>
    <w:rsid w:val="4D090A1F"/>
    <w:rsid w:val="4D0B0B91"/>
    <w:rsid w:val="4D0B4118"/>
    <w:rsid w:val="4D151ABA"/>
    <w:rsid w:val="4D717E0C"/>
    <w:rsid w:val="4DB67621"/>
    <w:rsid w:val="4DD70B1D"/>
    <w:rsid w:val="4DDC25D7"/>
    <w:rsid w:val="4E014D44"/>
    <w:rsid w:val="4E2875CB"/>
    <w:rsid w:val="4E740A62"/>
    <w:rsid w:val="4E9702AC"/>
    <w:rsid w:val="4EC73F9C"/>
    <w:rsid w:val="4F0218B9"/>
    <w:rsid w:val="4F640592"/>
    <w:rsid w:val="4F8D1DDB"/>
    <w:rsid w:val="50962F12"/>
    <w:rsid w:val="50A867A1"/>
    <w:rsid w:val="50D6408D"/>
    <w:rsid w:val="51C07B1A"/>
    <w:rsid w:val="52262073"/>
    <w:rsid w:val="52302EF2"/>
    <w:rsid w:val="531B14AC"/>
    <w:rsid w:val="53806410"/>
    <w:rsid w:val="538928BA"/>
    <w:rsid w:val="53EB5F6F"/>
    <w:rsid w:val="53ED1C72"/>
    <w:rsid w:val="53FF2B7C"/>
    <w:rsid w:val="540208BE"/>
    <w:rsid w:val="540B26FD"/>
    <w:rsid w:val="544C7D2C"/>
    <w:rsid w:val="5479292E"/>
    <w:rsid w:val="54976AF9"/>
    <w:rsid w:val="54AA6F8B"/>
    <w:rsid w:val="54C372D7"/>
    <w:rsid w:val="54C6369A"/>
    <w:rsid w:val="54F05CA5"/>
    <w:rsid w:val="55286102"/>
    <w:rsid w:val="559D089E"/>
    <w:rsid w:val="55E97640"/>
    <w:rsid w:val="56510530"/>
    <w:rsid w:val="56680EAC"/>
    <w:rsid w:val="5684380C"/>
    <w:rsid w:val="56AD2D63"/>
    <w:rsid w:val="56B0604D"/>
    <w:rsid w:val="56C07766"/>
    <w:rsid w:val="57081D47"/>
    <w:rsid w:val="570B540D"/>
    <w:rsid w:val="57344030"/>
    <w:rsid w:val="573C5E95"/>
    <w:rsid w:val="575E2BCE"/>
    <w:rsid w:val="57BD5228"/>
    <w:rsid w:val="57CA6566"/>
    <w:rsid w:val="57E83927"/>
    <w:rsid w:val="582715F5"/>
    <w:rsid w:val="586B773C"/>
    <w:rsid w:val="58E81E30"/>
    <w:rsid w:val="58FB2956"/>
    <w:rsid w:val="590D5D3B"/>
    <w:rsid w:val="59266DFD"/>
    <w:rsid w:val="593C3F2A"/>
    <w:rsid w:val="595D0668"/>
    <w:rsid w:val="59D210EF"/>
    <w:rsid w:val="59EA35A8"/>
    <w:rsid w:val="59F95E74"/>
    <w:rsid w:val="5A6D6D6F"/>
    <w:rsid w:val="5A797FA5"/>
    <w:rsid w:val="5A8913F1"/>
    <w:rsid w:val="5AE10896"/>
    <w:rsid w:val="5B12588A"/>
    <w:rsid w:val="5B1F21EE"/>
    <w:rsid w:val="5B7C3BD4"/>
    <w:rsid w:val="5BC56459"/>
    <w:rsid w:val="5C084598"/>
    <w:rsid w:val="5CA70254"/>
    <w:rsid w:val="5CA8195D"/>
    <w:rsid w:val="5CB54F34"/>
    <w:rsid w:val="5D0631CD"/>
    <w:rsid w:val="5D0B5037"/>
    <w:rsid w:val="5D8F6D1E"/>
    <w:rsid w:val="5DA56542"/>
    <w:rsid w:val="5DBD0C2E"/>
    <w:rsid w:val="5DDE7158"/>
    <w:rsid w:val="5DE03D3D"/>
    <w:rsid w:val="5DFB2606"/>
    <w:rsid w:val="5E7C6A4F"/>
    <w:rsid w:val="5EC7698C"/>
    <w:rsid w:val="5F08322C"/>
    <w:rsid w:val="5F4B136B"/>
    <w:rsid w:val="5F5D5030"/>
    <w:rsid w:val="600D38A8"/>
    <w:rsid w:val="6017749F"/>
    <w:rsid w:val="60251BBC"/>
    <w:rsid w:val="60397415"/>
    <w:rsid w:val="6042276E"/>
    <w:rsid w:val="60870181"/>
    <w:rsid w:val="60E04D82"/>
    <w:rsid w:val="6115080E"/>
    <w:rsid w:val="61461DEA"/>
    <w:rsid w:val="6153590B"/>
    <w:rsid w:val="61762489"/>
    <w:rsid w:val="6197750A"/>
    <w:rsid w:val="61C525CD"/>
    <w:rsid w:val="61F41846"/>
    <w:rsid w:val="62141ABE"/>
    <w:rsid w:val="621B2C36"/>
    <w:rsid w:val="62306F99"/>
    <w:rsid w:val="62373E29"/>
    <w:rsid w:val="624B3430"/>
    <w:rsid w:val="62C751AC"/>
    <w:rsid w:val="62E80FB0"/>
    <w:rsid w:val="62EF4FCB"/>
    <w:rsid w:val="62FF4946"/>
    <w:rsid w:val="63251ED3"/>
    <w:rsid w:val="635F3637"/>
    <w:rsid w:val="63711424"/>
    <w:rsid w:val="63AE011A"/>
    <w:rsid w:val="64063AB3"/>
    <w:rsid w:val="64265F03"/>
    <w:rsid w:val="64914A9C"/>
    <w:rsid w:val="64BD6867"/>
    <w:rsid w:val="64D92F75"/>
    <w:rsid w:val="64F733FB"/>
    <w:rsid w:val="651B17E0"/>
    <w:rsid w:val="65735178"/>
    <w:rsid w:val="658F0EF9"/>
    <w:rsid w:val="66383CCB"/>
    <w:rsid w:val="665658FB"/>
    <w:rsid w:val="671B7875"/>
    <w:rsid w:val="67704C60"/>
    <w:rsid w:val="67D37739"/>
    <w:rsid w:val="67E1286C"/>
    <w:rsid w:val="67FD1690"/>
    <w:rsid w:val="681A5D7E"/>
    <w:rsid w:val="688C2CCA"/>
    <w:rsid w:val="68B9485C"/>
    <w:rsid w:val="68CA19B1"/>
    <w:rsid w:val="691E6A93"/>
    <w:rsid w:val="693E4764"/>
    <w:rsid w:val="696A07EC"/>
    <w:rsid w:val="696A6892"/>
    <w:rsid w:val="69863787"/>
    <w:rsid w:val="69C115A0"/>
    <w:rsid w:val="69CC68F7"/>
    <w:rsid w:val="69F05894"/>
    <w:rsid w:val="6A1119AC"/>
    <w:rsid w:val="6A507835"/>
    <w:rsid w:val="6A9830C3"/>
    <w:rsid w:val="6AA87672"/>
    <w:rsid w:val="6AB53B3C"/>
    <w:rsid w:val="6AC00E5F"/>
    <w:rsid w:val="6AE03628"/>
    <w:rsid w:val="6AE61F48"/>
    <w:rsid w:val="6B0B19AE"/>
    <w:rsid w:val="6B2A197B"/>
    <w:rsid w:val="6B594528"/>
    <w:rsid w:val="6B6E08BB"/>
    <w:rsid w:val="6BBC3075"/>
    <w:rsid w:val="6BCA3618"/>
    <w:rsid w:val="6C1F5711"/>
    <w:rsid w:val="6C423AF6"/>
    <w:rsid w:val="6C4367F5"/>
    <w:rsid w:val="6C57134F"/>
    <w:rsid w:val="6C830396"/>
    <w:rsid w:val="6CAD5413"/>
    <w:rsid w:val="6CCD1611"/>
    <w:rsid w:val="6D0A279C"/>
    <w:rsid w:val="6D1C60F5"/>
    <w:rsid w:val="6D3671B7"/>
    <w:rsid w:val="6D390A55"/>
    <w:rsid w:val="6D401DE3"/>
    <w:rsid w:val="6D4D4500"/>
    <w:rsid w:val="6D550FAF"/>
    <w:rsid w:val="6DE54DB4"/>
    <w:rsid w:val="6E053030"/>
    <w:rsid w:val="6E416276"/>
    <w:rsid w:val="6E510020"/>
    <w:rsid w:val="6E5A0C83"/>
    <w:rsid w:val="6E634887"/>
    <w:rsid w:val="6EE449F0"/>
    <w:rsid w:val="6F507AAE"/>
    <w:rsid w:val="6F563B40"/>
    <w:rsid w:val="6F836616"/>
    <w:rsid w:val="6FA7439C"/>
    <w:rsid w:val="6FC767EC"/>
    <w:rsid w:val="70272F18"/>
    <w:rsid w:val="70457711"/>
    <w:rsid w:val="70D70CB1"/>
    <w:rsid w:val="70DC0075"/>
    <w:rsid w:val="710B2708"/>
    <w:rsid w:val="717E112C"/>
    <w:rsid w:val="71CE5A25"/>
    <w:rsid w:val="72044D79"/>
    <w:rsid w:val="724D64B3"/>
    <w:rsid w:val="72A921D9"/>
    <w:rsid w:val="72BE3402"/>
    <w:rsid w:val="72D60AF4"/>
    <w:rsid w:val="731A1328"/>
    <w:rsid w:val="73267CCD"/>
    <w:rsid w:val="73304F55"/>
    <w:rsid w:val="73903399"/>
    <w:rsid w:val="73E831D5"/>
    <w:rsid w:val="73F97506"/>
    <w:rsid w:val="74207A86"/>
    <w:rsid w:val="74804392"/>
    <w:rsid w:val="74A0760B"/>
    <w:rsid w:val="74BC7CCF"/>
    <w:rsid w:val="74C5102D"/>
    <w:rsid w:val="74D06143"/>
    <w:rsid w:val="74D13C69"/>
    <w:rsid w:val="75091655"/>
    <w:rsid w:val="75277BCB"/>
    <w:rsid w:val="75A5092B"/>
    <w:rsid w:val="762A53DF"/>
    <w:rsid w:val="766034F6"/>
    <w:rsid w:val="76A96C4B"/>
    <w:rsid w:val="76D25220"/>
    <w:rsid w:val="770774C5"/>
    <w:rsid w:val="77104B35"/>
    <w:rsid w:val="77295B51"/>
    <w:rsid w:val="774A385E"/>
    <w:rsid w:val="775231F0"/>
    <w:rsid w:val="77524F4D"/>
    <w:rsid w:val="777811D4"/>
    <w:rsid w:val="778C4E61"/>
    <w:rsid w:val="77D512B9"/>
    <w:rsid w:val="7816622A"/>
    <w:rsid w:val="78287713"/>
    <w:rsid w:val="787768D5"/>
    <w:rsid w:val="78FC52BC"/>
    <w:rsid w:val="791F13AC"/>
    <w:rsid w:val="79A7630E"/>
    <w:rsid w:val="79C63670"/>
    <w:rsid w:val="79CD5161"/>
    <w:rsid w:val="79E30A34"/>
    <w:rsid w:val="7A2D1941"/>
    <w:rsid w:val="7A4F18B8"/>
    <w:rsid w:val="7A5E5F9F"/>
    <w:rsid w:val="7A795297"/>
    <w:rsid w:val="7AD65B35"/>
    <w:rsid w:val="7AE446F6"/>
    <w:rsid w:val="7AFD57B8"/>
    <w:rsid w:val="7B4079A0"/>
    <w:rsid w:val="7B784E3E"/>
    <w:rsid w:val="7B845591"/>
    <w:rsid w:val="7B88353D"/>
    <w:rsid w:val="7B9B4723"/>
    <w:rsid w:val="7BD21BBA"/>
    <w:rsid w:val="7BDF310F"/>
    <w:rsid w:val="7C30396B"/>
    <w:rsid w:val="7C745605"/>
    <w:rsid w:val="7C920181"/>
    <w:rsid w:val="7D183C18"/>
    <w:rsid w:val="7D231EC9"/>
    <w:rsid w:val="7D3E79C1"/>
    <w:rsid w:val="7D8E0949"/>
    <w:rsid w:val="7DEE3196"/>
    <w:rsid w:val="7E5235BE"/>
    <w:rsid w:val="7EA111FA"/>
    <w:rsid w:val="7EAA7A04"/>
    <w:rsid w:val="7EE85A05"/>
    <w:rsid w:val="7EEA7E01"/>
    <w:rsid w:val="7F743B6E"/>
    <w:rsid w:val="7F9F6A9E"/>
    <w:rsid w:val="7FBD72C3"/>
    <w:rsid w:val="7FEA5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qFormat="1"/>
    <w:lsdException w:name="header" w:unhideWhenUsed="0" w:qFormat="1"/>
    <w:lsdException w:name="footer" w:uiPriority="0" w:unhideWhenUsed="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uiPriority="0" w:unhideWhenUsed="0" w:qFormat="1"/>
    <w:lsdException w:name="Body Text First Indent 2" w:uiPriority="0" w:unhideWhenUsed="0" w:qFormat="1"/>
    <w:lsdException w:name="Note Heading" w:semiHidden="1"/>
    <w:lsdException w:name="Body Text 2" w:semiHidden="1"/>
    <w:lsdException w:name="Body Text 3" w:semiHidden="1"/>
    <w:lsdException w:name="Body Text Indent 2" w:uiPriority="0" w:unhideWhenUsed="0" w:qFormat="1"/>
    <w:lsdException w:name="Body Text Indent 3" w:semiHidden="1"/>
    <w:lsdException w:name="Block Text" w:semiHidden="1"/>
    <w:lsdException w:name="Hyperlink" w:qFormat="1"/>
    <w:lsdException w:name="FollowedHyperlink" w:semiHidden="1" w:uiPriority="0" w:qFormat="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unhideWhenUsed="0" w:qFormat="1"/>
    <w:lsdException w:name="Table Grid" w:uiPriority="5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Default"/>
    <w:qFormat/>
    <w:pPr>
      <w:widowControl w:val="0"/>
      <w:jc w:val="both"/>
    </w:pPr>
    <w:rPr>
      <w:rFonts w:eastAsia="方正仿宋简体"/>
      <w:kern w:val="2"/>
      <w:sz w:val="32"/>
    </w:rPr>
  </w:style>
  <w:style w:type="paragraph" w:styleId="1">
    <w:name w:val="heading 1"/>
    <w:basedOn w:val="a"/>
    <w:next w:val="a"/>
    <w:link w:val="1Char"/>
    <w:uiPriority w:val="9"/>
    <w:qFormat/>
    <w:pPr>
      <w:keepNext/>
      <w:keepLines/>
      <w:spacing w:line="576" w:lineRule="auto"/>
      <w:outlineLvl w:val="0"/>
    </w:pPr>
    <w:rPr>
      <w:b/>
      <w:kern w:val="44"/>
      <w:sz w:val="44"/>
    </w:rPr>
  </w:style>
  <w:style w:type="paragraph" w:styleId="2">
    <w:name w:val="heading 2"/>
    <w:basedOn w:val="a"/>
    <w:next w:val="a"/>
    <w:link w:val="2Char"/>
    <w:uiPriority w:val="9"/>
    <w:unhideWhenUsed/>
    <w:qFormat/>
    <w:pPr>
      <w:keepNext/>
      <w:keepLines/>
      <w:spacing w:before="260" w:after="260" w:line="415" w:lineRule="auto"/>
      <w:outlineLvl w:val="1"/>
    </w:pPr>
    <w:rPr>
      <w:rFonts w:ascii="Arial" w:eastAsia="黑体" w:hAnsi="Arial"/>
      <w:b/>
    </w:rPr>
  </w:style>
  <w:style w:type="paragraph" w:styleId="3">
    <w:name w:val="heading 3"/>
    <w:basedOn w:val="a"/>
    <w:next w:val="a"/>
    <w:link w:val="3Char"/>
    <w:uiPriority w:val="9"/>
    <w:unhideWhenUsed/>
    <w:qFormat/>
    <w:pPr>
      <w:keepNext/>
      <w:keepLines/>
      <w:spacing w:before="260" w:after="260" w:line="415" w:lineRule="auto"/>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next w:val="a"/>
    <w:qFormat/>
    <w:pPr>
      <w:widowControl w:val="0"/>
      <w:autoSpaceDE w:val="0"/>
      <w:autoSpaceDN w:val="0"/>
      <w:adjustRightInd w:val="0"/>
    </w:pPr>
    <w:rPr>
      <w:rFonts w:ascii="宋体" w:hAnsiTheme="minorHAnsi" w:cs="宋体"/>
      <w:color w:val="000000"/>
      <w:sz w:val="24"/>
      <w:szCs w:val="24"/>
    </w:rPr>
  </w:style>
  <w:style w:type="paragraph" w:styleId="7">
    <w:name w:val="toc 7"/>
    <w:basedOn w:val="a"/>
    <w:next w:val="a"/>
    <w:uiPriority w:val="39"/>
    <w:unhideWhenUsed/>
    <w:qFormat/>
    <w:pPr>
      <w:ind w:leftChars="1200" w:left="2520"/>
    </w:pPr>
    <w:rPr>
      <w:rFonts w:asciiTheme="minorHAnsi" w:eastAsiaTheme="minorEastAsia" w:hAnsiTheme="minorHAnsi" w:cstheme="minorBidi"/>
      <w:sz w:val="21"/>
      <w:szCs w:val="22"/>
    </w:rPr>
  </w:style>
  <w:style w:type="paragraph" w:styleId="a3">
    <w:name w:val="annotation text"/>
    <w:basedOn w:val="a"/>
    <w:link w:val="Char"/>
    <w:uiPriority w:val="99"/>
    <w:unhideWhenUsed/>
    <w:qFormat/>
    <w:pPr>
      <w:jc w:val="left"/>
    </w:pPr>
    <w:rPr>
      <w:rFonts w:asciiTheme="minorHAnsi" w:eastAsiaTheme="minorEastAsia" w:hAnsiTheme="minorHAnsi" w:cstheme="minorBidi"/>
      <w:sz w:val="21"/>
      <w:szCs w:val="22"/>
    </w:rPr>
  </w:style>
  <w:style w:type="paragraph" w:styleId="a4">
    <w:name w:val="Body Text"/>
    <w:basedOn w:val="a"/>
    <w:link w:val="Char0"/>
    <w:uiPriority w:val="99"/>
    <w:unhideWhenUsed/>
    <w:qFormat/>
    <w:pPr>
      <w:spacing w:after="120"/>
    </w:pPr>
    <w:rPr>
      <w:rFonts w:asciiTheme="minorHAnsi" w:eastAsiaTheme="minorEastAsia" w:hAnsiTheme="minorHAnsi" w:cstheme="minorBidi"/>
      <w:sz w:val="21"/>
      <w:szCs w:val="22"/>
    </w:rPr>
  </w:style>
  <w:style w:type="paragraph" w:styleId="a5">
    <w:name w:val="Body Text Indent"/>
    <w:basedOn w:val="a"/>
    <w:link w:val="Char1"/>
    <w:qFormat/>
    <w:pPr>
      <w:ind w:firstLineChars="200" w:firstLine="200"/>
    </w:pPr>
    <w:rPr>
      <w:rFonts w:ascii="方正仿宋简体"/>
      <w:spacing w:val="30"/>
      <w:w w:val="80"/>
    </w:rPr>
  </w:style>
  <w:style w:type="paragraph" w:styleId="5">
    <w:name w:val="toc 5"/>
    <w:basedOn w:val="a"/>
    <w:next w:val="a"/>
    <w:uiPriority w:val="39"/>
    <w:unhideWhenUsed/>
    <w:qFormat/>
    <w:pPr>
      <w:ind w:leftChars="800" w:left="1680"/>
    </w:pPr>
    <w:rPr>
      <w:rFonts w:asciiTheme="minorHAnsi" w:eastAsiaTheme="minorEastAsia" w:hAnsiTheme="minorHAnsi" w:cstheme="minorBidi"/>
      <w:sz w:val="21"/>
      <w:szCs w:val="22"/>
    </w:rPr>
  </w:style>
  <w:style w:type="paragraph" w:styleId="30">
    <w:name w:val="toc 3"/>
    <w:basedOn w:val="a"/>
    <w:next w:val="a"/>
    <w:uiPriority w:val="39"/>
    <w:unhideWhenUsed/>
    <w:qFormat/>
    <w:pPr>
      <w:widowControl/>
      <w:tabs>
        <w:tab w:val="left" w:pos="815"/>
        <w:tab w:val="right" w:leader="dot" w:pos="8296"/>
      </w:tabs>
      <w:spacing w:after="100"/>
      <w:ind w:left="442"/>
      <w:jc w:val="left"/>
    </w:pPr>
    <w:rPr>
      <w:rFonts w:asciiTheme="minorHAnsi" w:eastAsiaTheme="minorEastAsia" w:hAnsiTheme="minorHAnsi"/>
      <w:kern w:val="0"/>
      <w:sz w:val="22"/>
      <w:szCs w:val="22"/>
    </w:rPr>
  </w:style>
  <w:style w:type="paragraph" w:styleId="a6">
    <w:name w:val="Plain Text"/>
    <w:basedOn w:val="a"/>
    <w:link w:val="Char10"/>
    <w:qFormat/>
    <w:rPr>
      <w:rFonts w:ascii="宋体" w:eastAsia="宋体"/>
      <w:sz w:val="21"/>
    </w:rPr>
  </w:style>
  <w:style w:type="paragraph" w:styleId="8">
    <w:name w:val="toc 8"/>
    <w:basedOn w:val="a"/>
    <w:next w:val="a"/>
    <w:uiPriority w:val="39"/>
    <w:unhideWhenUsed/>
    <w:qFormat/>
    <w:pPr>
      <w:ind w:leftChars="1400" w:left="2940"/>
    </w:pPr>
    <w:rPr>
      <w:rFonts w:asciiTheme="minorHAnsi" w:eastAsiaTheme="minorEastAsia" w:hAnsiTheme="minorHAnsi" w:cstheme="minorBidi"/>
      <w:sz w:val="21"/>
      <w:szCs w:val="22"/>
    </w:rPr>
  </w:style>
  <w:style w:type="paragraph" w:styleId="a7">
    <w:name w:val="Date"/>
    <w:basedOn w:val="a"/>
    <w:next w:val="a"/>
    <w:link w:val="Char11"/>
    <w:qFormat/>
    <w:pPr>
      <w:ind w:leftChars="2500" w:left="2500"/>
    </w:pPr>
  </w:style>
  <w:style w:type="paragraph" w:styleId="20">
    <w:name w:val="Body Text Indent 2"/>
    <w:basedOn w:val="a"/>
    <w:link w:val="2Char0"/>
    <w:qFormat/>
    <w:pPr>
      <w:ind w:firstLineChars="200" w:firstLine="200"/>
    </w:pPr>
  </w:style>
  <w:style w:type="paragraph" w:styleId="a8">
    <w:name w:val="Balloon Text"/>
    <w:basedOn w:val="a"/>
    <w:link w:val="Char12"/>
    <w:qFormat/>
    <w:rPr>
      <w:sz w:val="18"/>
      <w:szCs w:val="18"/>
    </w:rPr>
  </w:style>
  <w:style w:type="paragraph" w:styleId="a9">
    <w:name w:val="footer"/>
    <w:basedOn w:val="a"/>
    <w:link w:val="Char13"/>
    <w:qFormat/>
    <w:pPr>
      <w:tabs>
        <w:tab w:val="center" w:pos="4153"/>
        <w:tab w:val="right" w:pos="8306"/>
      </w:tabs>
      <w:snapToGrid w:val="0"/>
      <w:jc w:val="left"/>
    </w:pPr>
    <w:rPr>
      <w:sz w:val="18"/>
      <w:szCs w:val="18"/>
    </w:rPr>
  </w:style>
  <w:style w:type="paragraph" w:styleId="aa">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789"/>
      </w:tabs>
      <w:spacing w:line="360" w:lineRule="exact"/>
    </w:pPr>
    <w:rPr>
      <w:rFonts w:eastAsiaTheme="minorEastAsia"/>
      <w:color w:val="000000" w:themeColor="text1"/>
      <w:sz w:val="28"/>
      <w:szCs w:val="36"/>
    </w:rPr>
  </w:style>
  <w:style w:type="paragraph" w:styleId="4">
    <w:name w:val="toc 4"/>
    <w:basedOn w:val="a"/>
    <w:next w:val="a"/>
    <w:uiPriority w:val="39"/>
    <w:unhideWhenUsed/>
    <w:qFormat/>
    <w:pPr>
      <w:ind w:leftChars="600" w:left="1260"/>
    </w:pPr>
    <w:rPr>
      <w:rFonts w:asciiTheme="minorHAnsi" w:eastAsiaTheme="minorEastAsia" w:hAnsiTheme="minorHAnsi" w:cstheme="minorBidi"/>
      <w:sz w:val="21"/>
      <w:szCs w:val="22"/>
    </w:rPr>
  </w:style>
  <w:style w:type="paragraph" w:styleId="6">
    <w:name w:val="toc 6"/>
    <w:basedOn w:val="a"/>
    <w:next w:val="a"/>
    <w:uiPriority w:val="39"/>
    <w:unhideWhenUsed/>
    <w:qFormat/>
    <w:pPr>
      <w:ind w:leftChars="1000" w:left="2100"/>
    </w:pPr>
    <w:rPr>
      <w:rFonts w:asciiTheme="minorHAnsi" w:eastAsiaTheme="minorEastAsia" w:hAnsiTheme="minorHAnsi" w:cstheme="minorBidi"/>
      <w:sz w:val="21"/>
      <w:szCs w:val="22"/>
    </w:rPr>
  </w:style>
  <w:style w:type="paragraph" w:styleId="21">
    <w:name w:val="toc 2"/>
    <w:basedOn w:val="a"/>
    <w:next w:val="a"/>
    <w:uiPriority w:val="39"/>
    <w:qFormat/>
    <w:pPr>
      <w:tabs>
        <w:tab w:val="right" w:leader="dot" w:pos="8789"/>
      </w:tabs>
      <w:ind w:leftChars="200" w:left="420"/>
    </w:pPr>
    <w:rPr>
      <w:rFonts w:asciiTheme="minorHAnsi" w:eastAsiaTheme="minorEastAsia" w:hAnsiTheme="minorHAnsi" w:cstheme="minorBidi"/>
      <w:sz w:val="21"/>
      <w:szCs w:val="24"/>
    </w:rPr>
  </w:style>
  <w:style w:type="paragraph" w:styleId="9">
    <w:name w:val="toc 9"/>
    <w:basedOn w:val="a"/>
    <w:next w:val="a"/>
    <w:uiPriority w:val="39"/>
    <w:unhideWhenUsed/>
    <w:qFormat/>
    <w:pPr>
      <w:ind w:leftChars="1600" w:left="3360"/>
    </w:pPr>
    <w:rPr>
      <w:rFonts w:asciiTheme="minorHAnsi" w:eastAsiaTheme="minorEastAsia" w:hAnsiTheme="minorHAnsi" w:cstheme="minorBidi"/>
      <w:sz w:val="21"/>
      <w:szCs w:val="22"/>
    </w:rPr>
  </w:style>
  <w:style w:type="paragraph" w:styleId="ab">
    <w:name w:val="Normal (Web)"/>
    <w:basedOn w:val="a"/>
    <w:uiPriority w:val="99"/>
    <w:qFormat/>
    <w:pPr>
      <w:widowControl/>
      <w:spacing w:before="100" w:beforeAutospacing="1" w:after="100" w:afterAutospacing="1"/>
      <w:jc w:val="left"/>
    </w:pPr>
    <w:rPr>
      <w:rFonts w:ascii="宋体" w:eastAsia="宋体" w:cs="宋体"/>
      <w:kern w:val="0"/>
      <w:sz w:val="24"/>
      <w:szCs w:val="24"/>
    </w:rPr>
  </w:style>
  <w:style w:type="paragraph" w:styleId="ac">
    <w:name w:val="Title"/>
    <w:basedOn w:val="a"/>
    <w:next w:val="a"/>
    <w:link w:val="Char3"/>
    <w:qFormat/>
    <w:pPr>
      <w:jc w:val="center"/>
      <w:outlineLvl w:val="0"/>
    </w:pPr>
    <w:rPr>
      <w:rFonts w:ascii="Arial" w:hAnsi="Arial"/>
      <w:b/>
    </w:rPr>
  </w:style>
  <w:style w:type="paragraph" w:styleId="ad">
    <w:name w:val="annotation subject"/>
    <w:basedOn w:val="a3"/>
    <w:next w:val="a3"/>
    <w:link w:val="Char4"/>
    <w:uiPriority w:val="99"/>
    <w:unhideWhenUsed/>
    <w:qFormat/>
    <w:rPr>
      <w:b/>
      <w:bCs/>
    </w:rPr>
  </w:style>
  <w:style w:type="paragraph" w:styleId="ae">
    <w:name w:val="Body Text First Indent"/>
    <w:basedOn w:val="a4"/>
    <w:qFormat/>
    <w:pPr>
      <w:ind w:firstLineChars="100" w:firstLine="420"/>
    </w:pPr>
  </w:style>
  <w:style w:type="paragraph" w:styleId="22">
    <w:name w:val="Body Text First Indent 2"/>
    <w:basedOn w:val="a5"/>
    <w:link w:val="2Char1"/>
    <w:qFormat/>
    <w:pPr>
      <w:spacing w:after="120" w:line="360" w:lineRule="auto"/>
      <w:ind w:leftChars="200" w:left="420" w:firstLine="420"/>
    </w:pPr>
    <w:rPr>
      <w:rFonts w:ascii="Times New Roman" w:eastAsia="宋体"/>
      <w:spacing w:val="0"/>
      <w:w w:val="100"/>
      <w:sz w:val="24"/>
      <w:szCs w:val="24"/>
    </w:rPr>
  </w:style>
  <w:style w:type="table" w:styleId="af">
    <w:name w:val="Table Grid"/>
    <w:basedOn w:val="a1"/>
    <w:uiPriority w:val="5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0"/>
    <w:uiPriority w:val="22"/>
    <w:qFormat/>
    <w:rPr>
      <w:b/>
      <w:bCs/>
    </w:rPr>
  </w:style>
  <w:style w:type="character" w:styleId="af1">
    <w:name w:val="page number"/>
    <w:basedOn w:val="a0"/>
    <w:qFormat/>
  </w:style>
  <w:style w:type="character" w:styleId="af2">
    <w:name w:val="FollowedHyperlink"/>
    <w:basedOn w:val="a0"/>
    <w:semiHidden/>
    <w:unhideWhenUsed/>
    <w:qFormat/>
    <w:rPr>
      <w:color w:val="954F72" w:themeColor="followedHyperlink"/>
      <w:u w:val="single"/>
    </w:rPr>
  </w:style>
  <w:style w:type="character" w:styleId="af3">
    <w:name w:val="Emphasis"/>
    <w:uiPriority w:val="20"/>
    <w:qFormat/>
    <w:rPr>
      <w:i/>
      <w:iCs/>
    </w:rPr>
  </w:style>
  <w:style w:type="character" w:styleId="af4">
    <w:name w:val="Hyperlink"/>
    <w:basedOn w:val="a0"/>
    <w:uiPriority w:val="99"/>
    <w:unhideWhenUsed/>
    <w:qFormat/>
    <w:rPr>
      <w:color w:val="0563C1" w:themeColor="hyperlink"/>
      <w:u w:val="single"/>
    </w:rPr>
  </w:style>
  <w:style w:type="character" w:styleId="af5">
    <w:name w:val="annotation reference"/>
    <w:basedOn w:val="a0"/>
    <w:uiPriority w:val="99"/>
    <w:unhideWhenUsed/>
    <w:qFormat/>
    <w:rPr>
      <w:sz w:val="21"/>
      <w:szCs w:val="21"/>
    </w:rPr>
  </w:style>
  <w:style w:type="paragraph" w:customStyle="1" w:styleId="CharCharCharChar">
    <w:name w:val="Char Char Char Char"/>
    <w:basedOn w:val="a"/>
    <w:qFormat/>
    <w:pPr>
      <w:widowControl/>
      <w:spacing w:after="160" w:line="240" w:lineRule="exact"/>
      <w:jc w:val="left"/>
    </w:pPr>
  </w:style>
  <w:style w:type="paragraph" w:customStyle="1" w:styleId="ParaCharCharCharCharCharCharChar">
    <w:name w:val="默认段落字体 Para Char Char Char Char Char Char Char"/>
    <w:basedOn w:val="a"/>
    <w:qFormat/>
    <w:rPr>
      <w:rFonts w:ascii="Tahoma" w:eastAsia="宋体" w:hAnsi="Tahoma"/>
      <w:sz w:val="24"/>
    </w:rPr>
  </w:style>
  <w:style w:type="character" w:customStyle="1" w:styleId="font31">
    <w:name w:val="font31"/>
    <w:basedOn w:val="a0"/>
    <w:qFormat/>
    <w:rPr>
      <w:rFonts w:ascii="宋体" w:eastAsia="宋体" w:cs="宋体"/>
      <w:color w:val="000000"/>
      <w:sz w:val="20"/>
      <w:szCs w:val="20"/>
      <w:u w:val="none"/>
    </w:rPr>
  </w:style>
  <w:style w:type="character" w:customStyle="1" w:styleId="font11">
    <w:name w:val="font11"/>
    <w:basedOn w:val="a0"/>
    <w:qFormat/>
    <w:rPr>
      <w:rFonts w:ascii="宋体" w:eastAsia="宋体" w:cs="宋体"/>
      <w:color w:val="FF0000"/>
      <w:sz w:val="20"/>
      <w:szCs w:val="20"/>
      <w:u w:val="none"/>
    </w:rPr>
  </w:style>
  <w:style w:type="character" w:customStyle="1" w:styleId="font21">
    <w:name w:val="font21"/>
    <w:basedOn w:val="a0"/>
    <w:qFormat/>
    <w:rPr>
      <w:rFonts w:ascii="宋体" w:eastAsia="宋体" w:cs="宋体"/>
      <w:color w:val="000000"/>
      <w:sz w:val="21"/>
      <w:szCs w:val="21"/>
      <w:u w:val="none"/>
    </w:rPr>
  </w:style>
  <w:style w:type="paragraph" w:styleId="af6">
    <w:name w:val="List Paragraph"/>
    <w:basedOn w:val="a"/>
    <w:uiPriority w:val="34"/>
    <w:qFormat/>
    <w:pPr>
      <w:ind w:firstLineChars="200" w:firstLine="200"/>
    </w:pPr>
  </w:style>
  <w:style w:type="paragraph" w:customStyle="1" w:styleId="Char5">
    <w:name w:val="Char"/>
    <w:basedOn w:val="a"/>
    <w:qFormat/>
    <w:pPr>
      <w:spacing w:line="360" w:lineRule="auto"/>
    </w:pPr>
    <w:rPr>
      <w:rFonts w:ascii="仿宋_GB2312" w:eastAsia="仿宋_GB2312"/>
      <w:b/>
      <w:szCs w:val="32"/>
    </w:rPr>
  </w:style>
  <w:style w:type="character" w:customStyle="1" w:styleId="font51">
    <w:name w:val="font51"/>
    <w:basedOn w:val="a0"/>
    <w:qFormat/>
    <w:rPr>
      <w:rFonts w:ascii="宋体" w:eastAsia="宋体" w:cs="宋体"/>
      <w:color w:val="000000"/>
      <w:sz w:val="24"/>
      <w:szCs w:val="24"/>
      <w:u w:val="none"/>
    </w:rPr>
  </w:style>
  <w:style w:type="character" w:customStyle="1" w:styleId="NormalCharacter">
    <w:name w:val="NormalCharacter"/>
    <w:qFormat/>
  </w:style>
  <w:style w:type="character" w:customStyle="1" w:styleId="Char3">
    <w:name w:val="标题 Char"/>
    <w:basedOn w:val="a0"/>
    <w:link w:val="ac"/>
    <w:qFormat/>
    <w:rPr>
      <w:rFonts w:ascii="Arial" w:eastAsia="方正仿宋简体" w:hAnsi="Arial"/>
      <w:b/>
      <w:kern w:val="2"/>
      <w:sz w:val="32"/>
    </w:rPr>
  </w:style>
  <w:style w:type="character" w:customStyle="1" w:styleId="Char2">
    <w:name w:val="页眉 Char"/>
    <w:basedOn w:val="a0"/>
    <w:link w:val="aa"/>
    <w:uiPriority w:val="99"/>
    <w:qFormat/>
    <w:rPr>
      <w:rFonts w:eastAsia="方正仿宋简体"/>
      <w:kern w:val="2"/>
      <w:sz w:val="18"/>
      <w:szCs w:val="18"/>
    </w:rPr>
  </w:style>
  <w:style w:type="character" w:customStyle="1" w:styleId="Char13">
    <w:name w:val="页脚 Char1"/>
    <w:basedOn w:val="a0"/>
    <w:link w:val="a9"/>
    <w:uiPriority w:val="99"/>
    <w:qFormat/>
    <w:rPr>
      <w:rFonts w:eastAsia="方正仿宋简体"/>
      <w:kern w:val="2"/>
      <w:sz w:val="18"/>
      <w:szCs w:val="18"/>
    </w:rPr>
  </w:style>
  <w:style w:type="character" w:customStyle="1" w:styleId="1Char">
    <w:name w:val="标题 1 Char"/>
    <w:basedOn w:val="a0"/>
    <w:link w:val="1"/>
    <w:uiPriority w:val="9"/>
    <w:qFormat/>
    <w:rPr>
      <w:rFonts w:eastAsia="方正仿宋简体"/>
      <w:b/>
      <w:kern w:val="44"/>
      <w:sz w:val="44"/>
    </w:rPr>
  </w:style>
  <w:style w:type="character" w:customStyle="1" w:styleId="2Char">
    <w:name w:val="标题 2 Char"/>
    <w:basedOn w:val="a0"/>
    <w:link w:val="2"/>
    <w:uiPriority w:val="9"/>
    <w:qFormat/>
    <w:rPr>
      <w:rFonts w:ascii="Arial" w:eastAsia="黑体" w:hAnsi="Arial"/>
      <w:b/>
      <w:kern w:val="2"/>
      <w:sz w:val="32"/>
    </w:rPr>
  </w:style>
  <w:style w:type="character" w:customStyle="1" w:styleId="3Char">
    <w:name w:val="标题 3 Char"/>
    <w:basedOn w:val="a0"/>
    <w:link w:val="3"/>
    <w:uiPriority w:val="9"/>
    <w:qFormat/>
    <w:rPr>
      <w:rFonts w:eastAsia="方正仿宋简体"/>
      <w:b/>
      <w:kern w:val="2"/>
      <w:sz w:val="32"/>
    </w:rPr>
  </w:style>
  <w:style w:type="character" w:customStyle="1" w:styleId="Char11">
    <w:name w:val="日期 Char1"/>
    <w:basedOn w:val="a0"/>
    <w:link w:val="a7"/>
    <w:qFormat/>
    <w:rPr>
      <w:rFonts w:eastAsia="方正仿宋简体"/>
      <w:kern w:val="2"/>
      <w:sz w:val="32"/>
    </w:rPr>
  </w:style>
  <w:style w:type="paragraph" w:customStyle="1" w:styleId="TOC1">
    <w:name w:val="TOC 标题1"/>
    <w:basedOn w:val="1"/>
    <w:next w:val="a"/>
    <w:uiPriority w:val="39"/>
    <w:unhideWhenUsed/>
    <w:qFormat/>
    <w:pPr>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p0">
    <w:name w:val="p0"/>
    <w:basedOn w:val="a"/>
    <w:qFormat/>
    <w:pPr>
      <w:widowControl/>
      <w:spacing w:line="360" w:lineRule="auto"/>
      <w:ind w:firstLineChars="200" w:firstLine="200"/>
    </w:pPr>
    <w:rPr>
      <w:rFonts w:eastAsia="宋体"/>
      <w:kern w:val="0"/>
      <w:sz w:val="24"/>
      <w:szCs w:val="21"/>
    </w:rPr>
  </w:style>
  <w:style w:type="paragraph" w:customStyle="1" w:styleId="af7">
    <w:name w:val="表格文字"/>
    <w:basedOn w:val="a"/>
    <w:qFormat/>
    <w:rPr>
      <w:rFonts w:ascii="宋体" w:eastAsia="宋体" w:hAnsi="宋体"/>
      <w:sz w:val="24"/>
    </w:rPr>
  </w:style>
  <w:style w:type="character" w:customStyle="1" w:styleId="23">
    <w:name w:val="正文文本 (2)_"/>
    <w:basedOn w:val="a0"/>
    <w:link w:val="210"/>
    <w:uiPriority w:val="99"/>
    <w:qFormat/>
    <w:rPr>
      <w:shd w:val="clear" w:color="auto" w:fill="FFFFFF"/>
    </w:rPr>
  </w:style>
  <w:style w:type="paragraph" w:customStyle="1" w:styleId="210">
    <w:name w:val="正文文本 (2)1"/>
    <w:basedOn w:val="a"/>
    <w:link w:val="23"/>
    <w:uiPriority w:val="99"/>
    <w:qFormat/>
    <w:pPr>
      <w:shd w:val="clear" w:color="auto" w:fill="FFFFFF"/>
      <w:jc w:val="left"/>
    </w:pPr>
    <w:rPr>
      <w:rFonts w:eastAsia="宋体"/>
      <w:kern w:val="0"/>
      <w:sz w:val="20"/>
    </w:rPr>
  </w:style>
  <w:style w:type="character" w:customStyle="1" w:styleId="2SimSun">
    <w:name w:val="正文文本 (2) + SimSun"/>
    <w:basedOn w:val="23"/>
    <w:uiPriority w:val="99"/>
    <w:qFormat/>
    <w:rPr>
      <w:rFonts w:ascii="宋体" w:eastAsia="宋体" w:cs="宋体"/>
      <w:sz w:val="16"/>
      <w:szCs w:val="16"/>
      <w:shd w:val="clear" w:color="auto" w:fill="FFFFFF"/>
    </w:rPr>
  </w:style>
  <w:style w:type="character" w:customStyle="1" w:styleId="24">
    <w:name w:val="正文文本 (2)"/>
    <w:basedOn w:val="23"/>
    <w:uiPriority w:val="99"/>
    <w:qFormat/>
    <w:rPr>
      <w:rFonts w:ascii="Times New Roman" w:hAnsi="Times New Roman" w:cs="Times New Roman"/>
      <w:shd w:val="clear" w:color="auto" w:fill="FFFFFF"/>
    </w:rPr>
  </w:style>
  <w:style w:type="character" w:customStyle="1" w:styleId="24pt">
    <w:name w:val="正文文本 (2) + 4 pt"/>
    <w:basedOn w:val="23"/>
    <w:uiPriority w:val="99"/>
    <w:qFormat/>
    <w:rPr>
      <w:sz w:val="8"/>
      <w:szCs w:val="8"/>
      <w:shd w:val="clear" w:color="auto" w:fill="FFFFFF"/>
    </w:rPr>
  </w:style>
  <w:style w:type="character" w:customStyle="1" w:styleId="285pt">
    <w:name w:val="正文文本 (2) + 8.5 pt"/>
    <w:basedOn w:val="23"/>
    <w:uiPriority w:val="99"/>
    <w:qFormat/>
    <w:rPr>
      <w:sz w:val="17"/>
      <w:szCs w:val="17"/>
      <w:shd w:val="clear" w:color="auto" w:fill="FFFFFF"/>
    </w:rPr>
  </w:style>
  <w:style w:type="character" w:customStyle="1" w:styleId="af8">
    <w:name w:val="正文文本缩进 字符"/>
    <w:basedOn w:val="a0"/>
    <w:uiPriority w:val="99"/>
    <w:qFormat/>
    <w:rPr>
      <w:kern w:val="2"/>
      <w:sz w:val="21"/>
      <w:szCs w:val="22"/>
    </w:rPr>
  </w:style>
  <w:style w:type="character" w:customStyle="1" w:styleId="Char1">
    <w:name w:val="正文文本缩进 Char"/>
    <w:basedOn w:val="a0"/>
    <w:link w:val="a5"/>
    <w:qFormat/>
    <w:rPr>
      <w:rFonts w:ascii="方正仿宋简体" w:eastAsia="方正仿宋简体"/>
      <w:spacing w:val="30"/>
      <w:w w:val="80"/>
      <w:kern w:val="2"/>
      <w:sz w:val="32"/>
    </w:rPr>
  </w:style>
  <w:style w:type="character" w:customStyle="1" w:styleId="2Char1">
    <w:name w:val="正文首行缩进 2 Char"/>
    <w:basedOn w:val="Char1"/>
    <w:link w:val="22"/>
    <w:qFormat/>
    <w:rPr>
      <w:rFonts w:ascii="方正仿宋简体" w:eastAsia="方正仿宋简体"/>
      <w:spacing w:val="30"/>
      <w:w w:val="80"/>
      <w:kern w:val="2"/>
      <w:sz w:val="24"/>
      <w:szCs w:val="24"/>
    </w:rPr>
  </w:style>
  <w:style w:type="character" w:customStyle="1" w:styleId="Char">
    <w:name w:val="批注文字 Char"/>
    <w:basedOn w:val="a0"/>
    <w:link w:val="a3"/>
    <w:uiPriority w:val="99"/>
    <w:qFormat/>
    <w:rPr>
      <w:rFonts w:asciiTheme="minorHAnsi" w:eastAsiaTheme="minorEastAsia" w:hAnsiTheme="minorHAnsi" w:cstheme="minorBidi"/>
      <w:kern w:val="2"/>
      <w:sz w:val="21"/>
      <w:szCs w:val="22"/>
    </w:rPr>
  </w:style>
  <w:style w:type="character" w:customStyle="1" w:styleId="Char4">
    <w:name w:val="批注主题 Char"/>
    <w:basedOn w:val="Char"/>
    <w:link w:val="ad"/>
    <w:uiPriority w:val="99"/>
    <w:qFormat/>
    <w:rPr>
      <w:rFonts w:asciiTheme="minorHAnsi" w:eastAsiaTheme="minorEastAsia" w:hAnsiTheme="minorHAnsi" w:cstheme="minorBidi"/>
      <w:b/>
      <w:bCs/>
      <w:kern w:val="2"/>
      <w:sz w:val="21"/>
      <w:szCs w:val="22"/>
    </w:rPr>
  </w:style>
  <w:style w:type="character" w:customStyle="1" w:styleId="Char12">
    <w:name w:val="批注框文本 Char1"/>
    <w:basedOn w:val="a0"/>
    <w:link w:val="a8"/>
    <w:qFormat/>
    <w:rPr>
      <w:rFonts w:eastAsia="方正仿宋简体"/>
      <w:kern w:val="2"/>
      <w:sz w:val="18"/>
      <w:szCs w:val="18"/>
    </w:rPr>
  </w:style>
  <w:style w:type="character" w:customStyle="1" w:styleId="Char0">
    <w:name w:val="正文文本 Char"/>
    <w:basedOn w:val="a0"/>
    <w:link w:val="a4"/>
    <w:uiPriority w:val="99"/>
    <w:qFormat/>
    <w:rPr>
      <w:rFonts w:asciiTheme="minorHAnsi" w:eastAsiaTheme="minorEastAsia" w:hAnsiTheme="minorHAnsi" w:cstheme="minorBidi"/>
      <w:kern w:val="2"/>
      <w:sz w:val="21"/>
      <w:szCs w:val="22"/>
    </w:rPr>
  </w:style>
  <w:style w:type="character" w:customStyle="1" w:styleId="Char10">
    <w:name w:val="纯文本 Char1"/>
    <w:basedOn w:val="a0"/>
    <w:link w:val="a6"/>
    <w:qFormat/>
    <w:rPr>
      <w:rFonts w:ascii="宋体"/>
      <w:kern w:val="2"/>
      <w:sz w:val="21"/>
    </w:rPr>
  </w:style>
  <w:style w:type="character" w:customStyle="1" w:styleId="2Char0">
    <w:name w:val="正文文本缩进 2 Char"/>
    <w:basedOn w:val="a0"/>
    <w:link w:val="20"/>
    <w:qFormat/>
    <w:rPr>
      <w:rFonts w:eastAsia="方正仿宋简体"/>
      <w:kern w:val="2"/>
      <w:sz w:val="32"/>
    </w:rPr>
  </w:style>
  <w:style w:type="character" w:customStyle="1" w:styleId="Char6">
    <w:name w:val="纯文本 Char"/>
    <w:qFormat/>
    <w:rPr>
      <w:rFonts w:ascii="宋体" w:eastAsia="宋体" w:hAnsi="Courier New"/>
      <w:kern w:val="2"/>
      <w:sz w:val="21"/>
      <w:lang w:val="en-US" w:eastAsia="zh-CN" w:bidi="ar-SA"/>
    </w:rPr>
  </w:style>
  <w:style w:type="character" w:customStyle="1" w:styleId="11">
    <w:name w:val="未处理的提及1"/>
    <w:basedOn w:val="a0"/>
    <w:uiPriority w:val="99"/>
    <w:semiHidden/>
    <w:unhideWhenUsed/>
    <w:qFormat/>
    <w:rPr>
      <w:color w:val="605E5C"/>
      <w:shd w:val="clear" w:color="auto" w:fill="E1DFDD"/>
    </w:rPr>
  </w:style>
  <w:style w:type="paragraph" w:customStyle="1" w:styleId="Style70">
    <w:name w:val="_Style 70"/>
    <w:qFormat/>
    <w:pPr>
      <w:widowControl w:val="0"/>
      <w:jc w:val="both"/>
    </w:pPr>
    <w:rPr>
      <w:rFonts w:asciiTheme="minorHAnsi" w:eastAsiaTheme="minorEastAsia" w:hAnsiTheme="minorHAnsi" w:cstheme="minorBidi"/>
      <w:kern w:val="2"/>
      <w:sz w:val="21"/>
      <w:szCs w:val="24"/>
    </w:rPr>
  </w:style>
  <w:style w:type="character" w:customStyle="1" w:styleId="Char7">
    <w:name w:val="日期 Char"/>
    <w:qFormat/>
    <w:rPr>
      <w:kern w:val="2"/>
      <w:sz w:val="21"/>
      <w:szCs w:val="24"/>
    </w:rPr>
  </w:style>
  <w:style w:type="character" w:customStyle="1" w:styleId="Char8">
    <w:name w:val="批注框文本 Char"/>
    <w:qFormat/>
    <w:rPr>
      <w:kern w:val="2"/>
      <w:sz w:val="18"/>
      <w:szCs w:val="18"/>
    </w:rPr>
  </w:style>
  <w:style w:type="character" w:customStyle="1" w:styleId="Char9">
    <w:name w:val="页脚 Char"/>
    <w:qFormat/>
    <w:rPr>
      <w:kern w:val="2"/>
      <w:sz w:val="18"/>
      <w:szCs w:val="18"/>
    </w:rPr>
  </w:style>
  <w:style w:type="character" w:customStyle="1" w:styleId="25">
    <w:name w:val="未处理的提及2"/>
    <w:uiPriority w:val="99"/>
    <w:semiHidden/>
    <w:unhideWhenUsed/>
    <w:qFormat/>
    <w:rPr>
      <w:color w:val="605E5C"/>
      <w:shd w:val="clear" w:color="auto" w:fill="E1DFDD"/>
    </w:rPr>
  </w:style>
  <w:style w:type="paragraph" w:customStyle="1" w:styleId="af9">
    <w:name w:val="封面标题"/>
    <w:basedOn w:val="a"/>
    <w:qFormat/>
    <w:pPr>
      <w:snapToGrid w:val="0"/>
      <w:jc w:val="center"/>
    </w:pPr>
    <w:rPr>
      <w:rFonts w:eastAsia="方正小标宋简体"/>
      <w:b/>
      <w:sz w:val="52"/>
    </w:rPr>
  </w:style>
  <w:style w:type="character" w:customStyle="1" w:styleId="newscda1">
    <w:name w:val="news_c_da1"/>
    <w:basedOn w:val="a0"/>
    <w:qFormat/>
    <w:rPr>
      <w:rFonts w:ascii="ˎ̥" w:hAnsi="ˎ̥" w:hint="default"/>
      <w:b/>
      <w:bCs/>
      <w:color w:val="000000"/>
      <w:sz w:val="24"/>
      <w:szCs w:val="24"/>
    </w:rPr>
  </w:style>
  <w:style w:type="paragraph" w:customStyle="1" w:styleId="afa">
    <w:name w:val="封面落款"/>
    <w:basedOn w:val="a"/>
    <w:qFormat/>
    <w:pPr>
      <w:jc w:val="center"/>
    </w:pPr>
    <w:rPr>
      <w:rFonts w:eastAsia="方正小标宋简体"/>
      <w:sz w:val="36"/>
    </w:rPr>
  </w:style>
  <w:style w:type="paragraph" w:customStyle="1" w:styleId="afb">
    <w:name w:val="正文大标题"/>
    <w:basedOn w:val="a"/>
    <w:qFormat/>
    <w:pPr>
      <w:snapToGrid w:val="0"/>
      <w:jc w:val="center"/>
    </w:pPr>
    <w:rPr>
      <w:rFonts w:eastAsia="方正小标宋简体"/>
      <w:sz w:val="36"/>
    </w:rPr>
  </w:style>
  <w:style w:type="paragraph" w:customStyle="1" w:styleId="Bodytext1">
    <w:name w:val="Body text|1"/>
    <w:basedOn w:val="a"/>
    <w:qFormat/>
    <w:pPr>
      <w:spacing w:line="403" w:lineRule="auto"/>
      <w:ind w:firstLine="400"/>
    </w:pPr>
    <w:rPr>
      <w:rFonts w:ascii="宋体" w:hAnsi="宋体" w:cs="宋体"/>
      <w:sz w:val="30"/>
      <w:szCs w:val="30"/>
      <w:lang w:val="zh-TW" w:eastAsia="zh-TW" w:bidi="zh-TW"/>
    </w:rPr>
  </w:style>
  <w:style w:type="paragraph" w:customStyle="1" w:styleId="TOC2">
    <w:name w:val="TOC 标题2"/>
    <w:basedOn w:val="1"/>
    <w:next w:val="a"/>
    <w:uiPriority w:val="39"/>
    <w:unhideWhenUsed/>
    <w:qFormat/>
    <w:pPr>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M">
    <w:name w:val="M公文"/>
    <w:qFormat/>
    <w:pPr>
      <w:widowControl w:val="0"/>
      <w:ind w:firstLineChars="200" w:firstLine="200"/>
      <w:jc w:val="both"/>
    </w:pPr>
    <w:rPr>
      <w:rFonts w:ascii="仿宋_GB2312" w:eastAsia="仿宋_GB2312" w:hAnsiTheme="minorHAnsi" w:cs="仿宋_GB2312"/>
      <w:kern w:val="2"/>
      <w:sz w:val="32"/>
      <w:szCs w:val="32"/>
    </w:rPr>
  </w:style>
  <w:style w:type="paragraph" w:customStyle="1" w:styleId="M0">
    <w:name w:val="M标题"/>
    <w:qFormat/>
    <w:pPr>
      <w:widowControl w:val="0"/>
      <w:snapToGrid w:val="0"/>
      <w:spacing w:line="579" w:lineRule="exact"/>
      <w:jc w:val="center"/>
    </w:pPr>
    <w:rPr>
      <w:rFonts w:ascii="方正小标宋简体" w:eastAsia="方正小标宋简体" w:hAnsi="方正小标宋简体" w:cs="方正小标宋简体"/>
      <w:kern w:val="2"/>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65" textRotate="1"/>
    <customShpInfo spid="_x0000_s2066" textRotate="1"/>
    <customShpInfo spid="_x0000_s2063" textRotate="1"/>
    <customShpInfo spid="_x0000_s2054"/>
    <customShpInfo spid="_x0000_s2064" textRotate="1"/>
    <customShpInfo spid="_x0000_s2059"/>
    <customShpInfo spid="_x0000_s1040"/>
    <customShpInfo spid="_x0000_s1035"/>
    <customShpInfo spid="_x0000_s1050"/>
    <customShpInfo spid="_x0000_s1036"/>
    <customShpInfo spid="_x0000_s1026"/>
    <customShpInfo spid="_x0000_s1030"/>
    <customShpInfo spid="_x0000_s1032"/>
    <customShpInfo spid="_x0000_s1039"/>
    <customShpInfo spid="_x0000_s1038"/>
    <customShpInfo spid="_x0000_s1041"/>
    <customShpInfo spid="_x0000_s1028"/>
    <customShpInfo spid="_x0000_s1029"/>
    <customShpInfo spid="_x0000_s1031"/>
    <customShpInfo spid="_x0000_s1042"/>
    <customShpInfo spid="_x0000_s1043"/>
    <customShpInfo spid="_x0000_s1044"/>
    <customShpInfo spid="_x0000_s1045"/>
    <customShpInfo spid="_x0000_s1046"/>
    <customShpInfo spid="_x0000_s1172"/>
    <customShpInfo spid="_x0000_s1171"/>
    <customShpInfo spid="_x0000_s1191"/>
    <customShpInfo spid="_x0000_s1189"/>
    <customShpInfo spid="_x0000_s1181"/>
    <customShpInfo spid="_x0000_s1179"/>
    <customShpInfo spid="_x0000_s1177"/>
    <customShpInfo spid="_x0000_s1173"/>
    <customShpInfo spid="_x0000_s1180"/>
    <customShpInfo spid="_x0000_s1178"/>
    <customShpInfo spid="_x0000_s1199"/>
    <customShpInfo spid="_x0000_s1198"/>
    <customShpInfo spid="_x0000_s1197"/>
    <customShpInfo spid="_x0000_s1196"/>
    <customShpInfo spid="_x0000_s1185"/>
    <customShpInfo spid="_x0000_s1188"/>
    <customShpInfo spid="_x0000_s1194"/>
    <customShpInfo spid="_x0000_s1186"/>
    <customShpInfo spid="_x0000_s1187"/>
    <customShpInfo spid="_x0000_s1193"/>
    <customShpInfo spid="_x0000_s1183"/>
    <customShpInfo spid="_x0000_s1190"/>
    <customShpInfo spid="_x0000_s117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17389A-87CD-48C0-A4B9-43A67D50D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29</Pages>
  <Words>2001</Words>
  <Characters>11411</Characters>
  <Application>Microsoft Office Word</Application>
  <DocSecurity>0</DocSecurity>
  <Lines>95</Lines>
  <Paragraphs>26</Paragraphs>
  <ScaleCrop>false</ScaleCrop>
  <Company>Microsoft</Company>
  <LinksUpToDate>false</LinksUpToDate>
  <CharactersWithSpaces>13386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3</cp:revision>
  <cp:lastPrinted>2022-10-08T06:20:00Z</cp:lastPrinted>
  <dcterms:created xsi:type="dcterms:W3CDTF">2022-09-30T03:05:00Z</dcterms:created>
  <dcterms:modified xsi:type="dcterms:W3CDTF">2022-10-14T03:10:00Z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7C64BA60073C4DF08342AA1AE58B39A3</vt:lpwstr>
  </property>
</Properties>
</file>