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sz w:val="32"/>
          <w:szCs w:val="32"/>
        </w:rPr>
      </w:pPr>
      <w:r>
        <w:rPr>
          <w:rFonts w:hint="eastAsia" w:ascii="黑体" w:hAnsi="ˎ̥" w:eastAsia="黑体" w:cs="Arial"/>
          <w:sz w:val="32"/>
          <w:szCs w:val="32"/>
        </w:rPr>
        <w:t>附件4</w:t>
      </w:r>
    </w:p>
    <w:p>
      <w:pPr>
        <w:spacing w:line="560" w:lineRule="exact"/>
        <w:ind w:firstLine="2700" w:firstLineChars="750"/>
        <w:rPr>
          <w:rFonts w:hint="eastAsia" w:ascii="黑体" w:hAnsi="宋体" w:eastAsia="黑体" w:cs="仿宋"/>
          <w:b/>
          <w:sz w:val="36"/>
          <w:szCs w:val="36"/>
          <w:shd w:val="clear" w:color="auto" w:fill="FFFFFF"/>
        </w:rPr>
      </w:pPr>
      <w:r>
        <w:rPr>
          <w:rFonts w:hint="eastAsia" w:ascii="黑体" w:hAnsi="ˎ̥" w:eastAsia="黑体" w:cs="Arial"/>
          <w:sz w:val="36"/>
          <w:szCs w:val="36"/>
        </w:rPr>
        <w:t>关于部分检验项目的说明</w:t>
      </w: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default"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sz w:val="36"/>
          <w:szCs w:val="36"/>
          <w:highlight w:val="none"/>
          <w:shd w:val="clear" w:fill="FFFFFF"/>
          <w:lang w:val="en-US" w:eastAsia="zh-CN"/>
        </w:rPr>
        <w:t xml:space="preserve"> </w:t>
      </w:r>
      <w:r>
        <w:rPr>
          <w:rFonts w:hint="eastAsia" w:ascii="仿宋" w:hAnsi="仿宋" w:eastAsia="仿宋" w:cs="仿宋"/>
          <w:b/>
          <w:bCs/>
          <w:i w:val="0"/>
          <w:caps w:val="0"/>
          <w:color w:val="444444"/>
          <w:spacing w:val="0"/>
          <w:kern w:val="2"/>
          <w:sz w:val="36"/>
          <w:szCs w:val="36"/>
          <w:highlight w:val="none"/>
          <w:shd w:val="clear" w:fill="FFFFFF"/>
          <w:lang w:val="en-US" w:eastAsia="zh-CN" w:bidi="ar-SA"/>
        </w:rPr>
        <w:t>1、</w:t>
      </w:r>
      <w:r>
        <w:rPr>
          <w:rFonts w:hint="default" w:ascii="仿宋" w:hAnsi="仿宋" w:eastAsia="仿宋" w:cs="仿宋"/>
          <w:b/>
          <w:bCs/>
          <w:i w:val="0"/>
          <w:caps w:val="0"/>
          <w:color w:val="444444"/>
          <w:spacing w:val="0"/>
          <w:kern w:val="2"/>
          <w:sz w:val="36"/>
          <w:szCs w:val="36"/>
          <w:highlight w:val="none"/>
          <w:shd w:val="clear" w:fill="FFFFFF"/>
          <w:lang w:val="en-US" w:eastAsia="zh-CN" w:bidi="ar-SA"/>
        </w:rPr>
        <w:t>腐霉利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国家食药监总局表示，腐霉利属于低毒性杀菌剂，少量农药残留不会导致急性中毒，但长期食用农药残留超标的蔬菜可能对人体健康产生一定的不良影响。</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kern w:val="2"/>
          <w:sz w:val="36"/>
          <w:szCs w:val="36"/>
          <w:highlight w:val="none"/>
          <w:shd w:val="clear" w:fill="FFFFFF"/>
          <w:lang w:val="en-US" w:eastAsia="zh-CN" w:bidi="ar-SA"/>
        </w:rPr>
        <w:t>2、脱氢乙酸及其钠盐（以脱氢乙酸计）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脱氢乙酸及其钠盐作为食品添加剂，广泛用作防腐剂。脱氢乙酸是一种低毒高效防腐剂。具有广谱性，在酸、碱性条件下具有一定的抗菌作用，对霉菌和酵母菌的抑菌能力强，为苯甲酸钠的2-10倍，在高剂量时能抑制细菌。</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脱氢乙酸及其钠盐能迅速而完全地被人体组织所吸收，进入人体后即分散于血浆和许多的器官中，有抑制体内多种氧化酶的作用。长期大量食用脱氢乙酸及其钠盐超标产品，可能对人体健康产生一定影响。</w:t>
      </w:r>
    </w:p>
    <w:p>
      <w:pPr>
        <w:pStyle w:val="2"/>
        <w:keepNext w:val="0"/>
        <w:keepLines w:val="0"/>
        <w:pageBreakBefore w:val="0"/>
        <w:widowControl w:val="0"/>
        <w:numPr>
          <w:ilvl w:val="0"/>
          <w:numId w:val="1"/>
        </w:numPr>
        <w:kinsoku/>
        <w:wordWrap/>
        <w:overflowPunct/>
        <w:topLinePunct w:val="0"/>
        <w:autoSpaceDE/>
        <w:autoSpaceDN/>
        <w:bidi w:val="0"/>
        <w:adjustRightInd/>
        <w:snapToGrid/>
        <w:spacing w:after="0" w:line="360" w:lineRule="auto"/>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kern w:val="2"/>
          <w:sz w:val="36"/>
          <w:szCs w:val="36"/>
          <w:highlight w:val="none"/>
          <w:shd w:val="clear" w:fill="FFFFFF"/>
          <w:lang w:val="en-US" w:eastAsia="zh-CN" w:bidi="ar-SA"/>
        </w:rPr>
        <w:t xml:space="preserve">氧氟沙星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default" w:ascii="仿宋" w:hAnsi="仿宋" w:eastAsia="仿宋" w:cs="仿宋"/>
          <w:sz w:val="28"/>
          <w:szCs w:val="28"/>
          <w:lang w:val="en-US" w:eastAsia="zh-CN"/>
        </w:rPr>
        <w:t>抗菌谱广、抗菌活性强，曾被广泛用于畜禽细菌性疾病的治疗和预防，已在食品动物中停止使用。长期摄入检出氧氟沙星的食品，可能会引起轻度胃肠道刺激或不适、头痛、头晕、睡眠不良等症状，大剂量还可能引起肝损害。</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kern w:val="2"/>
          <w:sz w:val="36"/>
          <w:szCs w:val="36"/>
          <w:highlight w:val="none"/>
          <w:shd w:val="clear" w:fill="FFFFFF"/>
          <w:lang w:val="en-US" w:eastAsia="zh-CN" w:bidi="ar-SA"/>
        </w:rPr>
        <w:t>4、苯甲酸及其钠盐（以苯甲酸计）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苯甲酸及其钠盐是食品工业中常见的一种防腐保鲜剂，对霉菌、酵母和细菌有较好的抑制作用。《食品安全国家标准食品添加剂使用标准》（GB 2760 — 2014）中规定，苯甲酸及其钠盐（以苯甲酸计）在腌渍蔬菜中最大使用量为 1.0g/kg，其他蔬菜制品中不得使用苯甲酸及其钠盐。</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苯甲酸及其钠盐的安全性较高，少量苯甲酸对人体无毒害，可随尿液排出体外，在人体内不会蓄积。但若长期过量食入苯甲酸超标的食品可能会对肝脏功能产生一定影响。</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200"/>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3" o:spid="_x0000_s1026" o:spt="202" type="#_x0000_t202" style="position:absolute;left:0pt;margin-top:0pt;height:16.1pt;width:14.05pt;mso-position-horizontal:center;mso-position-horizontal-relative:margin;mso-wrap-style:none;z-index:251662336;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f26IfRAAAAAwEAAA8AAAAAAAAAAQAgAAAAIgAAAGRycy9kb3ducmV2LnhtbFBLAQIUABQAAAAI&#10;AIdO4kD0c9wjuwEAAFIDAAAOAAAAAAAAAAEAIAAAACABAABkcnMvZTJvRG9jLnhtbFBLBQYAAAAA&#10;BgAGAFkBAABNBQAAAAA=&#10;">
          <v:path/>
          <v:fill on="f" focussize="0,0"/>
          <v:stroke on="f" joinstyle="miter"/>
          <v:imagedata o:title=""/>
          <o:lock v:ext="edit"/>
          <v:textbox inset="0mm,0mm,0mm,0mm" style="mso-fit-shape-to-text:t;">
            <w:txbxContent>
              <w:p>
                <w:pPr>
                  <w:pStyle w:val="3"/>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4" o:spid="_x0000_s1027"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6&#10;uDoBtwEAAFQDAAAOAAAAAAAAAAEAIAAAAB4BAABkcnMvZTJvRG9jLnhtbFBLBQYAAAAABgAGAFkB&#10;AABHBQAAAAA=&#10;">
          <v:path/>
          <v:fill on="f" focussize="0,0"/>
          <v:stroke on="f" joinstyle="miter"/>
          <v:imagedata o:title=""/>
          <o:lock v:ext="edit"/>
          <v:textbox inset="0mm,0mm,0mm,0mm" style="mso-fit-shape-to-text:t;">
            <w:txbxContent>
              <w:p>
                <w:pPr>
                  <w:pStyle w:val="3"/>
                </w:pPr>
                <w:r>
                  <w:fldChar w:fldCharType="begin"/>
                </w:r>
                <w:r>
                  <w:instrText xml:space="preserve">PAGE  </w:instrText>
                </w:r>
                <w:r>
                  <w:fldChar w:fldCharType="separate"/>
                </w:r>
                <w:r>
                  <w:t>44</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761C5A"/>
    <w:multiLevelType w:val="singleLevel"/>
    <w:tmpl w:val="C0761C5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A156A"/>
    <w:rsid w:val="00CB02DB"/>
    <w:rsid w:val="00CD5A92"/>
    <w:rsid w:val="00D07BD1"/>
    <w:rsid w:val="00DF1AD7"/>
    <w:rsid w:val="00F86406"/>
    <w:rsid w:val="00FD6984"/>
    <w:rsid w:val="01C47D0D"/>
    <w:rsid w:val="01F45002"/>
    <w:rsid w:val="0296403C"/>
    <w:rsid w:val="02F241BE"/>
    <w:rsid w:val="03BC2849"/>
    <w:rsid w:val="09FD7970"/>
    <w:rsid w:val="0A627A85"/>
    <w:rsid w:val="0C7747D8"/>
    <w:rsid w:val="0D244780"/>
    <w:rsid w:val="0DF7506F"/>
    <w:rsid w:val="124E516A"/>
    <w:rsid w:val="1348111A"/>
    <w:rsid w:val="157E3B6A"/>
    <w:rsid w:val="16EF4AC1"/>
    <w:rsid w:val="19D504E5"/>
    <w:rsid w:val="1A30795F"/>
    <w:rsid w:val="1D8745BC"/>
    <w:rsid w:val="1DA9381B"/>
    <w:rsid w:val="25347E29"/>
    <w:rsid w:val="26B2292D"/>
    <w:rsid w:val="28211C00"/>
    <w:rsid w:val="2A8C04B7"/>
    <w:rsid w:val="2A9051B7"/>
    <w:rsid w:val="2CED0549"/>
    <w:rsid w:val="2DA13FD5"/>
    <w:rsid w:val="2F3B5E38"/>
    <w:rsid w:val="33660D56"/>
    <w:rsid w:val="33F04BF4"/>
    <w:rsid w:val="35AD4CA0"/>
    <w:rsid w:val="36974CAF"/>
    <w:rsid w:val="39396ACC"/>
    <w:rsid w:val="39857277"/>
    <w:rsid w:val="39A17985"/>
    <w:rsid w:val="3D9062CF"/>
    <w:rsid w:val="3DEF0EA8"/>
    <w:rsid w:val="3EFB5050"/>
    <w:rsid w:val="3F8D33E6"/>
    <w:rsid w:val="3FDD3A62"/>
    <w:rsid w:val="42502180"/>
    <w:rsid w:val="426D43EB"/>
    <w:rsid w:val="42C81D4C"/>
    <w:rsid w:val="42E819B0"/>
    <w:rsid w:val="43D309EF"/>
    <w:rsid w:val="43DF1243"/>
    <w:rsid w:val="46AF4DCC"/>
    <w:rsid w:val="496E39C3"/>
    <w:rsid w:val="49CB0C78"/>
    <w:rsid w:val="4B7E521D"/>
    <w:rsid w:val="4BC61A73"/>
    <w:rsid w:val="4F1743EF"/>
    <w:rsid w:val="4FC2569F"/>
    <w:rsid w:val="4FF52722"/>
    <w:rsid w:val="4FFA5FA7"/>
    <w:rsid w:val="50251217"/>
    <w:rsid w:val="50DA47B1"/>
    <w:rsid w:val="53C144B0"/>
    <w:rsid w:val="575E07E2"/>
    <w:rsid w:val="58955D5C"/>
    <w:rsid w:val="59674520"/>
    <w:rsid w:val="5C3F4D06"/>
    <w:rsid w:val="5CC6218F"/>
    <w:rsid w:val="6082046E"/>
    <w:rsid w:val="60A045C4"/>
    <w:rsid w:val="61A06E1A"/>
    <w:rsid w:val="628523DE"/>
    <w:rsid w:val="657577A2"/>
    <w:rsid w:val="65B01846"/>
    <w:rsid w:val="67BC540F"/>
    <w:rsid w:val="6ABD60A1"/>
    <w:rsid w:val="6B33333F"/>
    <w:rsid w:val="6BCB3686"/>
    <w:rsid w:val="6C903A7C"/>
    <w:rsid w:val="6D3B0782"/>
    <w:rsid w:val="6E9A531F"/>
    <w:rsid w:val="731B605B"/>
    <w:rsid w:val="7561396F"/>
    <w:rsid w:val="77093904"/>
    <w:rsid w:val="7723606C"/>
    <w:rsid w:val="78F053E4"/>
    <w:rsid w:val="79EF7212"/>
    <w:rsid w:val="7A882430"/>
    <w:rsid w:val="7B3009B9"/>
    <w:rsid w:val="7D035546"/>
    <w:rsid w:val="7D8F6D5C"/>
    <w:rsid w:val="7EF109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656565"/>
      <w:u w:val="none"/>
    </w:rPr>
  </w:style>
  <w:style w:type="character" w:customStyle="1" w:styleId="10">
    <w:name w:val="页眉 Char"/>
    <w:basedOn w:val="8"/>
    <w:link w:val="4"/>
    <w:qFormat/>
    <w:uiPriority w:val="0"/>
    <w:rPr>
      <w:rFonts w:ascii="Times New Roman" w:hAnsi="Times New Roman"/>
      <w:kern w:val="2"/>
      <w:sz w:val="18"/>
      <w:szCs w:val="18"/>
    </w:rPr>
  </w:style>
  <w:style w:type="paragraph" w:styleId="11">
    <w:name w:val="List Paragraph"/>
    <w:basedOn w:val="1"/>
    <w:unhideWhenUsed/>
    <w:qFormat/>
    <w:uiPriority w:val="99"/>
    <w:pPr>
      <w:ind w:firstLine="420" w:firstLineChars="200"/>
    </w:pPr>
  </w:style>
  <w:style w:type="character" w:customStyle="1" w:styleId="12">
    <w:name w:val="HTML 预设格式 Char"/>
    <w:basedOn w:val="8"/>
    <w:link w:val="5"/>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523</Words>
  <Characters>2984</Characters>
  <Lines>24</Lines>
  <Paragraphs>6</Paragraphs>
  <TotalTime>0</TotalTime>
  <ScaleCrop>false</ScaleCrop>
  <LinksUpToDate>false</LinksUpToDate>
  <CharactersWithSpaces>3501</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神墨教育璐璐老师15389402982</cp:lastModifiedBy>
  <dcterms:modified xsi:type="dcterms:W3CDTF">2020-11-23T07:22:42Z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