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F7EA2" w14:textId="77777777" w:rsidR="00531A17" w:rsidRDefault="00531A17">
      <w:pPr>
        <w:spacing w:line="576" w:lineRule="exact"/>
        <w:rPr>
          <w:rFonts w:ascii="黑体" w:eastAsia="黑体" w:hAnsi="黑体" w:cs="Times New Roman"/>
          <w:sz w:val="32"/>
          <w:szCs w:val="32"/>
        </w:rPr>
      </w:pPr>
    </w:p>
    <w:p w14:paraId="4E99CCEA" w14:textId="77777777" w:rsidR="00531A17" w:rsidRDefault="00B447BD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14:paraId="7D571275" w14:textId="77777777" w:rsidR="00531A17" w:rsidRDefault="00B447BD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       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5"/>
        <w:gridCol w:w="1385"/>
        <w:gridCol w:w="561"/>
        <w:gridCol w:w="2351"/>
        <w:gridCol w:w="1563"/>
        <w:gridCol w:w="1851"/>
      </w:tblGrid>
      <w:tr w:rsidR="00531A17" w14:paraId="164C5524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106C1076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14:paraId="1CC03F62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西安市莲湖区机关事务服务中心</w:t>
            </w:r>
          </w:p>
        </w:tc>
      </w:tr>
      <w:tr w:rsidR="00531A17" w14:paraId="25D132C0" w14:textId="77777777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14:paraId="096B04F2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14:paraId="69A97A99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1261010474281680X7</w:t>
            </w:r>
          </w:p>
        </w:tc>
      </w:tr>
      <w:tr w:rsidR="00531A17" w14:paraId="3908245E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6594AA31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2926" w:type="dxa"/>
            <w:gridSpan w:val="2"/>
            <w:vAlign w:val="center"/>
          </w:tcPr>
          <w:p w14:paraId="13520DB8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雷雨禾</w:t>
            </w:r>
          </w:p>
        </w:tc>
        <w:tc>
          <w:tcPr>
            <w:tcW w:w="1567" w:type="dxa"/>
            <w:vAlign w:val="center"/>
          </w:tcPr>
          <w:p w14:paraId="4DE4FF3E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14:paraId="6520DE97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87313812</w:t>
            </w:r>
          </w:p>
        </w:tc>
      </w:tr>
      <w:tr w:rsidR="00531A17" w14:paraId="3BA1A133" w14:textId="77777777">
        <w:trPr>
          <w:trHeight w:val="4554"/>
          <w:jc w:val="center"/>
        </w:trPr>
        <w:tc>
          <w:tcPr>
            <w:tcW w:w="585" w:type="dxa"/>
            <w:vAlign w:val="center"/>
          </w:tcPr>
          <w:p w14:paraId="0867F801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14:paraId="17A1E747" w14:textId="77777777" w:rsidR="00531A17" w:rsidRDefault="00B447BD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为了全面推进政务诚信建设，提升政务服务水平，促进经济社会全面发展，区机关事务中心特作以下承诺：</w:t>
            </w:r>
          </w:p>
          <w:p w14:paraId="39324903" w14:textId="77777777" w:rsidR="00531A17" w:rsidRDefault="00B447BD">
            <w:pPr>
              <w:numPr>
                <w:ilvl w:val="0"/>
                <w:numId w:val="1"/>
              </w:num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认真履行职能。做好区级机关办公区社会化服务管理，集中办公区公共设施设备的技术管理和维修，公有住房维护、修缮、物业管理等工作；统筹推进全区公共机构节约能源资源管理工作；做好区级机关集中办公区后勤保障专项经费的预算和使用管理，餐厅、环卫绿化等公共设施的管理服务等工作；协调推进全区公务用车日常管理工作；做好区委区政府重要会议和大型活动的服务保障等工作。</w:t>
            </w:r>
          </w:p>
          <w:p w14:paraId="5927D719" w14:textId="77777777" w:rsidR="00531A17" w:rsidRDefault="00B447BD">
            <w:pPr>
              <w:numPr>
                <w:ilvl w:val="0"/>
                <w:numId w:val="1"/>
              </w:num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确保服务质量。强化服务意识，端正服务态度，切实改进工作作风，强化高质量管理服务理念，聚焦全年目标任务、主动对接服务需求，推动机关事务管理工作从经验管理向科学管理转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变、从被动服务向主动服务转变、从粗放保障向高效保障转变，不断提升莲湖区机关事务管理服务科学化的水平。</w:t>
            </w:r>
          </w:p>
          <w:p w14:paraId="6873C035" w14:textId="152452CF" w:rsidR="00531A17" w:rsidRDefault="00B447BD">
            <w:pPr>
              <w:numPr>
                <w:ilvl w:val="0"/>
                <w:numId w:val="1"/>
              </w:num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lastRenderedPageBreak/>
              <w:t>坚持廉洁从政，坚决贯彻落实党风廉政建设制度，切实加强反腐倡廉建设，严格执行中央八项规定，精简会议活动、严格控制“三公经费”使用等。对办公用房、公务用车、公务接待等严格要求，规范程序，严格管理，杜绝公车私用、私车公养、违规用房、超标准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接待等。</w:t>
            </w:r>
          </w:p>
        </w:tc>
      </w:tr>
      <w:tr w:rsidR="00531A17" w14:paraId="46B81EE3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42B1E33D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lastRenderedPageBreak/>
              <w:t>投诉举报邮箱</w:t>
            </w:r>
          </w:p>
        </w:tc>
        <w:tc>
          <w:tcPr>
            <w:tcW w:w="6345" w:type="dxa"/>
            <w:gridSpan w:val="4"/>
          </w:tcPr>
          <w:p w14:paraId="3D678077" w14:textId="77777777" w:rsidR="00531A17" w:rsidRDefault="00531A17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531A17" w14:paraId="77FE8B27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2085B326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14:paraId="443673A0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http://www.lianhu.gov.cn/</w:t>
            </w:r>
          </w:p>
        </w:tc>
      </w:tr>
      <w:tr w:rsidR="00531A17" w14:paraId="01A1FA42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7B2D42B0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14:paraId="12644CF5" w14:textId="77777777" w:rsidR="00531A17" w:rsidRDefault="00531A17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14:paraId="2CE8FF96" w14:textId="77777777" w:rsidR="00531A17" w:rsidRDefault="00B447BD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531A17" w14:paraId="3F40BBA2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3E0A6482" w14:textId="77777777" w:rsidR="00531A17" w:rsidRDefault="00B447BD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14:paraId="2FBEA15A" w14:textId="77777777" w:rsidR="00531A17" w:rsidRDefault="00531A17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14:paraId="316B09B3" w14:textId="77777777" w:rsidR="00531A17" w:rsidRDefault="00531A17"/>
    <w:sectPr w:rsidR="00531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F9B6E0"/>
    <w:multiLevelType w:val="singleLevel"/>
    <w:tmpl w:val="41F9B6E0"/>
    <w:lvl w:ilvl="0">
      <w:start w:val="1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045"/>
    <w:rsid w:val="003535AD"/>
    <w:rsid w:val="00432045"/>
    <w:rsid w:val="00531A17"/>
    <w:rsid w:val="008831A3"/>
    <w:rsid w:val="00B447BD"/>
    <w:rsid w:val="00CE6CBE"/>
    <w:rsid w:val="00F721ED"/>
    <w:rsid w:val="5B7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77497"/>
  <w15:docId w15:val="{371AE455-7B1D-4C73-BADC-FB4C255CF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 兴瑞</dc:creator>
  <cp:lastModifiedBy>荣 兴瑞</cp:lastModifiedBy>
  <cp:revision>4</cp:revision>
  <dcterms:created xsi:type="dcterms:W3CDTF">2020-08-05T01:43:00Z</dcterms:created>
  <dcterms:modified xsi:type="dcterms:W3CDTF">2020-09-08T07:42:00Z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