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ascii="黑体" w:hAnsi="ˎ̥" w:eastAsia="黑体" w:cs="Arial"/>
          <w:kern w:val="0"/>
          <w:sz w:val="36"/>
          <w:szCs w:val="36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一、</w:t>
      </w:r>
      <w:r>
        <w:rPr>
          <w:rFonts w:hint="eastAsia" w:eastAsia="黑体"/>
          <w:kern w:val="0"/>
          <w:sz w:val="32"/>
          <w:szCs w:val="32"/>
          <w:lang w:eastAsia="zh-CN"/>
        </w:rPr>
        <w:t>淀粉及淀粉制品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检验依据是《国家卫生计生委关于批准β－半乳糖苷酶为食品添加剂新品种等的公告》（2015年 第1号）。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为：铝的残留量(以干基计)。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二、</w:t>
      </w:r>
      <w:r>
        <w:rPr>
          <w:rFonts w:hint="eastAsia" w:eastAsia="黑体"/>
          <w:kern w:val="0"/>
          <w:sz w:val="32"/>
          <w:szCs w:val="32"/>
          <w:lang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检验依据是GB/T 20977-2007《糕点通则》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GB/T 22475-2008《沙琪玛》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GB/T 20981-2007《面包》。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为：苯甲酸、山梨酸、糖精钠(以糖精计)、甜蜜素、安赛蜜、铝的残留量(干样品，以Al计)、脱氢乙酸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三、</w:t>
      </w:r>
      <w:r>
        <w:rPr>
          <w:rFonts w:hint="eastAsia" w:eastAsia="黑体"/>
          <w:kern w:val="0"/>
          <w:sz w:val="32"/>
          <w:szCs w:val="32"/>
          <w:lang w:eastAsia="zh-CN"/>
        </w:rPr>
        <w:t>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2730-2015《食品安全国家标准 腌腊肉制品》、GB 2760-2014《食品安全国家标准 食品添加剂使用标准》、整顿办函〔2010〕50号《关于印发〈食品中可能违法添加的非食用物质和易滥用的食品添加剂名单（第四批）〉的通知》、《卫生部国家食药监管局关于禁止餐饮服务单位采购、贮存、使用食品添加剂亚硝酸盐的公告》 （卫生部公告[2012]10号）、GB/T 20711-2006《熏煮火腿》、GB/T 20712-2006《火腿肠》、GB/T 23586-2009《酱卤肉制品》、GB/T 13214-2006《咸牛肉、咸羊肉罐头》。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为：苯甲酸、山梨酸、胭脂红、莱克多巴胺、亚硝酸盐(以NaNO₂计)。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四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2760-2014《食品安全国家标准 食品添加剂使用标准》、GB 2762-2017《食品安全国家标准 食品中污染物限量》、GB 2714-2015《国家食品安全标准 酱腌菜》、GH/T 1011-2007《榨菜》、SB/T 10439-2007《酱腌菜》、GB 7096-2014《食品安全国家标准 食用菌及其制品》、GH/T 1012-2007《方便榨菜》、SB/T 10756-2012《泡菜》。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为：亚硝酸盐(以NaNO₂计)、苯甲酸、甜蜜素、二氧化硫残留量(以SO₂计)、山梨酸、糖精钠(以糖精计)、柠檬黄。</w:t>
      </w:r>
    </w:p>
    <w:p>
      <w:pPr>
        <w:tabs>
          <w:tab w:val="left" w:pos="-200"/>
        </w:tabs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五</w:t>
      </w:r>
      <w:r>
        <w:rPr>
          <w:rFonts w:hint="eastAsia" w:eastAsia="黑体"/>
          <w:kern w:val="0"/>
          <w:sz w:val="32"/>
          <w:szCs w:val="32"/>
        </w:rPr>
        <w:t>、</w:t>
      </w:r>
      <w:r>
        <w:rPr>
          <w:rFonts w:hint="eastAsia" w:eastAsia="黑体"/>
          <w:kern w:val="0"/>
          <w:sz w:val="32"/>
          <w:szCs w:val="32"/>
          <w:lang w:eastAsia="zh-CN"/>
        </w:rPr>
        <w:t>饮料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2760-2014《食品安全国家标准 食品添加剂使用标准》、GB/T 31121-2014《果蔬汁类及其饮料》、GB 7101-2015《食品安全国家标准 饮料》。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为：糖精钠(以糖精计)、苯甲酸及其钠盐(以苯甲酸计)、山梨酸及其钾盐(以山梨酸计)、脱氢乙酸及其钠盐(以脱氢乙酸计)、安赛蜜、甜蜜素、防腐剂混合使用时各自用量占其最大使用量的比例之和。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61AF"/>
    <w:rsid w:val="0026237F"/>
    <w:rsid w:val="002F4494"/>
    <w:rsid w:val="0075261E"/>
    <w:rsid w:val="054C3C72"/>
    <w:rsid w:val="067B096D"/>
    <w:rsid w:val="0A9341AD"/>
    <w:rsid w:val="117731FC"/>
    <w:rsid w:val="19A73118"/>
    <w:rsid w:val="1F2E043B"/>
    <w:rsid w:val="28A32F7A"/>
    <w:rsid w:val="3151423C"/>
    <w:rsid w:val="37092F5C"/>
    <w:rsid w:val="404B3B44"/>
    <w:rsid w:val="448E38CD"/>
    <w:rsid w:val="47014024"/>
    <w:rsid w:val="4CD92D71"/>
    <w:rsid w:val="4FE60990"/>
    <w:rsid w:val="58A921F0"/>
    <w:rsid w:val="5A87632F"/>
    <w:rsid w:val="5E9E48C7"/>
    <w:rsid w:val="5FEB4D6E"/>
    <w:rsid w:val="60FB7028"/>
    <w:rsid w:val="687F61AF"/>
    <w:rsid w:val="6D535020"/>
    <w:rsid w:val="6DB1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873</Words>
  <Characters>136</Characters>
  <Lines>1</Lines>
  <Paragraphs>2</Paragraphs>
  <TotalTime>25</TotalTime>
  <ScaleCrop>false</ScaleCrop>
  <LinksUpToDate>false</LinksUpToDate>
  <CharactersWithSpaces>1007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2018-04-23T03:42:00Z</dcterms:created>
  <dc:creator>虎睛</dc:creator>
  <cp:lastModifiedBy>Dell</cp:lastModifiedBy>
  <dcterms:modified xsi:type="dcterms:W3CDTF">2020-04-16T03:33:47Z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